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EF66AD" w:rsidRDefault="0056144A"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Specyfikacja Warunków Zamówienia (SWZ)</w:t>
      </w:r>
    </w:p>
    <w:p w14:paraId="6E27B27F" w14:textId="73F60335" w:rsidR="00B37CB1" w:rsidRPr="00EF66AD" w:rsidRDefault="00DD199C"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dla z</w:t>
      </w:r>
      <w:r w:rsidR="0056144A" w:rsidRPr="00EF66AD">
        <w:rPr>
          <w:rFonts w:eastAsia="Calibri"/>
          <w:b/>
          <w:color w:val="000000"/>
          <w:sz w:val="28"/>
          <w:szCs w:val="28"/>
          <w:lang w:eastAsia="en-US"/>
        </w:rPr>
        <w:t>amówieni</w:t>
      </w:r>
      <w:r w:rsidRPr="00EF66AD">
        <w:rPr>
          <w:rFonts w:eastAsia="Calibri"/>
          <w:b/>
          <w:color w:val="000000"/>
          <w:sz w:val="28"/>
          <w:szCs w:val="28"/>
          <w:lang w:eastAsia="en-US"/>
        </w:rPr>
        <w:t>a</w:t>
      </w:r>
      <w:r w:rsidR="0056144A" w:rsidRPr="00EF66AD">
        <w:rPr>
          <w:rFonts w:eastAsia="Calibri"/>
          <w:b/>
          <w:color w:val="000000"/>
          <w:sz w:val="28"/>
          <w:szCs w:val="28"/>
          <w:lang w:eastAsia="en-US"/>
        </w:rPr>
        <w:t xml:space="preserve"> </w:t>
      </w:r>
      <w:r w:rsidR="000122ED" w:rsidRPr="00EF66AD">
        <w:rPr>
          <w:rFonts w:eastAsia="Calibri"/>
          <w:b/>
          <w:color w:val="000000"/>
          <w:sz w:val="28"/>
          <w:szCs w:val="28"/>
          <w:lang w:eastAsia="en-US"/>
        </w:rPr>
        <w:t>objęte</w:t>
      </w:r>
      <w:r w:rsidRPr="00EF66AD">
        <w:rPr>
          <w:rFonts w:eastAsia="Calibri"/>
          <w:b/>
          <w:color w:val="000000"/>
          <w:sz w:val="28"/>
          <w:szCs w:val="28"/>
          <w:lang w:eastAsia="en-US"/>
        </w:rPr>
        <w:t>go</w:t>
      </w:r>
      <w:r w:rsidR="000122ED" w:rsidRPr="00EF66AD">
        <w:rPr>
          <w:rFonts w:eastAsia="Calibri"/>
          <w:b/>
          <w:color w:val="000000"/>
          <w:sz w:val="28"/>
          <w:szCs w:val="28"/>
          <w:lang w:eastAsia="en-US"/>
        </w:rPr>
        <w:t xml:space="preserve"> przepisami </w:t>
      </w:r>
    </w:p>
    <w:p w14:paraId="2FB316A0" w14:textId="084C3206" w:rsidR="0056144A" w:rsidRPr="00EF66AD" w:rsidRDefault="000122ED"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 xml:space="preserve">Regulaminu udzielania zamówień w Polskiej Grupie Górniczej S.A. </w:t>
      </w:r>
    </w:p>
    <w:p w14:paraId="5A158362" w14:textId="24D68DE2" w:rsidR="00F13DFD" w:rsidRPr="00EF66AD" w:rsidRDefault="00DD199C"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w trybie p</w:t>
      </w:r>
      <w:r w:rsidR="0056144A" w:rsidRPr="00EF66AD">
        <w:rPr>
          <w:rFonts w:eastAsia="Calibri"/>
          <w:b/>
          <w:color w:val="000000"/>
          <w:sz w:val="28"/>
          <w:szCs w:val="28"/>
          <w:lang w:eastAsia="en-US"/>
        </w:rPr>
        <w:t>rzetarg</w:t>
      </w:r>
      <w:r w:rsidRPr="00EF66AD">
        <w:rPr>
          <w:rFonts w:eastAsia="Calibri"/>
          <w:b/>
          <w:color w:val="000000"/>
          <w:sz w:val="28"/>
          <w:szCs w:val="28"/>
          <w:lang w:eastAsia="en-US"/>
        </w:rPr>
        <w:t>u</w:t>
      </w:r>
      <w:r w:rsidR="0056144A" w:rsidRPr="00EF66AD">
        <w:rPr>
          <w:rFonts w:eastAsia="Calibri"/>
          <w:b/>
          <w:color w:val="000000"/>
          <w:sz w:val="28"/>
          <w:szCs w:val="28"/>
          <w:lang w:eastAsia="en-US"/>
        </w:rPr>
        <w:t xml:space="preserve"> nieograniczon</w:t>
      </w:r>
      <w:r w:rsidRPr="00EF66AD">
        <w:rPr>
          <w:rFonts w:eastAsia="Calibri"/>
          <w:b/>
          <w:color w:val="000000"/>
          <w:sz w:val="28"/>
          <w:szCs w:val="28"/>
          <w:lang w:eastAsia="en-US"/>
        </w:rPr>
        <w:t>ego</w:t>
      </w:r>
      <w:r w:rsidR="00817766" w:rsidRPr="00EF66AD">
        <w:rPr>
          <w:rFonts w:eastAsia="Calibri"/>
          <w:b/>
          <w:color w:val="000000"/>
          <w:sz w:val="28"/>
          <w:szCs w:val="28"/>
          <w:lang w:eastAsia="en-US"/>
        </w:rPr>
        <w:t xml:space="preserve"> </w:t>
      </w:r>
    </w:p>
    <w:p w14:paraId="560DD85D" w14:textId="77777777" w:rsidR="005E30B0" w:rsidRPr="00EF66AD" w:rsidRDefault="005E30B0" w:rsidP="00DD199C">
      <w:pPr>
        <w:spacing w:line="360" w:lineRule="auto"/>
        <w:jc w:val="center"/>
        <w:rPr>
          <w:rFonts w:eastAsia="Calibri"/>
          <w:b/>
          <w:color w:val="000000"/>
          <w:sz w:val="28"/>
          <w:szCs w:val="28"/>
          <w:lang w:eastAsia="en-US"/>
        </w:rPr>
      </w:pPr>
    </w:p>
    <w:p w14:paraId="4A8DFDE1" w14:textId="77777777" w:rsidR="00EF66AD" w:rsidRPr="00EF66AD" w:rsidRDefault="00817766" w:rsidP="00EF66AD">
      <w:pPr>
        <w:spacing w:before="120" w:line="312" w:lineRule="auto"/>
        <w:jc w:val="center"/>
        <w:rPr>
          <w:rFonts w:eastAsia="Calibri"/>
          <w:b/>
          <w:color w:val="000000"/>
          <w:sz w:val="28"/>
          <w:szCs w:val="28"/>
          <w:lang w:eastAsia="en-US"/>
        </w:rPr>
      </w:pPr>
      <w:proofErr w:type="spellStart"/>
      <w:r w:rsidRPr="00EF66AD">
        <w:rPr>
          <w:rFonts w:eastAsia="Calibri"/>
          <w:b/>
          <w:color w:val="000000"/>
          <w:sz w:val="28"/>
          <w:szCs w:val="28"/>
          <w:lang w:eastAsia="en-US"/>
        </w:rPr>
        <w:t>pn</w:t>
      </w:r>
      <w:proofErr w:type="spellEnd"/>
      <w:r w:rsidRPr="00EF66AD">
        <w:rPr>
          <w:rFonts w:eastAsia="Calibri"/>
          <w:b/>
          <w:color w:val="000000"/>
          <w:sz w:val="28"/>
          <w:szCs w:val="28"/>
          <w:lang w:eastAsia="en-US"/>
        </w:rPr>
        <w:t xml:space="preserve">: </w:t>
      </w:r>
      <w:r w:rsidR="007F268D" w:rsidRPr="00EF66AD">
        <w:rPr>
          <w:rFonts w:eastAsia="Calibri"/>
          <w:b/>
          <w:color w:val="000000"/>
          <w:sz w:val="28"/>
          <w:szCs w:val="28"/>
          <w:lang w:eastAsia="en-US"/>
        </w:rPr>
        <w:t xml:space="preserve">Świadczenie usług </w:t>
      </w:r>
      <w:r w:rsidR="00EA42CF" w:rsidRPr="00EF66AD">
        <w:rPr>
          <w:rFonts w:eastAsia="Calibri"/>
          <w:b/>
          <w:color w:val="000000"/>
          <w:sz w:val="28"/>
          <w:szCs w:val="28"/>
          <w:lang w:eastAsia="en-US"/>
        </w:rPr>
        <w:t xml:space="preserve">sprzętem ciężkim - </w:t>
      </w:r>
    </w:p>
    <w:p w14:paraId="20CD83AB" w14:textId="272F4BA3" w:rsidR="00817766" w:rsidRPr="00EF66AD" w:rsidRDefault="00EF66AD" w:rsidP="00EF66AD">
      <w:pPr>
        <w:spacing w:before="120" w:line="312" w:lineRule="auto"/>
        <w:jc w:val="center"/>
        <w:rPr>
          <w:rFonts w:eastAsia="Calibri"/>
          <w:b/>
          <w:color w:val="000000"/>
          <w:sz w:val="28"/>
          <w:szCs w:val="28"/>
          <w:lang w:eastAsia="en-US"/>
        </w:rPr>
      </w:pPr>
      <w:r w:rsidRPr="00EF66AD">
        <w:rPr>
          <w:rFonts w:eastAsia="Calibri"/>
          <w:b/>
          <w:color w:val="000000"/>
          <w:sz w:val="28"/>
          <w:szCs w:val="28"/>
          <w:lang w:eastAsia="en-US"/>
        </w:rPr>
        <w:t xml:space="preserve"> koparko-ładowarką, koparką podsiębierną i ciągnikiem rolniczym, z podziałem na zadania </w:t>
      </w:r>
      <w:r w:rsidR="007F268D" w:rsidRPr="00EF66AD">
        <w:rPr>
          <w:rFonts w:eastAsia="Calibri"/>
          <w:b/>
          <w:color w:val="000000"/>
          <w:sz w:val="28"/>
          <w:szCs w:val="28"/>
          <w:lang w:eastAsia="en-US"/>
        </w:rPr>
        <w:t xml:space="preserve"> </w:t>
      </w:r>
      <w:r w:rsidR="007F268D" w:rsidRPr="00EF66AD">
        <w:rPr>
          <w:rFonts w:eastAsia="Calibri"/>
          <w:b/>
          <w:color w:val="000000"/>
          <w:sz w:val="28"/>
          <w:szCs w:val="28"/>
          <w:lang w:eastAsia="en-US"/>
        </w:rPr>
        <w:br/>
        <w:t xml:space="preserve">w </w:t>
      </w:r>
      <w:r w:rsidR="005E30B0" w:rsidRPr="00EF66AD">
        <w:rPr>
          <w:rFonts w:eastAsia="Calibri"/>
          <w:b/>
          <w:color w:val="000000"/>
          <w:sz w:val="28"/>
          <w:szCs w:val="28"/>
          <w:lang w:eastAsia="en-US"/>
        </w:rPr>
        <w:t xml:space="preserve">Polskiej Grupie Górniczej S.A. Oddział KWK </w:t>
      </w:r>
      <w:r w:rsidRPr="00EF66AD">
        <w:rPr>
          <w:rFonts w:eastAsia="Calibri"/>
          <w:b/>
          <w:color w:val="000000"/>
          <w:sz w:val="28"/>
          <w:szCs w:val="28"/>
          <w:lang w:eastAsia="en-US"/>
        </w:rPr>
        <w:t>ROW</w:t>
      </w:r>
      <w:r w:rsidR="005E30B0" w:rsidRPr="00EF66AD">
        <w:rPr>
          <w:rFonts w:eastAsia="Calibri"/>
          <w:b/>
          <w:color w:val="000000"/>
          <w:sz w:val="28"/>
          <w:szCs w:val="28"/>
          <w:lang w:eastAsia="en-US"/>
        </w:rPr>
        <w:t xml:space="preserve"> Ruch</w:t>
      </w:r>
      <w:r w:rsidRPr="00EF66AD">
        <w:rPr>
          <w:rFonts w:eastAsia="Calibri"/>
          <w:b/>
          <w:color w:val="000000"/>
          <w:sz w:val="28"/>
          <w:szCs w:val="28"/>
          <w:lang w:eastAsia="en-US"/>
        </w:rPr>
        <w:t xml:space="preserve"> Chwałowice</w:t>
      </w:r>
    </w:p>
    <w:p w14:paraId="603FFAF5" w14:textId="77777777" w:rsidR="005E30B0" w:rsidRPr="00EF66AD" w:rsidRDefault="005E30B0" w:rsidP="00817766">
      <w:pPr>
        <w:spacing w:before="120" w:line="312" w:lineRule="auto"/>
        <w:jc w:val="center"/>
        <w:rPr>
          <w:rFonts w:eastAsia="Calibri"/>
          <w:b/>
          <w:color w:val="000000"/>
          <w:sz w:val="28"/>
          <w:szCs w:val="28"/>
          <w:lang w:eastAsia="en-US"/>
        </w:rPr>
      </w:pPr>
    </w:p>
    <w:p w14:paraId="3DE14426" w14:textId="63A53BE0" w:rsidR="00817766" w:rsidRPr="00EF66AD" w:rsidRDefault="00817766" w:rsidP="00817766">
      <w:pPr>
        <w:spacing w:before="120" w:line="312" w:lineRule="auto"/>
        <w:jc w:val="center"/>
        <w:rPr>
          <w:rFonts w:eastAsia="Calibri"/>
          <w:b/>
          <w:color w:val="000000"/>
          <w:sz w:val="28"/>
          <w:szCs w:val="28"/>
          <w:lang w:eastAsia="en-US"/>
        </w:rPr>
      </w:pPr>
      <w:r w:rsidRPr="00EF66AD">
        <w:rPr>
          <w:rFonts w:eastAsia="Calibri"/>
          <w:b/>
          <w:color w:val="000000"/>
          <w:sz w:val="28"/>
          <w:szCs w:val="28"/>
          <w:lang w:eastAsia="en-US"/>
        </w:rPr>
        <w:t>nr sprawy</w:t>
      </w:r>
      <w:r w:rsidRPr="00EF66AD">
        <w:rPr>
          <w:rFonts w:eastAsia="Calibri"/>
          <w:b/>
          <w:color w:val="000000"/>
          <w:sz w:val="24"/>
          <w:szCs w:val="24"/>
          <w:lang w:eastAsia="en-US"/>
        </w:rPr>
        <w:t xml:space="preserve"> </w:t>
      </w:r>
      <w:r w:rsidR="00EF66AD" w:rsidRPr="00EF66AD">
        <w:rPr>
          <w:rFonts w:eastAsia="Calibri"/>
          <w:b/>
          <w:color w:val="000000"/>
          <w:sz w:val="28"/>
          <w:szCs w:val="28"/>
          <w:lang w:eastAsia="en-US"/>
        </w:rPr>
        <w:t>472501151</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3E68B5BF" w14:textId="07374E5A" w:rsidR="0056144A" w:rsidRPr="00A82D77" w:rsidRDefault="0056144A"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54F6ED2C"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0CD83D14" w14:textId="093288A9"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0F4680">
              <w:rPr>
                <w:noProof/>
                <w:webHidden/>
              </w:rPr>
              <w:t>3</w:t>
            </w:r>
            <w:r w:rsidR="00D92E04" w:rsidRPr="00A82D77">
              <w:rPr>
                <w:noProof/>
                <w:webHidden/>
              </w:rPr>
              <w:fldChar w:fldCharType="end"/>
            </w:r>
          </w:hyperlink>
        </w:p>
        <w:p w14:paraId="5EABD5BF" w14:textId="1E3338F3"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0F4680">
              <w:rPr>
                <w:noProof/>
                <w:webHidden/>
              </w:rPr>
              <w:t>3</w:t>
            </w:r>
            <w:r w:rsidRPr="00A82D77">
              <w:rPr>
                <w:noProof/>
                <w:webHidden/>
              </w:rPr>
              <w:fldChar w:fldCharType="end"/>
            </w:r>
          </w:hyperlink>
        </w:p>
        <w:p w14:paraId="0133E40C" w14:textId="1864D62E"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0F4680">
              <w:rPr>
                <w:noProof/>
                <w:webHidden/>
              </w:rPr>
              <w:t>3</w:t>
            </w:r>
            <w:r w:rsidRPr="00A82D77">
              <w:rPr>
                <w:noProof/>
                <w:webHidden/>
              </w:rPr>
              <w:fldChar w:fldCharType="end"/>
            </w:r>
          </w:hyperlink>
        </w:p>
        <w:p w14:paraId="3EC043CD" w14:textId="1E67B00A"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0F4680">
              <w:rPr>
                <w:noProof/>
                <w:webHidden/>
              </w:rPr>
              <w:t>4</w:t>
            </w:r>
            <w:r w:rsidRPr="00A82D77">
              <w:rPr>
                <w:noProof/>
                <w:webHidden/>
              </w:rPr>
              <w:fldChar w:fldCharType="end"/>
            </w:r>
          </w:hyperlink>
        </w:p>
        <w:p w14:paraId="70F5E617" w14:textId="4BD0850B"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0F4680">
              <w:rPr>
                <w:noProof/>
                <w:webHidden/>
              </w:rPr>
              <w:t>4</w:t>
            </w:r>
            <w:r w:rsidRPr="00A82D77">
              <w:rPr>
                <w:noProof/>
                <w:webHidden/>
              </w:rPr>
              <w:fldChar w:fldCharType="end"/>
            </w:r>
          </w:hyperlink>
        </w:p>
        <w:p w14:paraId="2488E4C3" w14:textId="4BEF1F7F"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0F4680">
              <w:rPr>
                <w:noProof/>
                <w:webHidden/>
              </w:rPr>
              <w:t>7</w:t>
            </w:r>
            <w:r w:rsidRPr="00A82D77">
              <w:rPr>
                <w:noProof/>
                <w:webHidden/>
              </w:rPr>
              <w:fldChar w:fldCharType="end"/>
            </w:r>
          </w:hyperlink>
        </w:p>
        <w:p w14:paraId="32BCCF9A" w14:textId="7D5EBF01"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0F4680">
              <w:rPr>
                <w:noProof/>
                <w:webHidden/>
              </w:rPr>
              <w:t>8</w:t>
            </w:r>
            <w:r w:rsidRPr="00A82D77">
              <w:rPr>
                <w:noProof/>
                <w:webHidden/>
              </w:rPr>
              <w:fldChar w:fldCharType="end"/>
            </w:r>
          </w:hyperlink>
        </w:p>
        <w:p w14:paraId="10751AB8" w14:textId="430EB2CA"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0F4680">
              <w:rPr>
                <w:noProof/>
                <w:webHidden/>
              </w:rPr>
              <w:t>8</w:t>
            </w:r>
            <w:r w:rsidRPr="00A82D77">
              <w:rPr>
                <w:noProof/>
                <w:webHidden/>
              </w:rPr>
              <w:fldChar w:fldCharType="end"/>
            </w:r>
          </w:hyperlink>
        </w:p>
        <w:p w14:paraId="778EBB2A" w14:textId="2DA3C903"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0F4680">
              <w:rPr>
                <w:noProof/>
                <w:webHidden/>
              </w:rPr>
              <w:t>11</w:t>
            </w:r>
            <w:r w:rsidRPr="00A82D77">
              <w:rPr>
                <w:noProof/>
                <w:webHidden/>
              </w:rPr>
              <w:fldChar w:fldCharType="end"/>
            </w:r>
          </w:hyperlink>
        </w:p>
        <w:p w14:paraId="39AF2E8C" w14:textId="1C6B35C1"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0F4680">
              <w:rPr>
                <w:noProof/>
                <w:webHidden/>
              </w:rPr>
              <w:t>12</w:t>
            </w:r>
            <w:r w:rsidRPr="00A82D77">
              <w:rPr>
                <w:noProof/>
                <w:webHidden/>
              </w:rPr>
              <w:fldChar w:fldCharType="end"/>
            </w:r>
          </w:hyperlink>
        </w:p>
        <w:p w14:paraId="1099871B" w14:textId="28748F2B"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0F4680">
              <w:rPr>
                <w:noProof/>
                <w:webHidden/>
              </w:rPr>
              <w:t>12</w:t>
            </w:r>
            <w:r w:rsidRPr="00A82D77">
              <w:rPr>
                <w:noProof/>
                <w:webHidden/>
              </w:rPr>
              <w:fldChar w:fldCharType="end"/>
            </w:r>
          </w:hyperlink>
        </w:p>
        <w:p w14:paraId="6CE0CCE8" w14:textId="4BB9BBD2"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0F4680">
              <w:rPr>
                <w:noProof/>
                <w:webHidden/>
              </w:rPr>
              <w:t>12</w:t>
            </w:r>
            <w:r w:rsidRPr="00A82D77">
              <w:rPr>
                <w:noProof/>
                <w:webHidden/>
              </w:rPr>
              <w:fldChar w:fldCharType="end"/>
            </w:r>
          </w:hyperlink>
        </w:p>
        <w:p w14:paraId="0721BFAB" w14:textId="28A4905E"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0F4680">
              <w:rPr>
                <w:noProof/>
                <w:webHidden/>
              </w:rPr>
              <w:t>14</w:t>
            </w:r>
            <w:r w:rsidRPr="00A82D77">
              <w:rPr>
                <w:noProof/>
                <w:webHidden/>
              </w:rPr>
              <w:fldChar w:fldCharType="end"/>
            </w:r>
          </w:hyperlink>
        </w:p>
        <w:p w14:paraId="34C2BF70" w14:textId="47D5C2CB"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0F4680">
              <w:rPr>
                <w:noProof/>
                <w:webHidden/>
              </w:rPr>
              <w:t>15</w:t>
            </w:r>
            <w:r w:rsidRPr="00A82D77">
              <w:rPr>
                <w:noProof/>
                <w:webHidden/>
              </w:rPr>
              <w:fldChar w:fldCharType="end"/>
            </w:r>
          </w:hyperlink>
        </w:p>
        <w:p w14:paraId="2E370DFF" w14:textId="5B8A6AC4"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0F4680">
              <w:rPr>
                <w:noProof/>
                <w:webHidden/>
              </w:rPr>
              <w:t>15</w:t>
            </w:r>
            <w:r w:rsidRPr="00A82D77">
              <w:rPr>
                <w:noProof/>
                <w:webHidden/>
              </w:rPr>
              <w:fldChar w:fldCharType="end"/>
            </w:r>
          </w:hyperlink>
        </w:p>
        <w:p w14:paraId="1120AF1B" w14:textId="65B8D06C"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0F4680">
              <w:rPr>
                <w:noProof/>
                <w:webHidden/>
              </w:rPr>
              <w:t>16</w:t>
            </w:r>
            <w:r w:rsidRPr="00A82D77">
              <w:rPr>
                <w:noProof/>
                <w:webHidden/>
              </w:rPr>
              <w:fldChar w:fldCharType="end"/>
            </w:r>
          </w:hyperlink>
        </w:p>
        <w:p w14:paraId="2DEA4C84" w14:textId="468E5DB1"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0F4680">
              <w:rPr>
                <w:noProof/>
                <w:webHidden/>
              </w:rPr>
              <w:t>17</w:t>
            </w:r>
            <w:r w:rsidRPr="00A82D77">
              <w:rPr>
                <w:noProof/>
                <w:webHidden/>
              </w:rPr>
              <w:fldChar w:fldCharType="end"/>
            </w:r>
          </w:hyperlink>
        </w:p>
        <w:p w14:paraId="10863627" w14:textId="332A2619"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0F4680">
              <w:rPr>
                <w:noProof/>
                <w:webHidden/>
              </w:rPr>
              <w:t>21</w:t>
            </w:r>
            <w:r w:rsidRPr="00A82D77">
              <w:rPr>
                <w:noProof/>
                <w:webHidden/>
              </w:rPr>
              <w:fldChar w:fldCharType="end"/>
            </w:r>
          </w:hyperlink>
        </w:p>
        <w:p w14:paraId="07D8339D" w14:textId="08861916"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0F4680">
              <w:rPr>
                <w:noProof/>
                <w:webHidden/>
              </w:rPr>
              <w:t>21</w:t>
            </w:r>
            <w:r w:rsidRPr="00A82D77">
              <w:rPr>
                <w:noProof/>
                <w:webHidden/>
              </w:rPr>
              <w:fldChar w:fldCharType="end"/>
            </w:r>
          </w:hyperlink>
        </w:p>
        <w:p w14:paraId="0C40BF6B" w14:textId="286492D2"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0F4680">
              <w:rPr>
                <w:noProof/>
                <w:webHidden/>
              </w:rPr>
              <w:t>21</w:t>
            </w:r>
            <w:r w:rsidRPr="00A82D77">
              <w:rPr>
                <w:noProof/>
                <w:webHidden/>
              </w:rPr>
              <w:fldChar w:fldCharType="end"/>
            </w:r>
          </w:hyperlink>
        </w:p>
        <w:p w14:paraId="2AFC13E2" w14:textId="6EF09F82"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0F4680">
              <w:rPr>
                <w:noProof/>
                <w:webHidden/>
              </w:rPr>
              <w:t>21</w:t>
            </w:r>
            <w:r w:rsidRPr="00A82D77">
              <w:rPr>
                <w:noProof/>
                <w:webHidden/>
              </w:rPr>
              <w:fldChar w:fldCharType="end"/>
            </w:r>
          </w:hyperlink>
        </w:p>
        <w:p w14:paraId="23939ECB" w14:textId="27F4E54C"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r>
            <w:r w:rsidRPr="00A82D77">
              <w:rPr>
                <w:noProof/>
                <w:webHidden/>
              </w:rPr>
              <w:fldChar w:fldCharType="separate"/>
            </w:r>
            <w:r w:rsidR="000F4680">
              <w:rPr>
                <w:noProof/>
                <w:webHidden/>
              </w:rPr>
              <w:t>22</w:t>
            </w:r>
            <w:r w:rsidRPr="00A82D77">
              <w:rPr>
                <w:noProof/>
                <w:webHidden/>
              </w:rPr>
              <w:fldChar w:fldCharType="end"/>
            </w:r>
          </w:hyperlink>
        </w:p>
        <w:p w14:paraId="713F957B" w14:textId="120E3211"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0F4680">
              <w:rPr>
                <w:noProof/>
                <w:webHidden/>
              </w:rPr>
              <w:t>23</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6F677113" w14:textId="0186572A" w:rsidR="00EF66AD" w:rsidRPr="00895AB5" w:rsidRDefault="00EF66AD" w:rsidP="00EF66AD">
      <w:pPr>
        <w:widowControl w:val="0"/>
        <w:rPr>
          <w:b/>
          <w:sz w:val="24"/>
          <w:szCs w:val="24"/>
        </w:rPr>
      </w:pPr>
      <w:r w:rsidRPr="00895AB5">
        <w:rPr>
          <w:b/>
          <w:sz w:val="24"/>
          <w:szCs w:val="24"/>
        </w:rPr>
        <w:t>Oddział KWK ROW</w:t>
      </w:r>
    </w:p>
    <w:p w14:paraId="521F4B5E" w14:textId="6E69E1FB" w:rsidR="00DE648B" w:rsidRPr="00A82D77" w:rsidRDefault="00EF66AD" w:rsidP="00EF66AD">
      <w:pPr>
        <w:spacing w:before="120"/>
        <w:jc w:val="both"/>
        <w:rPr>
          <w:bCs/>
          <w:iCs/>
          <w:sz w:val="24"/>
          <w:szCs w:val="24"/>
        </w:rPr>
      </w:pPr>
      <w:r w:rsidRPr="00895AB5">
        <w:rPr>
          <w:b/>
          <w:sz w:val="24"/>
          <w:szCs w:val="24"/>
        </w:rPr>
        <w:t>44-253 Rybnik, ul. Jastrzębska 10</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1AFC9EE4" w:rsidR="004F61A8" w:rsidRPr="00EF66AD" w:rsidRDefault="00F13DFD" w:rsidP="00DF412C">
      <w:pPr>
        <w:pStyle w:val="Akapitzlist"/>
        <w:numPr>
          <w:ilvl w:val="0"/>
          <w:numId w:val="1"/>
        </w:numPr>
        <w:spacing w:before="120"/>
        <w:ind w:left="357" w:hanging="357"/>
        <w:contextualSpacing w:val="0"/>
        <w:jc w:val="both"/>
        <w:rPr>
          <w:bCs/>
        </w:rPr>
      </w:pPr>
      <w:r w:rsidRPr="00A82D77">
        <w:t xml:space="preserve">Przedmiotem zamówienia jest: </w:t>
      </w:r>
      <w:r w:rsidR="00EF66AD" w:rsidRPr="00EF66AD">
        <w:rPr>
          <w:rFonts w:eastAsia="Calibri"/>
          <w:b/>
          <w:color w:val="000000"/>
          <w:lang w:eastAsia="en-US"/>
        </w:rPr>
        <w:t>Świadczenie usług koparko-ładowarką, koparką podsiębierną i ciągnikiem rolniczym dla Polskiej Grupy Górniczej Oddział KWK ROW Ruch Chwałowice, z podziałem na zadania</w:t>
      </w:r>
    </w:p>
    <w:p w14:paraId="4D37EEC6" w14:textId="3AF28D12" w:rsidR="00F13DFD" w:rsidRPr="00A82D77" w:rsidRDefault="00F13DFD" w:rsidP="004F61A8">
      <w:pPr>
        <w:pStyle w:val="Akapitzlist"/>
        <w:numPr>
          <w:ilvl w:val="0"/>
          <w:numId w:val="1"/>
        </w:numPr>
        <w:spacing w:before="120"/>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lastRenderedPageBreak/>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06965767"/>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3"/>
      <w:bookmarkEnd w:id="14"/>
      <w:bookmarkEnd w:id="15"/>
    </w:p>
    <w:p w14:paraId="556D618D" w14:textId="0FE3BFEE" w:rsidR="00F13DFD" w:rsidRPr="00A82D77" w:rsidRDefault="006B0420" w:rsidP="000E24C6">
      <w:pPr>
        <w:spacing w:before="120"/>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A82D77">
        <w:rPr>
          <w:b/>
          <w:sz w:val="24"/>
          <w:szCs w:val="24"/>
        </w:rPr>
        <w:t>Załącznik nr 1 do SWZ</w:t>
      </w:r>
      <w:r w:rsidR="00965D01" w:rsidRPr="00A82D77">
        <w:rPr>
          <w:bCs/>
          <w:sz w:val="24"/>
          <w:szCs w:val="24"/>
        </w:rPr>
        <w:t>)</w:t>
      </w:r>
      <w:r w:rsidR="00CA0422"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6"/>
      <w:bookmarkEnd w:id="17"/>
      <w:bookmarkEnd w:id="18"/>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19"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19"/>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 xml:space="preserve">rozporządzeniu (UE) 2022/576, </w:t>
      </w:r>
      <w:proofErr w:type="spellStart"/>
      <w:r w:rsidRPr="00A82D77">
        <w:t>tj</w:t>
      </w:r>
      <w:proofErr w:type="spellEnd"/>
      <w:r w:rsidR="00FE6881" w:rsidRPr="00A82D77">
        <w:t>:</w:t>
      </w:r>
    </w:p>
    <w:p w14:paraId="7D351959" w14:textId="047B65B7"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w:t>
      </w:r>
      <w:proofErr w:type="spellStart"/>
      <w:r w:rsidR="00820105" w:rsidRPr="00A82D77">
        <w:t>Dz.Urz</w:t>
      </w:r>
      <w:proofErr w:type="spellEnd"/>
      <w:r w:rsidR="00820105" w:rsidRPr="00A82D77">
        <w:t xml:space="preserve">. UE L 134 z 20.05.2006, str. 1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A82D77">
        <w:t>Dz.Urz</w:t>
      </w:r>
      <w:proofErr w:type="spellEnd"/>
      <w:r w:rsidR="00820105" w:rsidRPr="00A82D77">
        <w:t xml:space="preserve">. UE L 78 z 17.03.2014, str. 6,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0CF9E258"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696CFAAC"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art. 3 ustawy</w:t>
      </w:r>
      <w:r w:rsidR="00413602" w:rsidRPr="00A82D77">
        <w:t>,</w:t>
      </w:r>
    </w:p>
    <w:p w14:paraId="3FA6C247" w14:textId="6DC82EF6"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23029E">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obywateli rosyjskich lub osób fizycznych lub prawnych, podmiotów lub </w:t>
      </w:r>
      <w:r w:rsidRPr="00A82D77">
        <w:rPr>
          <w:rStyle w:val="Uwydatnienie"/>
          <w:i w:val="0"/>
        </w:rPr>
        <w:lastRenderedPageBreak/>
        <w:t>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23029E">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osób prawnych, podmiotów lub organów, do których prawa własności bezpośrednio lub pośrednio w ponad 50 % należą do podmiotu, o którym mowa w </w:t>
      </w:r>
      <w:proofErr w:type="spellStart"/>
      <w:r w:rsidRPr="00A82D77">
        <w:rPr>
          <w:rStyle w:val="Uwydatnienie"/>
          <w:i w:val="0"/>
        </w:rPr>
        <w:t>tirecie</w:t>
      </w:r>
      <w:proofErr w:type="spellEnd"/>
      <w:r w:rsidRPr="00A82D77">
        <w:rPr>
          <w:rStyle w:val="Uwydatnienie"/>
          <w:i w:val="0"/>
        </w:rPr>
        <w:t xml:space="preserve"> 1); lub</w:t>
      </w:r>
    </w:p>
    <w:p w14:paraId="30D7E0C2" w14:textId="77777777" w:rsidR="00820105" w:rsidRPr="00A82D77" w:rsidRDefault="00820105" w:rsidP="0023029E">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0" w:name="mip51080599"/>
      <w:bookmarkEnd w:id="20"/>
    </w:p>
    <w:p w14:paraId="2D01A650" w14:textId="77777777" w:rsidR="00C04C64" w:rsidRPr="00A82D77" w:rsidRDefault="000A645B" w:rsidP="00C04C64">
      <w:pPr>
        <w:pStyle w:val="Akapitzlist"/>
        <w:numPr>
          <w:ilvl w:val="1"/>
          <w:numId w:val="2"/>
        </w:numPr>
        <w:spacing w:before="120"/>
        <w:ind w:left="851" w:hanging="425"/>
        <w:contextualSpacing w:val="0"/>
        <w:jc w:val="both"/>
      </w:pPr>
      <w:r w:rsidRPr="00A82D77">
        <w:t>który przedstawił informacje wprowadzające w błąd, co mogło mieć wpływ na decyzje podejmowane przez Zamawiającego w postępowaniu o udzielenie zamówienia;</w:t>
      </w:r>
      <w:bookmarkStart w:id="21" w:name="_Hlk164429765"/>
    </w:p>
    <w:p w14:paraId="5B25C101" w14:textId="77777777" w:rsidR="00810CBF" w:rsidRPr="00A82D77" w:rsidRDefault="00810CBF" w:rsidP="00810CBF">
      <w:pPr>
        <w:pStyle w:val="Akapitzlist"/>
        <w:numPr>
          <w:ilvl w:val="1"/>
          <w:numId w:val="2"/>
        </w:numPr>
        <w:spacing w:before="120"/>
        <w:ind w:left="851" w:hanging="425"/>
        <w:contextualSpacing w:val="0"/>
        <w:jc w:val="both"/>
      </w:pPr>
      <w:r w:rsidRPr="00A82D77">
        <w:lastRenderedPageBreak/>
        <w:t>który, w postępowaniach, złożył najkorzystniejszą ofertę i:</w:t>
      </w:r>
    </w:p>
    <w:p w14:paraId="526A2931" w14:textId="77777777" w:rsidR="00810CBF" w:rsidRPr="00A82D77" w:rsidRDefault="00810CBF" w:rsidP="0023029E">
      <w:pPr>
        <w:pStyle w:val="Akapitzlist"/>
        <w:numPr>
          <w:ilvl w:val="2"/>
          <w:numId w:val="78"/>
        </w:numPr>
        <w:ind w:left="1134" w:hanging="283"/>
        <w:contextualSpacing w:val="0"/>
        <w:jc w:val="both"/>
      </w:pPr>
      <w:r w:rsidRPr="00A82D77">
        <w:t>odmówił zawarcia umowy, lub</w:t>
      </w:r>
    </w:p>
    <w:p w14:paraId="4DBB10DF" w14:textId="77777777" w:rsidR="00810CBF" w:rsidRPr="00A82D77" w:rsidRDefault="00810CBF" w:rsidP="0023029E">
      <w:pPr>
        <w:pStyle w:val="Akapitzlist"/>
        <w:numPr>
          <w:ilvl w:val="2"/>
          <w:numId w:val="78"/>
        </w:numPr>
        <w:ind w:left="1134" w:hanging="283"/>
        <w:contextualSpacing w:val="0"/>
        <w:jc w:val="both"/>
        <w:rPr>
          <w:sz w:val="20"/>
          <w:szCs w:val="20"/>
        </w:rPr>
      </w:pPr>
      <w:r w:rsidRPr="00A82D77">
        <w:t xml:space="preserve">wycofał ofertę, lub </w:t>
      </w:r>
    </w:p>
    <w:p w14:paraId="2BF30E25" w14:textId="21B47600" w:rsidR="00617AA6" w:rsidRPr="00A82D77" w:rsidRDefault="00810CBF" w:rsidP="0023029E">
      <w:pPr>
        <w:pStyle w:val="Akapitzlist"/>
        <w:numPr>
          <w:ilvl w:val="2"/>
          <w:numId w:val="78"/>
        </w:numPr>
        <w:ind w:left="1134" w:hanging="283"/>
        <w:contextualSpacing w:val="0"/>
        <w:jc w:val="both"/>
      </w:pPr>
      <w:r w:rsidRPr="00A82D77">
        <w:t>nie uzupełnił oświadczeń i dokumentów na wezwanie, o którym mowa w § 39 Regulaminu;</w:t>
      </w:r>
    </w:p>
    <w:p w14:paraId="267278A9" w14:textId="77777777" w:rsidR="00617AA6" w:rsidRPr="00A82D77" w:rsidRDefault="00617AA6" w:rsidP="00617AA6">
      <w:pPr>
        <w:pStyle w:val="Akapitzlist"/>
        <w:numPr>
          <w:ilvl w:val="1"/>
          <w:numId w:val="2"/>
        </w:numPr>
        <w:spacing w:before="120"/>
        <w:ind w:left="850" w:hanging="425"/>
        <w:contextualSpacing w:val="0"/>
        <w:jc w:val="both"/>
        <w:rPr>
          <w:rFonts w:ascii="CIDFont+F1" w:hAnsi="CIDFont+F1"/>
        </w:rPr>
      </w:pPr>
      <w:r w:rsidRPr="00A82D77">
        <w:t>w przypadkach, o których mowa w ust. 2 pkt 8) Wykonawca podlega wykluczeniu na okres 3 miesięcy (licząc od daty rozstrzygnięcia postępowania). Skrócenie tego terminu wymaga zgody Zarządu;</w:t>
      </w:r>
    </w:p>
    <w:bookmarkEnd w:id="21"/>
    <w:p w14:paraId="7C2849D8" w14:textId="422B9776" w:rsidR="000A645B" w:rsidRPr="00A82D77" w:rsidRDefault="000A645B" w:rsidP="00413602">
      <w:pPr>
        <w:pStyle w:val="Akapitzlist"/>
        <w:numPr>
          <w:ilvl w:val="1"/>
          <w:numId w:val="2"/>
        </w:numPr>
        <w:spacing w:before="120"/>
        <w:ind w:left="851" w:hanging="425"/>
        <w:contextualSpacing w:val="0"/>
        <w:jc w:val="both"/>
      </w:pPr>
      <w:r w:rsidRPr="00A82D77">
        <w:t>który, w przypadku zamówień, o których mowa w §</w:t>
      </w:r>
      <w:r w:rsidR="00627AF4" w:rsidRPr="00A82D77">
        <w:t xml:space="preserve"> </w:t>
      </w:r>
      <w:r w:rsidRPr="00A82D77">
        <w:t>30 ust. 6 Regulaminu:</w:t>
      </w:r>
    </w:p>
    <w:p w14:paraId="30A5DBBB" w14:textId="65343F9C" w:rsidR="000A645B" w:rsidRPr="00A82D77" w:rsidRDefault="000A645B" w:rsidP="00413602">
      <w:pPr>
        <w:pStyle w:val="Akapitzlist"/>
        <w:numPr>
          <w:ilvl w:val="2"/>
          <w:numId w:val="2"/>
        </w:numPr>
        <w:ind w:left="1135" w:hanging="284"/>
        <w:contextualSpacing w:val="0"/>
        <w:jc w:val="both"/>
      </w:pPr>
      <w:r w:rsidRPr="00A82D77">
        <w:t xml:space="preserve">z przyczyn leżących po jego stronie nie wykonał lub nienależycie wykonał umowę zawartą z </w:t>
      </w:r>
      <w:r w:rsidR="006B0420" w:rsidRPr="00A82D77">
        <w:t>Zamawiający</w:t>
      </w:r>
      <w:r w:rsidRPr="00A82D77">
        <w:t>m, co doprowadziło do:</w:t>
      </w:r>
    </w:p>
    <w:p w14:paraId="65EB5CF0" w14:textId="77777777" w:rsidR="000A645B" w:rsidRPr="00A82D77" w:rsidRDefault="000A645B" w:rsidP="0023029E">
      <w:pPr>
        <w:pStyle w:val="Akapitzlist"/>
        <w:numPr>
          <w:ilvl w:val="2"/>
          <w:numId w:val="33"/>
        </w:numPr>
        <w:ind w:left="1418" w:hanging="284"/>
        <w:contextualSpacing w:val="0"/>
        <w:jc w:val="both"/>
      </w:pPr>
      <w:r w:rsidRPr="00A82D77">
        <w:t>wypowiedzenia lub odstąpienia od umowy, lub</w:t>
      </w:r>
    </w:p>
    <w:p w14:paraId="11595262" w14:textId="77777777" w:rsidR="000A645B" w:rsidRPr="00A82D77" w:rsidRDefault="000A645B" w:rsidP="0023029E">
      <w:pPr>
        <w:pStyle w:val="Akapitzlist"/>
        <w:numPr>
          <w:ilvl w:val="2"/>
          <w:numId w:val="33"/>
        </w:numPr>
        <w:ind w:left="1418" w:hanging="284"/>
        <w:contextualSpacing w:val="0"/>
        <w:jc w:val="both"/>
      </w:pPr>
      <w:r w:rsidRPr="00A82D77">
        <w:t>dokonania zakupu zastępczego przez Zamawiającego, lub</w:t>
      </w:r>
    </w:p>
    <w:p w14:paraId="2ABA425C" w14:textId="77777777" w:rsidR="000A645B" w:rsidRPr="00A82D77" w:rsidRDefault="000A645B" w:rsidP="0023029E">
      <w:pPr>
        <w:pStyle w:val="Akapitzlist"/>
        <w:numPr>
          <w:ilvl w:val="2"/>
          <w:numId w:val="33"/>
        </w:numPr>
        <w:ind w:left="1418" w:hanging="284"/>
        <w:contextualSpacing w:val="0"/>
        <w:jc w:val="both"/>
      </w:pPr>
      <w:r w:rsidRPr="00A82D7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A82D77" w:rsidRDefault="000A645B" w:rsidP="000E24C6">
      <w:pPr>
        <w:pStyle w:val="Punkt"/>
        <w:numPr>
          <w:ilvl w:val="2"/>
          <w:numId w:val="2"/>
        </w:numPr>
        <w:spacing w:line="240" w:lineRule="auto"/>
        <w:ind w:left="1134" w:hanging="283"/>
        <w:contextualSpacing w:val="0"/>
        <w:rPr>
          <w:color w:val="FF0000"/>
        </w:rPr>
      </w:pPr>
      <w:r w:rsidRPr="00A82D77">
        <w:t>pomimo wyboru jego oferty jako najkorzystniejszej w postępowaniu o udzielenie zamówienia przeprowadzonym przez Zamawiającego, odmówił podpisania umowy, nie wniósł wymaganego zabezpieczenia należytego wykonania umowy (</w:t>
      </w:r>
      <w:r w:rsidRPr="00A82D77">
        <w:rPr>
          <w:i/>
          <w:iCs/>
        </w:rPr>
        <w:t>jeżeli było wymagane</w:t>
      </w:r>
      <w:r w:rsidRPr="00A82D77">
        <w:t xml:space="preserve">) lub zawarcie umowy stało się niemożliwe z przyczyn leżących po stronie </w:t>
      </w:r>
      <w:r w:rsidR="00DB4D9E" w:rsidRPr="00A82D77">
        <w:t>Wykonawcy</w:t>
      </w:r>
      <w:r w:rsidRPr="00A82D77">
        <w:t>;</w:t>
      </w:r>
    </w:p>
    <w:p w14:paraId="31532E87" w14:textId="4B1C3A92" w:rsidR="000A645B" w:rsidRPr="00A82D77" w:rsidRDefault="000A645B" w:rsidP="000E24C6">
      <w:pPr>
        <w:pStyle w:val="Ustp"/>
        <w:numPr>
          <w:ilvl w:val="1"/>
          <w:numId w:val="2"/>
        </w:numPr>
        <w:spacing w:line="240" w:lineRule="auto"/>
        <w:ind w:left="851" w:hanging="454"/>
      </w:pPr>
      <w:r w:rsidRPr="00A82D77">
        <w:t xml:space="preserve">w przypadkach, o których mowa w ust. </w:t>
      </w:r>
      <w:r w:rsidR="00B260AA" w:rsidRPr="00A82D77">
        <w:t>2</w:t>
      </w:r>
      <w:r w:rsidRPr="00A82D77">
        <w:t xml:space="preserve"> pkt </w:t>
      </w:r>
      <w:r w:rsidR="00EA577F" w:rsidRPr="00A82D77">
        <w:t>10</w:t>
      </w:r>
      <w:r w:rsidRPr="00A82D77">
        <w:t xml:space="preserve">) </w:t>
      </w:r>
      <w:r w:rsidR="008616AB" w:rsidRPr="00A82D77">
        <w:t>Wykonawca</w:t>
      </w:r>
      <w:r w:rsidRPr="00A82D77">
        <w:t xml:space="preserve"> podlega wykluczeniu na okres 3 lat od dnia wystąpienia zdarzenia będącego podstawą wykluczenia. </w:t>
      </w:r>
      <w:r w:rsidR="006B0420" w:rsidRPr="00A82D77">
        <w:t>Zamawiający</w:t>
      </w:r>
      <w:r w:rsidRPr="00A82D77">
        <w:t xml:space="preserve"> może nie wykluczyć </w:t>
      </w:r>
      <w:r w:rsidR="00DB4D9E" w:rsidRPr="00A82D77">
        <w:t>Wykonawcy</w:t>
      </w:r>
      <w:r w:rsidRPr="00A82D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810CBF" w:rsidRDefault="00182B15" w:rsidP="009534E9">
      <w:pPr>
        <w:pStyle w:val="Akapitzlist"/>
        <w:numPr>
          <w:ilvl w:val="1"/>
          <w:numId w:val="2"/>
        </w:numPr>
        <w:spacing w:before="120"/>
        <w:ind w:left="851" w:hanging="425"/>
        <w:contextualSpacing w:val="0"/>
        <w:jc w:val="both"/>
      </w:pPr>
      <w:r w:rsidRPr="00810CBF">
        <w:t xml:space="preserve">zdolności technicznej lub zawodowej; </w:t>
      </w:r>
      <w:r w:rsidR="008616AB" w:rsidRPr="00810CBF">
        <w:t>Wykonawca</w:t>
      </w:r>
      <w:r w:rsidRPr="00810CBF">
        <w:t xml:space="preserve"> wykaże, że:</w:t>
      </w:r>
    </w:p>
    <w:p w14:paraId="16BBA39E" w14:textId="77777777" w:rsidR="00810CBF" w:rsidRPr="007A65AE" w:rsidRDefault="00804500" w:rsidP="00810CBF">
      <w:pPr>
        <w:numPr>
          <w:ilvl w:val="2"/>
          <w:numId w:val="2"/>
        </w:numPr>
        <w:spacing w:before="120"/>
        <w:jc w:val="both"/>
        <w:rPr>
          <w:sz w:val="24"/>
          <w:szCs w:val="24"/>
        </w:rPr>
      </w:pPr>
      <w:r w:rsidRPr="007A65AE">
        <w:rPr>
          <w:sz w:val="24"/>
          <w:szCs w:val="24"/>
        </w:rPr>
        <w:t>w okresie ostatnich 3 lat przed terminem składania ofert (a jeśli okres prowadzenia działalności jest krótszy to w tym okresie) wykonał</w:t>
      </w:r>
      <w:r w:rsidR="005536BF" w:rsidRPr="007A65AE">
        <w:rPr>
          <w:sz w:val="24"/>
          <w:szCs w:val="24"/>
        </w:rPr>
        <w:t xml:space="preserve">, a w przypadku świadczeń powtarzających się lub ciągłych również wykonuje, </w:t>
      </w:r>
      <w:r w:rsidRPr="007A65AE">
        <w:rPr>
          <w:sz w:val="24"/>
          <w:szCs w:val="24"/>
        </w:rPr>
        <w:t xml:space="preserve">co najmniej usługi </w:t>
      </w:r>
      <w:r w:rsidR="00CD14EE" w:rsidRPr="007A65AE">
        <w:rPr>
          <w:sz w:val="24"/>
          <w:szCs w:val="24"/>
        </w:rPr>
        <w:t xml:space="preserve">sprzętem ciężkim </w:t>
      </w:r>
      <w:r w:rsidRPr="007A65AE">
        <w:rPr>
          <w:sz w:val="24"/>
          <w:szCs w:val="24"/>
        </w:rPr>
        <w:t>polegające</w:t>
      </w:r>
      <w:r w:rsidR="006164A7" w:rsidRPr="007A65AE">
        <w:rPr>
          <w:sz w:val="24"/>
          <w:szCs w:val="24"/>
        </w:rPr>
        <w:t xml:space="preserve"> na</w:t>
      </w:r>
      <w:r w:rsidRPr="007A65AE">
        <w:rPr>
          <w:sz w:val="24"/>
          <w:szCs w:val="24"/>
        </w:rPr>
        <w:t xml:space="preserve"> </w:t>
      </w:r>
      <w:r w:rsidR="006164A7" w:rsidRPr="007A65AE">
        <w:rPr>
          <w:sz w:val="24"/>
          <w:szCs w:val="24"/>
        </w:rPr>
        <w:t>pracach</w:t>
      </w:r>
      <w:r w:rsidRPr="007A65AE">
        <w:rPr>
          <w:sz w:val="24"/>
          <w:szCs w:val="24"/>
        </w:rPr>
        <w:t xml:space="preserve"> </w:t>
      </w:r>
      <w:r w:rsidR="006164A7" w:rsidRPr="007A65AE">
        <w:rPr>
          <w:sz w:val="24"/>
          <w:szCs w:val="24"/>
        </w:rPr>
        <w:t>załadunk</w:t>
      </w:r>
      <w:r w:rsidR="003A3315" w:rsidRPr="007A65AE">
        <w:rPr>
          <w:sz w:val="24"/>
          <w:szCs w:val="24"/>
        </w:rPr>
        <w:t>owych</w:t>
      </w:r>
      <w:r w:rsidR="006164A7" w:rsidRPr="007A65AE">
        <w:rPr>
          <w:sz w:val="24"/>
          <w:szCs w:val="24"/>
        </w:rPr>
        <w:t xml:space="preserve"> i rozładunk</w:t>
      </w:r>
      <w:r w:rsidR="003A3315" w:rsidRPr="007A65AE">
        <w:rPr>
          <w:sz w:val="24"/>
          <w:szCs w:val="24"/>
        </w:rPr>
        <w:t>owych</w:t>
      </w:r>
      <w:r w:rsidR="005536BF" w:rsidRPr="007A65AE">
        <w:rPr>
          <w:color w:val="FF0000"/>
          <w:sz w:val="24"/>
          <w:szCs w:val="24"/>
        </w:rPr>
        <w:t xml:space="preserve"> </w:t>
      </w:r>
      <w:r w:rsidR="005536BF" w:rsidRPr="007A65AE">
        <w:rPr>
          <w:sz w:val="24"/>
          <w:szCs w:val="24"/>
        </w:rPr>
        <w:t>o</w:t>
      </w:r>
      <w:r w:rsidRPr="007A65AE">
        <w:rPr>
          <w:sz w:val="24"/>
          <w:szCs w:val="24"/>
        </w:rPr>
        <w:t xml:space="preserve"> </w:t>
      </w:r>
      <w:r w:rsidR="005536BF" w:rsidRPr="007A65AE">
        <w:rPr>
          <w:sz w:val="24"/>
          <w:szCs w:val="24"/>
        </w:rPr>
        <w:t xml:space="preserve">łącznej </w:t>
      </w:r>
      <w:r w:rsidRPr="007A65AE">
        <w:rPr>
          <w:sz w:val="24"/>
          <w:szCs w:val="24"/>
        </w:rPr>
        <w:t>wartoś</w:t>
      </w:r>
      <w:r w:rsidR="005536BF" w:rsidRPr="007A65AE">
        <w:rPr>
          <w:sz w:val="24"/>
          <w:szCs w:val="24"/>
        </w:rPr>
        <w:t>ci</w:t>
      </w:r>
      <w:r w:rsidRPr="007A65AE">
        <w:rPr>
          <w:sz w:val="24"/>
          <w:szCs w:val="24"/>
        </w:rPr>
        <w:t xml:space="preserve"> </w:t>
      </w:r>
      <w:r w:rsidR="00267CF3" w:rsidRPr="007A65AE">
        <w:rPr>
          <w:sz w:val="24"/>
          <w:szCs w:val="24"/>
        </w:rPr>
        <w:t xml:space="preserve">brutto </w:t>
      </w:r>
      <w:r w:rsidRPr="007A65AE">
        <w:rPr>
          <w:sz w:val="24"/>
          <w:szCs w:val="24"/>
        </w:rPr>
        <w:t>nie niższ</w:t>
      </w:r>
      <w:r w:rsidR="005536BF" w:rsidRPr="007A65AE">
        <w:rPr>
          <w:sz w:val="24"/>
          <w:szCs w:val="24"/>
        </w:rPr>
        <w:t>ej</w:t>
      </w:r>
      <w:r w:rsidRPr="007A65AE">
        <w:rPr>
          <w:sz w:val="24"/>
          <w:szCs w:val="24"/>
        </w:rPr>
        <w:t xml:space="preserve"> niż</w:t>
      </w:r>
      <w:r w:rsidR="00810CBF" w:rsidRPr="007A65AE">
        <w:rPr>
          <w:sz w:val="24"/>
          <w:szCs w:val="24"/>
        </w:rPr>
        <w:t xml:space="preserve"> 100 000,00 </w:t>
      </w:r>
      <w:r w:rsidRPr="007A65AE">
        <w:rPr>
          <w:sz w:val="24"/>
          <w:szCs w:val="24"/>
        </w:rPr>
        <w:t>PLN</w:t>
      </w:r>
      <w:r w:rsidR="005536BF" w:rsidRPr="007A65AE">
        <w:rPr>
          <w:sz w:val="24"/>
          <w:szCs w:val="24"/>
        </w:rPr>
        <w:t>,</w:t>
      </w:r>
      <w:r w:rsidR="00810CBF" w:rsidRPr="007A65AE">
        <w:rPr>
          <w:sz w:val="24"/>
          <w:szCs w:val="24"/>
        </w:rPr>
        <w:t xml:space="preserve"> w tym</w:t>
      </w:r>
    </w:p>
    <w:p w14:paraId="3780A9DC" w14:textId="07298909" w:rsidR="00810CBF" w:rsidRPr="007A65AE" w:rsidRDefault="00810CBF" w:rsidP="00810CBF">
      <w:pPr>
        <w:spacing w:before="120"/>
        <w:ind w:left="1134"/>
        <w:jc w:val="both"/>
        <w:rPr>
          <w:sz w:val="24"/>
          <w:szCs w:val="24"/>
        </w:rPr>
      </w:pPr>
      <w:r w:rsidRPr="007A65AE">
        <w:rPr>
          <w:sz w:val="24"/>
          <w:szCs w:val="24"/>
        </w:rPr>
        <w:t>dla zadania nr 1 – o wartości 40 000 zł brutto;</w:t>
      </w:r>
    </w:p>
    <w:p w14:paraId="7B091A6D" w14:textId="6B063B9E" w:rsidR="00804500" w:rsidRPr="007A65AE" w:rsidRDefault="00810CBF" w:rsidP="00810CBF">
      <w:pPr>
        <w:pStyle w:val="Akapitzlist"/>
        <w:spacing w:before="120"/>
        <w:ind w:left="1134"/>
        <w:contextualSpacing w:val="0"/>
        <w:jc w:val="both"/>
      </w:pPr>
      <w:r w:rsidRPr="007A65AE">
        <w:t>dla zadania nr 2 – o wartości 50 000 zł brutto;</w:t>
      </w:r>
    </w:p>
    <w:p w14:paraId="0CA6F394" w14:textId="3536002A" w:rsidR="00810CBF" w:rsidRPr="007A65AE" w:rsidRDefault="00810CBF" w:rsidP="00810CBF">
      <w:pPr>
        <w:pStyle w:val="Akapitzlist"/>
        <w:spacing w:before="120"/>
        <w:ind w:left="1134"/>
        <w:contextualSpacing w:val="0"/>
        <w:jc w:val="both"/>
      </w:pPr>
      <w:r w:rsidRPr="007A65AE">
        <w:t>dla zadania nr 3 – o wartości 10 000 zł brutto;</w:t>
      </w:r>
    </w:p>
    <w:p w14:paraId="192271EE" w14:textId="1B940F1F" w:rsidR="00182B15" w:rsidRPr="007A65AE" w:rsidRDefault="00804500" w:rsidP="007A65AE">
      <w:pPr>
        <w:numPr>
          <w:ilvl w:val="2"/>
          <w:numId w:val="2"/>
        </w:numPr>
        <w:spacing w:before="120"/>
        <w:jc w:val="both"/>
        <w:rPr>
          <w:sz w:val="24"/>
          <w:szCs w:val="24"/>
        </w:rPr>
      </w:pPr>
      <w:r w:rsidRPr="007A65AE">
        <w:rPr>
          <w:sz w:val="24"/>
          <w:szCs w:val="24"/>
        </w:rPr>
        <w:t>skie</w:t>
      </w:r>
      <w:r w:rsidR="00182B15" w:rsidRPr="007A65AE">
        <w:rPr>
          <w:sz w:val="24"/>
          <w:szCs w:val="24"/>
        </w:rPr>
        <w:t>ruje do wykonania zamówienia osoby o następujących kwalifikacjach:</w:t>
      </w:r>
    </w:p>
    <w:p w14:paraId="357CFF0E" w14:textId="41F08523" w:rsidR="007A65AE" w:rsidRPr="007A65AE" w:rsidRDefault="007A65AE" w:rsidP="007A65AE">
      <w:pPr>
        <w:pStyle w:val="Akapitzlist"/>
        <w:spacing w:before="120"/>
        <w:ind w:left="1134"/>
        <w:jc w:val="both"/>
      </w:pPr>
      <w:r w:rsidRPr="007A65AE">
        <w:t xml:space="preserve">zadanie nr 1: </w:t>
      </w:r>
      <w:r>
        <w:t xml:space="preserve">co najmniej </w:t>
      </w:r>
      <w:r w:rsidRPr="007A65AE">
        <w:t>jedna osoba posiadając</w:t>
      </w:r>
      <w:r>
        <w:t>a</w:t>
      </w:r>
      <w:r w:rsidRPr="007A65AE">
        <w:t xml:space="preserve"> uprawnienia – książka operatora maszyn roboczych </w:t>
      </w:r>
    </w:p>
    <w:p w14:paraId="04B882C2" w14:textId="4EAA5B9B" w:rsidR="007A65AE" w:rsidRDefault="007A65AE" w:rsidP="007A65AE">
      <w:pPr>
        <w:pStyle w:val="Akapitzlist"/>
        <w:spacing w:before="120"/>
        <w:ind w:left="1134"/>
        <w:contextualSpacing w:val="0"/>
        <w:jc w:val="both"/>
      </w:pPr>
      <w:r w:rsidRPr="003A0034">
        <w:lastRenderedPageBreak/>
        <w:t xml:space="preserve">zadanie nr 2: </w:t>
      </w:r>
      <w:r>
        <w:t xml:space="preserve">co najmniej </w:t>
      </w:r>
      <w:r w:rsidRPr="007A65AE">
        <w:t>jedna osoba posiadając</w:t>
      </w:r>
      <w:r>
        <w:t>a</w:t>
      </w:r>
      <w:r w:rsidRPr="007A65AE">
        <w:t xml:space="preserve"> uprawnienia – książka operatora maszyn roboczych</w:t>
      </w:r>
    </w:p>
    <w:p w14:paraId="744DD4B6" w14:textId="1011EE2F" w:rsidR="007A65AE" w:rsidRPr="007A65AE" w:rsidRDefault="007A65AE" w:rsidP="007A65AE">
      <w:pPr>
        <w:pStyle w:val="Akapitzlist"/>
        <w:spacing w:before="120"/>
        <w:ind w:left="1134"/>
        <w:contextualSpacing w:val="0"/>
        <w:jc w:val="both"/>
      </w:pPr>
      <w:r>
        <w:t xml:space="preserve">zadanie nr 3: </w:t>
      </w:r>
      <w:r w:rsidRPr="007A65AE">
        <w:t xml:space="preserve">co najmniej jedna osoba posiadająca uprawnienia – </w:t>
      </w:r>
      <w:r w:rsidRPr="007A65AE">
        <w:rPr>
          <w:sz w:val="22"/>
          <w:szCs w:val="20"/>
        </w:rPr>
        <w:t>prawo jazdy kat. T lub C+E</w:t>
      </w:r>
    </w:p>
    <w:p w14:paraId="6E98C19E" w14:textId="0573DE18" w:rsidR="00804500" w:rsidRPr="007A65AE" w:rsidRDefault="00463EF4" w:rsidP="007A65AE">
      <w:pPr>
        <w:numPr>
          <w:ilvl w:val="2"/>
          <w:numId w:val="2"/>
        </w:numPr>
        <w:spacing w:before="120"/>
        <w:jc w:val="both"/>
        <w:rPr>
          <w:sz w:val="24"/>
          <w:szCs w:val="24"/>
        </w:rPr>
      </w:pPr>
      <w:r w:rsidRPr="007A65AE">
        <w:rPr>
          <w:sz w:val="24"/>
          <w:szCs w:val="24"/>
        </w:rPr>
        <w:t>d</w:t>
      </w:r>
      <w:r w:rsidR="00804500" w:rsidRPr="007A65AE">
        <w:rPr>
          <w:sz w:val="24"/>
          <w:szCs w:val="24"/>
        </w:rPr>
        <w:t>ysponuje następującymi urządzeniami lub wyposażeniem zakładu w celu wykonania zamówienia:</w:t>
      </w:r>
    </w:p>
    <w:p w14:paraId="1C4D44FC" w14:textId="77777777" w:rsidR="007A65AE" w:rsidRPr="007A65AE" w:rsidRDefault="007A65AE" w:rsidP="007A65AE">
      <w:pPr>
        <w:pStyle w:val="Akapitzlist"/>
        <w:spacing w:before="120"/>
        <w:ind w:left="1134"/>
        <w:contextualSpacing w:val="0"/>
        <w:jc w:val="both"/>
      </w:pPr>
      <w:r w:rsidRPr="007A65AE">
        <w:t xml:space="preserve">zadanie nr 1: co najmniej 1 szt. Koparko-ładowarka kołowa z operatorem, pojemność łyżki czołowej    </w:t>
      </w:r>
    </w:p>
    <w:p w14:paraId="0E5B7CED" w14:textId="5B5C4313" w:rsidR="007A65AE" w:rsidRPr="007A65AE" w:rsidRDefault="007A65AE" w:rsidP="007A65AE">
      <w:pPr>
        <w:pStyle w:val="Akapitzlist"/>
        <w:spacing w:before="120"/>
        <w:ind w:left="1134"/>
        <w:jc w:val="both"/>
      </w:pPr>
      <w:r w:rsidRPr="007A65AE">
        <w:t xml:space="preserve"> (lemiesza) ładowarki min. 0,6 m³, z monitoringiem z operatorem</w:t>
      </w:r>
    </w:p>
    <w:p w14:paraId="66D43DCD" w14:textId="491B70D0" w:rsidR="007A65AE" w:rsidRPr="007A65AE" w:rsidRDefault="007A65AE" w:rsidP="007A65AE">
      <w:pPr>
        <w:pStyle w:val="Akapitzlist"/>
        <w:spacing w:before="120"/>
        <w:ind w:left="1134"/>
        <w:contextualSpacing w:val="0"/>
        <w:jc w:val="both"/>
      </w:pPr>
      <w:r w:rsidRPr="007A65AE">
        <w:t>zadanie nr 2: co najmniej 1 szt. Koparka kołowa podsiębierna z operatorem, pojemność łyżki min. 0,6 m³, z monitoringiem z operatorem</w:t>
      </w:r>
    </w:p>
    <w:p w14:paraId="62B12043" w14:textId="77777777" w:rsidR="007A65AE" w:rsidRPr="007A65AE" w:rsidRDefault="007A65AE" w:rsidP="007A65AE">
      <w:pPr>
        <w:pStyle w:val="Akapitzlist"/>
        <w:spacing w:before="120"/>
        <w:ind w:left="1134"/>
        <w:contextualSpacing w:val="0"/>
        <w:jc w:val="both"/>
        <w:rPr>
          <w:rFonts w:eastAsia="Calibri"/>
        </w:rPr>
      </w:pPr>
      <w:r w:rsidRPr="007A65AE">
        <w:t>zadanie nr 3: co najmniej 1 szt. Ciągnik rolniczy z monitoringiem z kierowcą:</w:t>
      </w:r>
    </w:p>
    <w:p w14:paraId="402F84EE" w14:textId="77777777" w:rsidR="007A65AE" w:rsidRPr="007A65AE" w:rsidRDefault="007A65AE" w:rsidP="00CC2883">
      <w:pPr>
        <w:pStyle w:val="Akapitzlist"/>
        <w:numPr>
          <w:ilvl w:val="0"/>
          <w:numId w:val="163"/>
        </w:numPr>
        <w:spacing w:before="100"/>
        <w:ind w:left="1560"/>
        <w:jc w:val="both"/>
      </w:pPr>
      <w:r w:rsidRPr="007A65AE">
        <w:t>z cysterną na paliwo zbiornik mobilny</w:t>
      </w:r>
    </w:p>
    <w:p w14:paraId="420542D4" w14:textId="7A0B6916" w:rsidR="007A65AE" w:rsidRPr="007A65AE" w:rsidRDefault="007A65AE" w:rsidP="00CC2883">
      <w:pPr>
        <w:pStyle w:val="Akapitzlist"/>
        <w:numPr>
          <w:ilvl w:val="0"/>
          <w:numId w:val="163"/>
        </w:numPr>
        <w:spacing w:before="100"/>
        <w:ind w:left="1560"/>
        <w:jc w:val="both"/>
      </w:pPr>
      <w:r w:rsidRPr="007A65AE">
        <w:t>z beczkowozem</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06965770"/>
      <w:r w:rsidRPr="00A82D77">
        <w:rPr>
          <w:rFonts w:cs="Times New Roman"/>
          <w:sz w:val="24"/>
          <w:szCs w:val="24"/>
        </w:rPr>
        <w:lastRenderedPageBreak/>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w:t>
      </w:r>
      <w:r w:rsidRPr="00A82D77">
        <w:rPr>
          <w:bCs/>
          <w:iCs/>
        </w:rPr>
        <w:lastRenderedPageBreak/>
        <w:t xml:space="preserve">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lastRenderedPageBreak/>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23029E">
      <w:pPr>
        <w:pStyle w:val="Akapitzlist"/>
        <w:numPr>
          <w:ilvl w:val="1"/>
          <w:numId w:val="35"/>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456D0E">
      <w:pPr>
        <w:pStyle w:val="Akapitzlist"/>
        <w:numPr>
          <w:ilvl w:val="1"/>
          <w:numId w:val="17"/>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456D0E">
      <w:pPr>
        <w:pStyle w:val="Akapitzlist"/>
        <w:numPr>
          <w:ilvl w:val="1"/>
          <w:numId w:val="17"/>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456D0E">
      <w:pPr>
        <w:pStyle w:val="Akapitzlist"/>
        <w:numPr>
          <w:ilvl w:val="1"/>
          <w:numId w:val="17"/>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lastRenderedPageBreak/>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FC3002">
      <w:pPr>
        <w:pStyle w:val="Akapitzlist"/>
        <w:numPr>
          <w:ilvl w:val="0"/>
          <w:numId w:val="9"/>
        </w:numPr>
        <w:spacing w:before="120"/>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FC3002">
      <w:pPr>
        <w:pStyle w:val="Akapitzlist"/>
        <w:numPr>
          <w:ilvl w:val="0"/>
          <w:numId w:val="9"/>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4730E6">
      <w:pPr>
        <w:pStyle w:val="Akapitzlist"/>
        <w:numPr>
          <w:ilvl w:val="1"/>
          <w:numId w:val="9"/>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4730E6">
      <w:pPr>
        <w:pStyle w:val="Akapitzlist"/>
        <w:numPr>
          <w:ilvl w:val="1"/>
          <w:numId w:val="9"/>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4730E6">
      <w:pPr>
        <w:pStyle w:val="Akapitzlist"/>
        <w:numPr>
          <w:ilvl w:val="1"/>
          <w:numId w:val="9"/>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4730E6">
      <w:pPr>
        <w:pStyle w:val="Akapitzlist"/>
        <w:numPr>
          <w:ilvl w:val="1"/>
          <w:numId w:val="9"/>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4730E6">
      <w:pPr>
        <w:pStyle w:val="Akapitzlist"/>
        <w:numPr>
          <w:ilvl w:val="0"/>
          <w:numId w:val="9"/>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4730E6">
      <w:pPr>
        <w:pStyle w:val="Akapitzlist"/>
        <w:numPr>
          <w:ilvl w:val="1"/>
          <w:numId w:val="9"/>
        </w:numPr>
        <w:spacing w:before="120"/>
        <w:ind w:left="851" w:hanging="425"/>
        <w:contextualSpacing w:val="0"/>
        <w:jc w:val="both"/>
        <w:rPr>
          <w:bCs/>
        </w:rPr>
      </w:pPr>
      <w:r w:rsidRPr="00A82D77">
        <w:rPr>
          <w:bCs/>
        </w:rPr>
        <w:lastRenderedPageBreak/>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4730E6">
      <w:pPr>
        <w:pStyle w:val="Akapitzlist"/>
        <w:numPr>
          <w:ilvl w:val="1"/>
          <w:numId w:val="9"/>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4730E6">
      <w:pPr>
        <w:pStyle w:val="Akapitzlist"/>
        <w:numPr>
          <w:ilvl w:val="1"/>
          <w:numId w:val="9"/>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4730E6">
      <w:pPr>
        <w:pStyle w:val="Akapitzlist"/>
        <w:numPr>
          <w:ilvl w:val="1"/>
          <w:numId w:val="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4730E6">
      <w:pPr>
        <w:pStyle w:val="Akapitzlist"/>
        <w:numPr>
          <w:ilvl w:val="0"/>
          <w:numId w:val="9"/>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4730E6">
      <w:pPr>
        <w:pStyle w:val="Akapitzlist"/>
        <w:numPr>
          <w:ilvl w:val="0"/>
          <w:numId w:val="9"/>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1924DA3A" w:rsidR="00DF163F" w:rsidRPr="00A82D77" w:rsidRDefault="0098012E" w:rsidP="0098012E">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1C2FA8">
      <w:pPr>
        <w:pStyle w:val="Akapitzlist"/>
        <w:numPr>
          <w:ilvl w:val="6"/>
          <w:numId w:val="9"/>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1C2FA8">
      <w:pPr>
        <w:pStyle w:val="Akapitzlist"/>
        <w:numPr>
          <w:ilvl w:val="6"/>
          <w:numId w:val="9"/>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1C2FA8">
      <w:pPr>
        <w:pStyle w:val="Akapitzlist"/>
        <w:numPr>
          <w:ilvl w:val="6"/>
          <w:numId w:val="9"/>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1C2FA8">
      <w:pPr>
        <w:pStyle w:val="Akapitzlist"/>
        <w:numPr>
          <w:ilvl w:val="6"/>
          <w:numId w:val="9"/>
        </w:numPr>
        <w:spacing w:before="120"/>
        <w:ind w:left="426" w:hanging="426"/>
        <w:contextualSpacing w:val="0"/>
        <w:jc w:val="both"/>
        <w:rPr>
          <w:bCs/>
        </w:rPr>
      </w:pPr>
      <w:r w:rsidRPr="00A82D77">
        <w:rPr>
          <w:bCs/>
        </w:rPr>
        <w:lastRenderedPageBreak/>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1C2FA8">
      <w:pPr>
        <w:pStyle w:val="Akapitzlist"/>
        <w:numPr>
          <w:ilvl w:val="6"/>
          <w:numId w:val="9"/>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Pr="00A82D77" w:rsidRDefault="00EF20B7"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DB661B">
      <w:pPr>
        <w:pStyle w:val="Akapitzlist"/>
        <w:numPr>
          <w:ilvl w:val="6"/>
          <w:numId w:val="9"/>
        </w:numPr>
        <w:spacing w:before="120"/>
        <w:ind w:left="425" w:hanging="425"/>
        <w:contextualSpacing w:val="0"/>
        <w:jc w:val="both"/>
        <w:rPr>
          <w:bCs/>
        </w:rPr>
      </w:pPr>
      <w:r w:rsidRPr="00A82D77">
        <w:rPr>
          <w:bCs/>
        </w:rPr>
        <w:t>Oferta składa się z:</w:t>
      </w:r>
    </w:p>
    <w:p w14:paraId="4A22231B" w14:textId="2633A1CB" w:rsidR="00C85F61" w:rsidRPr="00A82D77" w:rsidRDefault="00C85F61" w:rsidP="0023029E">
      <w:pPr>
        <w:pStyle w:val="Akapitzlist"/>
        <w:numPr>
          <w:ilvl w:val="1"/>
          <w:numId w:val="64"/>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rsidP="0023029E">
      <w:pPr>
        <w:pStyle w:val="Akapitzlist"/>
        <w:numPr>
          <w:ilvl w:val="1"/>
          <w:numId w:val="64"/>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rsidP="0023029E">
      <w:pPr>
        <w:pStyle w:val="Akapitzlist"/>
        <w:numPr>
          <w:ilvl w:val="1"/>
          <w:numId w:val="64"/>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rsidP="0023029E">
      <w:pPr>
        <w:pStyle w:val="Akapitzlist"/>
        <w:numPr>
          <w:ilvl w:val="1"/>
          <w:numId w:val="64"/>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DB661B">
      <w:pPr>
        <w:pStyle w:val="Akapitzlist"/>
        <w:numPr>
          <w:ilvl w:val="6"/>
          <w:numId w:val="9"/>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rsidP="0023029E">
      <w:pPr>
        <w:pStyle w:val="Akapitzlist"/>
        <w:numPr>
          <w:ilvl w:val="1"/>
          <w:numId w:val="65"/>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rsidP="0023029E">
      <w:pPr>
        <w:pStyle w:val="Akapitzlist"/>
        <w:numPr>
          <w:ilvl w:val="1"/>
          <w:numId w:val="65"/>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DB661B">
      <w:pPr>
        <w:pStyle w:val="Akapitzlist"/>
        <w:numPr>
          <w:ilvl w:val="6"/>
          <w:numId w:val="9"/>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A82D77">
        <w:rPr>
          <w:b/>
          <w:sz w:val="24"/>
          <w:szCs w:val="24"/>
        </w:rPr>
        <w:t>Sposób złożenia oferty</w:t>
      </w:r>
    </w:p>
    <w:p w14:paraId="036FEDCE" w14:textId="77777777" w:rsidR="00DB661B" w:rsidRPr="00A82D77" w:rsidRDefault="00273EAA" w:rsidP="00576A47">
      <w:pPr>
        <w:pStyle w:val="Akapitzlist"/>
        <w:numPr>
          <w:ilvl w:val="6"/>
          <w:numId w:val="9"/>
        </w:numPr>
        <w:spacing w:before="120"/>
        <w:ind w:left="425" w:hanging="425"/>
        <w:contextualSpacing w:val="0"/>
        <w:jc w:val="both"/>
        <w:rPr>
          <w:bCs/>
        </w:rPr>
      </w:pPr>
      <w:bookmarkStart w:id="47"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576A47">
      <w:pPr>
        <w:pStyle w:val="Akapitzlist"/>
        <w:numPr>
          <w:ilvl w:val="6"/>
          <w:numId w:val="9"/>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w:t>
      </w:r>
      <w:r w:rsidRPr="00A82D77">
        <w:rPr>
          <w:bCs/>
        </w:rPr>
        <w:lastRenderedPageBreak/>
        <w:t>(JRE) – zgodnie z zaleceniami ze strony dostawcy Java, minimalna rozdzielczość ekranu wymagana do poprawnego wyświetlania 1366x768.</w:t>
      </w:r>
    </w:p>
    <w:p w14:paraId="14B9548F" w14:textId="6F2B5873" w:rsidR="00DB661B" w:rsidRPr="00A82D77" w:rsidRDefault="00273EAA" w:rsidP="00576A47">
      <w:pPr>
        <w:pStyle w:val="Akapitzlist"/>
        <w:numPr>
          <w:ilvl w:val="6"/>
          <w:numId w:val="9"/>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w kontekście jej kompletności i</w:t>
      </w:r>
      <w:r w:rsidR="00E3354B" w:rsidRPr="00A82D77">
        <w:rPr>
          <w:bCs/>
        </w:rPr>
        <w:t> </w:t>
      </w:r>
      <w:r w:rsidRPr="00A82D77">
        <w:rPr>
          <w:bCs/>
        </w:rPr>
        <w:t>zgodności</w:t>
      </w:r>
      <w:bookmarkEnd w:id="48"/>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576A47">
      <w:pPr>
        <w:pStyle w:val="Akapitzlist"/>
        <w:numPr>
          <w:ilvl w:val="6"/>
          <w:numId w:val="9"/>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576A47">
      <w:pPr>
        <w:pStyle w:val="Akapitzlist"/>
        <w:numPr>
          <w:ilvl w:val="6"/>
          <w:numId w:val="9"/>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576A47">
      <w:pPr>
        <w:pStyle w:val="Akapitzlist"/>
        <w:numPr>
          <w:ilvl w:val="6"/>
          <w:numId w:val="9"/>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B10325">
      <w:pPr>
        <w:pStyle w:val="Akapitzlist"/>
        <w:numPr>
          <w:ilvl w:val="6"/>
          <w:numId w:val="9"/>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B10325">
      <w:pPr>
        <w:pStyle w:val="Akapitzlist"/>
        <w:numPr>
          <w:ilvl w:val="6"/>
          <w:numId w:val="9"/>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291C5BC3" w14:textId="14DAB1C3" w:rsidR="000A77EF" w:rsidRPr="003C5A93" w:rsidRDefault="00F13DFD" w:rsidP="003D571D">
      <w:pPr>
        <w:pStyle w:val="Akapitzlist"/>
        <w:numPr>
          <w:ilvl w:val="0"/>
          <w:numId w:val="10"/>
        </w:numPr>
        <w:spacing w:before="120"/>
        <w:ind w:left="426" w:hanging="426"/>
        <w:contextualSpacing w:val="0"/>
        <w:jc w:val="both"/>
        <w:rPr>
          <w:bCs/>
        </w:rPr>
      </w:pPr>
      <w:r w:rsidRPr="003C5A93">
        <w:rPr>
          <w:bCs/>
        </w:rPr>
        <w:t xml:space="preserve">Ofertę należy złożyć </w:t>
      </w:r>
      <w:r w:rsidR="00D37BB9" w:rsidRPr="003C5A93">
        <w:rPr>
          <w:bCs/>
        </w:rPr>
        <w:t xml:space="preserve"> do</w:t>
      </w:r>
      <w:r w:rsidR="00510949" w:rsidRPr="003C5A93">
        <w:rPr>
          <w:bCs/>
        </w:rPr>
        <w:t>:</w:t>
      </w:r>
      <w:r w:rsidR="00D37BB9" w:rsidRPr="003C5A93">
        <w:rPr>
          <w:bCs/>
        </w:rPr>
        <w:t xml:space="preserve"> </w:t>
      </w:r>
      <w:r w:rsidRPr="003C5A93">
        <w:rPr>
          <w:bCs/>
        </w:rPr>
        <w:t xml:space="preserve"> </w:t>
      </w:r>
      <w:r w:rsidR="003C5A93" w:rsidRPr="003C5A93">
        <w:rPr>
          <w:b/>
        </w:rPr>
        <w:t xml:space="preserve">10.09.2025r. </w:t>
      </w:r>
      <w:r w:rsidRPr="003C5A93">
        <w:rPr>
          <w:b/>
        </w:rPr>
        <w:t xml:space="preserve">godz. </w:t>
      </w:r>
      <w:r w:rsidR="003C5A93" w:rsidRPr="003C5A93">
        <w:rPr>
          <w:b/>
        </w:rPr>
        <w:t>9</w:t>
      </w:r>
      <w:r w:rsidR="003C5A93" w:rsidRPr="003C5A93">
        <w:rPr>
          <w:b/>
          <w:vertAlign w:val="superscript"/>
        </w:rPr>
        <w:t>00</w:t>
      </w:r>
      <w:r w:rsidRPr="003C5A93">
        <w:rPr>
          <w:bCs/>
        </w:rPr>
        <w:t xml:space="preserve"> </w:t>
      </w:r>
    </w:p>
    <w:p w14:paraId="664A39EA" w14:textId="52DA8474" w:rsidR="005A060C" w:rsidRPr="003C5A93" w:rsidRDefault="00F13DFD" w:rsidP="003D571D">
      <w:pPr>
        <w:pStyle w:val="Akapitzlist"/>
        <w:numPr>
          <w:ilvl w:val="0"/>
          <w:numId w:val="10"/>
        </w:numPr>
        <w:spacing w:before="120"/>
        <w:ind w:left="426" w:hanging="426"/>
        <w:contextualSpacing w:val="0"/>
        <w:jc w:val="both"/>
        <w:rPr>
          <w:bCs/>
        </w:rPr>
      </w:pPr>
      <w:r w:rsidRPr="003C5A93">
        <w:rPr>
          <w:bCs/>
        </w:rPr>
        <w:t xml:space="preserve">Otwarcie ofert </w:t>
      </w:r>
      <w:r w:rsidR="00BD1FDA" w:rsidRPr="003C5A93">
        <w:rPr>
          <w:bCs/>
        </w:rPr>
        <w:t xml:space="preserve">nie jest jawne i </w:t>
      </w:r>
      <w:r w:rsidRPr="003C5A93">
        <w:rPr>
          <w:bCs/>
        </w:rPr>
        <w:t xml:space="preserve">nastąpi w dniu </w:t>
      </w:r>
      <w:r w:rsidR="003C5A93" w:rsidRPr="003C5A93">
        <w:rPr>
          <w:b/>
        </w:rPr>
        <w:t>10.09.2025r. godz. 9</w:t>
      </w:r>
      <w:r w:rsidR="003C5A93" w:rsidRPr="003C5A93">
        <w:rPr>
          <w:b/>
          <w:vertAlign w:val="superscript"/>
        </w:rPr>
        <w:t>00</w:t>
      </w:r>
      <w:r w:rsidRPr="003C5A93">
        <w:rPr>
          <w:bCs/>
        </w:rPr>
        <w:t xml:space="preserve"> </w:t>
      </w:r>
    </w:p>
    <w:p w14:paraId="452A0251" w14:textId="75318591" w:rsidR="00F13DFD" w:rsidRPr="003C5A93" w:rsidRDefault="00FB5DEC" w:rsidP="003D571D">
      <w:pPr>
        <w:pStyle w:val="Akapitzlist"/>
        <w:numPr>
          <w:ilvl w:val="0"/>
          <w:numId w:val="10"/>
        </w:numPr>
        <w:spacing w:before="120"/>
        <w:ind w:left="426" w:hanging="426"/>
        <w:contextualSpacing w:val="0"/>
        <w:jc w:val="both"/>
        <w:rPr>
          <w:bCs/>
        </w:rPr>
      </w:pPr>
      <w:r w:rsidRPr="003C5A93">
        <w:rPr>
          <w:bCs/>
        </w:rPr>
        <w:t>Do składania i otwarcia o</w:t>
      </w:r>
      <w:r w:rsidR="00A37A89" w:rsidRPr="003C5A93">
        <w:rPr>
          <w:bCs/>
        </w:rPr>
        <w:t xml:space="preserve">fert używany jest </w:t>
      </w:r>
      <w:r w:rsidR="00F13DFD" w:rsidRPr="003C5A93">
        <w:rPr>
          <w:bCs/>
        </w:rPr>
        <w:t>portal EFO.</w:t>
      </w:r>
    </w:p>
    <w:p w14:paraId="565BD0DE" w14:textId="5F2D983A" w:rsidR="006E60E3" w:rsidRPr="00A82D77" w:rsidRDefault="006E60E3" w:rsidP="003D571D">
      <w:pPr>
        <w:pStyle w:val="Akapitzlist"/>
        <w:numPr>
          <w:ilvl w:val="0"/>
          <w:numId w:val="10"/>
        </w:numPr>
        <w:spacing w:before="120"/>
        <w:ind w:left="426" w:hanging="426"/>
        <w:contextualSpacing w:val="0"/>
        <w:jc w:val="both"/>
      </w:pPr>
      <w:bookmarkStart w:id="52" w:name="_Hlk66272020"/>
      <w:r w:rsidRPr="00A82D77">
        <w:lastRenderedPageBreak/>
        <w:t xml:space="preserve">Aukcja elektroniczna rozpocznie się </w:t>
      </w:r>
      <w:r w:rsidR="00B47581" w:rsidRPr="00A82D77">
        <w:t>w terminie wyznaczonym w zaproszeniu do aukcji, które użytkownik otrzyma niezwłocznie po upływie terminu otwarcia ofert</w:t>
      </w:r>
      <w:r w:rsidR="00657B07" w:rsidRPr="00A82D77">
        <w:t>.</w:t>
      </w:r>
      <w:r w:rsidR="00A61D1D" w:rsidRPr="00A82D77">
        <w:t xml:space="preserve"> </w:t>
      </w:r>
      <w:r w:rsidR="00611DDE" w:rsidRPr="00A82D77">
        <w:tab/>
      </w:r>
      <w:r w:rsidR="00611DDE" w:rsidRPr="00A82D77">
        <w:br/>
      </w:r>
      <w:r w:rsidR="00A61D1D" w:rsidRPr="00A82D77">
        <w:rPr>
          <w:b/>
          <w:bCs/>
        </w:rPr>
        <w:t>Zamawiający przewiduje że rozpoczęcie aukcji nastąpi około 60 minut po upływie terminu otwarcia ofert.</w:t>
      </w:r>
    </w:p>
    <w:p w14:paraId="7F9142EB" w14:textId="01844C99" w:rsidR="004B64BD" w:rsidRPr="00A82D77" w:rsidRDefault="004B64BD" w:rsidP="003D571D">
      <w:pPr>
        <w:pStyle w:val="Ustp"/>
        <w:numPr>
          <w:ilvl w:val="0"/>
          <w:numId w:val="10"/>
        </w:numPr>
        <w:spacing w:line="240" w:lineRule="auto"/>
        <w:ind w:left="426" w:hanging="426"/>
        <w:rPr>
          <w:strike/>
        </w:rPr>
      </w:pPr>
      <w:r w:rsidRPr="00A82D77">
        <w:t xml:space="preserve">Informacja o złożonych ofertach zostanie opublikowana w Profilu Nabywcy niezwłocznie po przeprowadzeniu aukcji </w:t>
      </w:r>
      <w:r w:rsidR="001E6D65" w:rsidRPr="00A82D77">
        <w:t>elektronicznej</w:t>
      </w:r>
      <w:r w:rsidRPr="00A82D77">
        <w:t xml:space="preserve"> i zawierać będzie następujące informacje: nazwy (firmy), adresy </w:t>
      </w:r>
      <w:r w:rsidR="008616AB" w:rsidRPr="00A82D77">
        <w:t>Wykonawców</w:t>
      </w:r>
      <w:r w:rsidRPr="00A82D77">
        <w:t xml:space="preserve">, informacje dotyczące ceny i informację o akceptacji przez </w:t>
      </w:r>
      <w:r w:rsidR="008616AB" w:rsidRPr="00A82D77">
        <w:t>Wykonawców</w:t>
      </w:r>
      <w:r w:rsidRPr="00A82D77">
        <w:t xml:space="preserve"> wszystkich warunków określonych w SWZ a także nazwę </w:t>
      </w:r>
      <w:r w:rsidR="00DB4D9E" w:rsidRPr="00A82D77">
        <w:t>Wykonawcy</w:t>
      </w:r>
      <w:r w:rsidRPr="00A82D77">
        <w:t>, który w wyniku aukcji złożył najkorzystniejszą ofertę.</w:t>
      </w:r>
    </w:p>
    <w:p w14:paraId="7E7D7A31" w14:textId="3761588B" w:rsidR="000A77EF" w:rsidRPr="003C5A93" w:rsidRDefault="000A77EF" w:rsidP="003D571D">
      <w:pPr>
        <w:pStyle w:val="Akapitzlist"/>
        <w:numPr>
          <w:ilvl w:val="0"/>
          <w:numId w:val="10"/>
        </w:numPr>
        <w:spacing w:before="120"/>
        <w:ind w:left="426" w:hanging="426"/>
        <w:contextualSpacing w:val="0"/>
        <w:jc w:val="both"/>
        <w:rPr>
          <w:bCs/>
        </w:rPr>
      </w:pPr>
      <w:r w:rsidRPr="003C5A93">
        <w:rPr>
          <w:bCs/>
        </w:rPr>
        <w:t xml:space="preserve">Wykonawca pozostaje związany złożoną ofertą do dnia </w:t>
      </w:r>
      <w:r w:rsidR="003C5A93" w:rsidRPr="003C5A93">
        <w:rPr>
          <w:b/>
        </w:rPr>
        <w:t>08.12.2025r.</w:t>
      </w:r>
      <w:r w:rsidRPr="003C5A93">
        <w:rPr>
          <w:bCs/>
        </w:rPr>
        <w:t xml:space="preserve"> Pierwszym dniem terminu jest dzień, w którym upływa termin składania ofert</w:t>
      </w:r>
      <w:r w:rsidR="004A4194" w:rsidRPr="003C5A93">
        <w:rPr>
          <w:bCs/>
        </w:rPr>
        <w:t>.</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06965777"/>
      <w:bookmarkStart w:id="56" w:name="_Hlk106710689"/>
      <w:bookmarkEnd w:id="52"/>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3D571D">
      <w:pPr>
        <w:pStyle w:val="Akapitzlist"/>
        <w:numPr>
          <w:ilvl w:val="0"/>
          <w:numId w:val="11"/>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3D571D">
      <w:pPr>
        <w:pStyle w:val="Akapitzlist"/>
        <w:numPr>
          <w:ilvl w:val="0"/>
          <w:numId w:val="11"/>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3D571D">
      <w:pPr>
        <w:pStyle w:val="Akapitzlist"/>
        <w:numPr>
          <w:ilvl w:val="0"/>
          <w:numId w:val="11"/>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0D3AF0">
      <w:pPr>
        <w:pStyle w:val="Akapitzlist"/>
        <w:numPr>
          <w:ilvl w:val="0"/>
          <w:numId w:val="11"/>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3D571D">
      <w:pPr>
        <w:pStyle w:val="Akapitzlist"/>
        <w:numPr>
          <w:ilvl w:val="0"/>
          <w:numId w:val="11"/>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06965778"/>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0D99890B" w14:textId="581EF4A5" w:rsidR="006109FF" w:rsidRPr="00A82D77" w:rsidRDefault="008616AB" w:rsidP="003D571D">
      <w:pPr>
        <w:pStyle w:val="Akapitzlist"/>
        <w:numPr>
          <w:ilvl w:val="0"/>
          <w:numId w:val="12"/>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3CC0EAFC" w14:textId="77777777" w:rsidR="006850AD" w:rsidRPr="00A82D77" w:rsidRDefault="006850AD" w:rsidP="006850AD">
      <w:pPr>
        <w:keepNext/>
        <w:keepLines/>
        <w:spacing w:before="120"/>
        <w:jc w:val="both"/>
        <w:rPr>
          <w:b/>
          <w:color w:val="FF0000"/>
          <w:sz w:val="24"/>
          <w:szCs w:val="24"/>
          <w:u w:val="single"/>
        </w:rPr>
      </w:pPr>
      <w:bookmarkStart w:id="60" w:name="_Hlk155606120"/>
      <w:r w:rsidRPr="00A82D77">
        <w:rPr>
          <w:b/>
          <w:color w:val="FF0000"/>
          <w:sz w:val="24"/>
          <w:szCs w:val="24"/>
          <w:u w:val="single"/>
        </w:rPr>
        <w:lastRenderedPageBreak/>
        <w:t>UWAGA:</w:t>
      </w:r>
    </w:p>
    <w:p w14:paraId="50038BD4" w14:textId="1C12EBA8" w:rsidR="006850AD" w:rsidRPr="00A82D77" w:rsidRDefault="006850AD" w:rsidP="006850AD">
      <w:pPr>
        <w:keepNext/>
        <w:keepLines/>
        <w:jc w:val="both"/>
        <w:rPr>
          <w:b/>
          <w:color w:val="FF0000"/>
          <w:sz w:val="24"/>
          <w:szCs w:val="24"/>
        </w:rPr>
      </w:pPr>
      <w:r w:rsidRPr="00A82D77">
        <w:rPr>
          <w:b/>
          <w:color w:val="FF0000"/>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A82D77" w:rsidRDefault="006850AD" w:rsidP="006850AD">
      <w:pPr>
        <w:keepNext/>
        <w:keepLines/>
        <w:jc w:val="both"/>
        <w:rPr>
          <w:b/>
          <w:color w:val="FF0000"/>
          <w:sz w:val="24"/>
          <w:szCs w:val="24"/>
        </w:rPr>
      </w:pPr>
      <w:r w:rsidRPr="00A82D77">
        <w:rPr>
          <w:b/>
          <w:color w:val="FF0000"/>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A82D77" w:rsidRDefault="006850AD" w:rsidP="0023029E">
      <w:pPr>
        <w:pStyle w:val="Akapitzlist"/>
        <w:keepNext/>
        <w:keepLines/>
        <w:numPr>
          <w:ilvl w:val="0"/>
          <w:numId w:val="82"/>
        </w:numPr>
        <w:ind w:left="284" w:hanging="284"/>
        <w:contextualSpacing w:val="0"/>
        <w:jc w:val="both"/>
        <w:rPr>
          <w:b/>
          <w:color w:val="FF0000"/>
        </w:rPr>
      </w:pPr>
      <w:r w:rsidRPr="00A82D77">
        <w:rPr>
          <w:b/>
          <w:color w:val="FF0000"/>
        </w:rPr>
        <w:t>podstawą wyliczenia będzie suma wartości netto dla każdej jednostko sprzętowej za pracę w trybie obciążonym i jałowym - po przeprowadzonej aukcji elektronicznej,</w:t>
      </w:r>
    </w:p>
    <w:p w14:paraId="608FEB9C" w14:textId="77777777" w:rsidR="006850AD" w:rsidRPr="00A82D77" w:rsidRDefault="006850AD" w:rsidP="0023029E">
      <w:pPr>
        <w:pStyle w:val="Akapitzlist"/>
        <w:keepNext/>
        <w:keepLines/>
        <w:numPr>
          <w:ilvl w:val="0"/>
          <w:numId w:val="82"/>
        </w:numPr>
        <w:ind w:left="284" w:hanging="284"/>
        <w:contextualSpacing w:val="0"/>
        <w:jc w:val="both"/>
        <w:rPr>
          <w:b/>
          <w:color w:val="FF0000"/>
        </w:rPr>
      </w:pPr>
      <w:r w:rsidRPr="00A82D77">
        <w:rPr>
          <w:b/>
          <w:color w:val="FF0000"/>
        </w:rPr>
        <w:t>wyliczenie zostanie dokonane wg wzoru:</w:t>
      </w:r>
    </w:p>
    <w:p w14:paraId="0C4EB038" w14:textId="77777777" w:rsidR="006850AD" w:rsidRPr="00A82D77" w:rsidRDefault="006850AD" w:rsidP="006850AD">
      <w:pPr>
        <w:keepNext/>
        <w:keepLines/>
        <w:jc w:val="center"/>
        <w:rPr>
          <w:b/>
          <w:color w:val="FF0000"/>
          <w:sz w:val="24"/>
          <w:szCs w:val="24"/>
        </w:rPr>
      </w:pPr>
    </w:p>
    <w:p w14:paraId="41CB0113" w14:textId="5E45E5FD" w:rsidR="006850AD" w:rsidRPr="00A82D77" w:rsidRDefault="006850AD" w:rsidP="006850AD">
      <w:pPr>
        <w:keepNext/>
        <w:keepLines/>
        <w:jc w:val="center"/>
        <w:rPr>
          <w:b/>
          <w:color w:val="FF0000"/>
        </w:rPr>
      </w:pPr>
      <w:r w:rsidRPr="00A82D77">
        <w:rPr>
          <w:b/>
          <w:color w:val="FF0000"/>
          <w:sz w:val="24"/>
          <w:szCs w:val="24"/>
        </w:rPr>
        <w:t xml:space="preserve">                                                                       </w:t>
      </w:r>
      <w:r w:rsidRPr="00A82D77">
        <w:rPr>
          <w:b/>
          <w:color w:val="FF0000"/>
        </w:rPr>
        <w:t>wartość po aukcji obciążony + jałowy</w:t>
      </w:r>
    </w:p>
    <w:p w14:paraId="23F5209A" w14:textId="22C20001" w:rsidR="006850AD" w:rsidRPr="00A82D77" w:rsidRDefault="006850AD" w:rsidP="006850AD">
      <w:pPr>
        <w:keepNext/>
        <w:keepLines/>
        <w:jc w:val="center"/>
        <w:rPr>
          <w:b/>
          <w:color w:val="FF0000"/>
        </w:rPr>
      </w:pPr>
      <w:r w:rsidRPr="00A82D77">
        <w:rPr>
          <w:b/>
          <w:color w:val="FF0000"/>
          <w:sz w:val="24"/>
          <w:szCs w:val="24"/>
        </w:rPr>
        <w:t>Stawka zł/h obciąż.</w:t>
      </w:r>
      <w:r w:rsidRPr="00A82D77">
        <w:rPr>
          <w:b/>
          <w:color w:val="FF0000"/>
        </w:rPr>
        <w:t xml:space="preserve"> (jednostkowa stawka bazowa) = ----------------------------------------------------------------</w:t>
      </w:r>
    </w:p>
    <w:p w14:paraId="0DF0809A" w14:textId="5882ACA9" w:rsidR="006850AD" w:rsidRPr="00A82D77" w:rsidRDefault="006850AD" w:rsidP="006850AD">
      <w:pPr>
        <w:keepNext/>
        <w:keepLines/>
        <w:jc w:val="center"/>
        <w:rPr>
          <w:b/>
          <w:color w:val="FF0000"/>
        </w:rPr>
      </w:pPr>
      <w:r w:rsidRPr="00A82D77">
        <w:rPr>
          <w:b/>
          <w:color w:val="FF0000"/>
        </w:rPr>
        <w:t xml:space="preserve">                                                                                             ilość godzin obciążony + (ilość godzin jałowy x 0,7)</w:t>
      </w:r>
    </w:p>
    <w:p w14:paraId="5E824074" w14:textId="77777777" w:rsidR="006850AD" w:rsidRPr="00A82D77" w:rsidRDefault="006850AD" w:rsidP="006850AD">
      <w:pPr>
        <w:keepNext/>
        <w:keepLines/>
        <w:jc w:val="center"/>
        <w:rPr>
          <w:b/>
          <w:color w:val="FF0000"/>
          <w:sz w:val="24"/>
          <w:szCs w:val="24"/>
        </w:rPr>
      </w:pPr>
    </w:p>
    <w:p w14:paraId="45EF77EF" w14:textId="77777777" w:rsidR="006850AD" w:rsidRPr="00A82D77" w:rsidRDefault="006850AD" w:rsidP="0023029E">
      <w:pPr>
        <w:pStyle w:val="Akapitzlist"/>
        <w:keepNext/>
        <w:keepLines/>
        <w:numPr>
          <w:ilvl w:val="0"/>
          <w:numId w:val="83"/>
        </w:numPr>
        <w:ind w:left="284" w:hanging="284"/>
        <w:contextualSpacing w:val="0"/>
        <w:jc w:val="both"/>
        <w:rPr>
          <w:b/>
          <w:color w:val="FF0000"/>
        </w:rPr>
      </w:pPr>
      <w:r w:rsidRPr="00A82D77">
        <w:rPr>
          <w:b/>
          <w:color w:val="FF0000"/>
        </w:rPr>
        <w:t>wynik zostanie zaokrąglony do dwóch miejsc po przecinku zgodnie z matematycznymi zasadami zaokrąglania.</w:t>
      </w:r>
    </w:p>
    <w:p w14:paraId="6D65C656" w14:textId="2AE716E4" w:rsidR="006850AD" w:rsidRPr="004A4194" w:rsidRDefault="006850AD" w:rsidP="004A4194">
      <w:pPr>
        <w:keepNext/>
        <w:keepLines/>
        <w:spacing w:before="120"/>
        <w:jc w:val="both"/>
        <w:rPr>
          <w:b/>
          <w:color w:val="FF0000"/>
          <w:sz w:val="24"/>
          <w:szCs w:val="24"/>
        </w:rPr>
      </w:pPr>
      <w:r w:rsidRPr="00A82D77">
        <w:rPr>
          <w:b/>
          <w:color w:val="FF0000"/>
          <w:sz w:val="24"/>
          <w:szCs w:val="24"/>
        </w:rPr>
        <w:t>Stawka zł/h pracy w trybie jałowym stanowić będzie 70% wartości wyliczonej w powyższy sposób jednostkowej stawki bazowej – zgodnie z zapisami SOPZ.</w:t>
      </w:r>
      <w:bookmarkEnd w:id="60"/>
    </w:p>
    <w:p w14:paraId="0D318643" w14:textId="5AB83C07" w:rsidR="00542812" w:rsidRPr="00A82D77" w:rsidRDefault="00FC668A" w:rsidP="003D571D">
      <w:pPr>
        <w:pStyle w:val="Akapitzlist"/>
        <w:numPr>
          <w:ilvl w:val="0"/>
          <w:numId w:val="12"/>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3D571D">
      <w:pPr>
        <w:pStyle w:val="Akapitzlist"/>
        <w:numPr>
          <w:ilvl w:val="0"/>
          <w:numId w:val="12"/>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3D571D">
      <w:pPr>
        <w:pStyle w:val="Akapitzlist"/>
        <w:numPr>
          <w:ilvl w:val="0"/>
          <w:numId w:val="12"/>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3D571D">
      <w:pPr>
        <w:pStyle w:val="Akapitzlist"/>
        <w:numPr>
          <w:ilvl w:val="0"/>
          <w:numId w:val="12"/>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3D571D">
      <w:pPr>
        <w:pStyle w:val="Akapitzlist"/>
        <w:numPr>
          <w:ilvl w:val="1"/>
          <w:numId w:val="12"/>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3D571D">
      <w:pPr>
        <w:pStyle w:val="Akapitzlist"/>
        <w:numPr>
          <w:ilvl w:val="1"/>
          <w:numId w:val="12"/>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3D571D">
      <w:pPr>
        <w:pStyle w:val="Akapitzlist"/>
        <w:numPr>
          <w:ilvl w:val="1"/>
          <w:numId w:val="12"/>
        </w:numPr>
        <w:spacing w:before="120"/>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3D571D">
      <w:pPr>
        <w:pStyle w:val="Akapitzlist"/>
        <w:numPr>
          <w:ilvl w:val="1"/>
          <w:numId w:val="12"/>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3D571D">
      <w:pPr>
        <w:spacing w:before="120"/>
        <w:ind w:left="426"/>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0696577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1"/>
      <w:bookmarkEnd w:id="62"/>
      <w:bookmarkEnd w:id="63"/>
    </w:p>
    <w:p w14:paraId="1B31DB53" w14:textId="7DC4A8ED" w:rsidR="006005EB" w:rsidRPr="00A82D77" w:rsidRDefault="006B0420" w:rsidP="003563FA">
      <w:pPr>
        <w:pStyle w:val="Akapitzlist"/>
        <w:numPr>
          <w:ilvl w:val="0"/>
          <w:numId w:val="13"/>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3563FA">
      <w:pPr>
        <w:pStyle w:val="Akapitzlist"/>
        <w:numPr>
          <w:ilvl w:val="1"/>
          <w:numId w:val="13"/>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3563FA">
      <w:pPr>
        <w:pStyle w:val="Akapitzlist"/>
        <w:numPr>
          <w:ilvl w:val="0"/>
          <w:numId w:val="13"/>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4"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06965780"/>
      <w:r w:rsidRPr="00A82D77">
        <w:rPr>
          <w:rFonts w:cs="Times New Roman"/>
          <w:sz w:val="24"/>
          <w:szCs w:val="24"/>
        </w:rPr>
        <w:lastRenderedPageBreak/>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5"/>
      <w:bookmarkEnd w:id="66"/>
      <w:bookmarkEnd w:id="67"/>
    </w:p>
    <w:bookmarkEnd w:id="64"/>
    <w:p w14:paraId="2295A248" w14:textId="77777777" w:rsidR="00694875" w:rsidRPr="00CD4069" w:rsidRDefault="00694875" w:rsidP="0023029E">
      <w:pPr>
        <w:pStyle w:val="Akapitzlist"/>
        <w:numPr>
          <w:ilvl w:val="0"/>
          <w:numId w:val="85"/>
        </w:numPr>
        <w:spacing w:before="120" w:line="312" w:lineRule="auto"/>
        <w:ind w:left="426"/>
        <w:jc w:val="both"/>
        <w:rPr>
          <w:bCs/>
          <w:color w:val="000000"/>
        </w:rPr>
      </w:pPr>
      <w:r w:rsidRPr="00CD4069">
        <w:rPr>
          <w:bCs/>
          <w:color w:val="000000"/>
        </w:rPr>
        <w:t xml:space="preserve">Zamawiający zamierza dokonać wyboru najkorzystniejszej oferty z zastosowaniem aukcji elektronicznej. </w:t>
      </w:r>
    </w:p>
    <w:p w14:paraId="617F6318" w14:textId="77777777" w:rsidR="00694875" w:rsidRPr="00C400A8" w:rsidRDefault="00694875" w:rsidP="0023029E">
      <w:pPr>
        <w:pStyle w:val="Akapitzlist"/>
        <w:numPr>
          <w:ilvl w:val="0"/>
          <w:numId w:val="85"/>
        </w:numPr>
        <w:spacing w:before="120" w:line="312" w:lineRule="auto"/>
        <w:ind w:left="426"/>
        <w:jc w:val="both"/>
        <w:rPr>
          <w:bCs/>
          <w:color w:val="000000"/>
        </w:rPr>
      </w:pPr>
      <w:r w:rsidRPr="00C400A8">
        <w:rPr>
          <w:bCs/>
          <w:color w:val="000000"/>
        </w:rPr>
        <w:t>Zamawiający przeprowadzi aukcję elektroniczną w formie aukcji japońskiej / angielskiej / holenderskiej, która może odbyć się nawet przy uczestnictwie jednego Wykonawcy.</w:t>
      </w:r>
    </w:p>
    <w:p w14:paraId="6F097FBC" w14:textId="77777777" w:rsidR="00694875" w:rsidRPr="00C400A8" w:rsidRDefault="00694875" w:rsidP="0023029E">
      <w:pPr>
        <w:pStyle w:val="Akapitzlist"/>
        <w:numPr>
          <w:ilvl w:val="0"/>
          <w:numId w:val="85"/>
        </w:numPr>
        <w:spacing w:before="120" w:line="312" w:lineRule="auto"/>
        <w:ind w:left="426"/>
        <w:jc w:val="both"/>
        <w:rPr>
          <w:bCs/>
          <w:color w:val="000000"/>
        </w:rPr>
      </w:pPr>
      <w:r w:rsidRPr="00C400A8">
        <w:rPr>
          <w:bCs/>
          <w:color w:val="000000"/>
        </w:rPr>
        <w:t>Zamawiający, w toku aukcji elektronicznej, stosować będzie kryterium zgodnie z zapisami SWZ.</w:t>
      </w:r>
    </w:p>
    <w:p w14:paraId="5A763E57" w14:textId="77777777" w:rsidR="00694875" w:rsidRPr="00C400A8" w:rsidRDefault="00694875" w:rsidP="0023029E">
      <w:pPr>
        <w:pStyle w:val="Akapitzlist"/>
        <w:numPr>
          <w:ilvl w:val="0"/>
          <w:numId w:val="85"/>
        </w:numPr>
        <w:spacing w:before="120" w:line="312" w:lineRule="auto"/>
        <w:ind w:left="426"/>
        <w:jc w:val="both"/>
        <w:rPr>
          <w:bCs/>
          <w:color w:val="000000"/>
        </w:rPr>
      </w:pPr>
      <w:r w:rsidRPr="00C400A8">
        <w:rPr>
          <w:bCs/>
          <w:color w:val="000000"/>
        </w:rPr>
        <w:t>Adres</w:t>
      </w:r>
      <w:r w:rsidRPr="00CD4069">
        <w:rPr>
          <w:bCs/>
          <w:color w:val="000000"/>
        </w:rPr>
        <w:t xml:space="preserve"> strony internetowej,  na której będzie prowadzona aukcja elektroniczna </w:t>
      </w:r>
      <w:r w:rsidRPr="00C400A8">
        <w:rPr>
          <w:bCs/>
          <w:color w:val="000000"/>
        </w:rPr>
        <w:t>będzie podany w zaproszeniu do aukcji.</w:t>
      </w:r>
    </w:p>
    <w:p w14:paraId="054270F1" w14:textId="77777777" w:rsidR="00694875" w:rsidRPr="00CD4069" w:rsidRDefault="00694875" w:rsidP="0023029E">
      <w:pPr>
        <w:pStyle w:val="Akapitzlist"/>
        <w:numPr>
          <w:ilvl w:val="0"/>
          <w:numId w:val="85"/>
        </w:numPr>
        <w:spacing w:before="120" w:line="312" w:lineRule="auto"/>
        <w:ind w:left="426"/>
        <w:jc w:val="both"/>
        <w:rPr>
          <w:bCs/>
          <w:color w:val="000000"/>
        </w:rPr>
      </w:pPr>
      <w:r w:rsidRPr="00CD4069">
        <w:rPr>
          <w:bCs/>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0F37F27" w14:textId="77777777" w:rsidR="00694875" w:rsidRPr="00C400A8" w:rsidRDefault="00694875" w:rsidP="0023029E">
      <w:pPr>
        <w:pStyle w:val="Akapitzlist"/>
        <w:numPr>
          <w:ilvl w:val="0"/>
          <w:numId w:val="85"/>
        </w:numPr>
        <w:spacing w:before="120" w:line="312" w:lineRule="auto"/>
        <w:ind w:left="426"/>
        <w:jc w:val="both"/>
        <w:rPr>
          <w:color w:val="000000"/>
        </w:rPr>
      </w:pPr>
      <w:r w:rsidRPr="00CD4069">
        <w:rPr>
          <w:bCs/>
          <w:color w:val="000000"/>
        </w:rPr>
        <w:t>Pow</w:t>
      </w:r>
      <w:r w:rsidRPr="00C400A8">
        <w:rPr>
          <w:color w:val="000000"/>
        </w:rPr>
        <w:t>iadomienia o rozpoczęciu aukcji otrzymują:</w:t>
      </w:r>
    </w:p>
    <w:p w14:paraId="7861DE72" w14:textId="77777777" w:rsidR="00694875" w:rsidRPr="00CD4069" w:rsidRDefault="00694875" w:rsidP="0023029E">
      <w:pPr>
        <w:pStyle w:val="Akapitzlist"/>
        <w:numPr>
          <w:ilvl w:val="0"/>
          <w:numId w:val="86"/>
        </w:numPr>
        <w:spacing w:before="120" w:line="312" w:lineRule="auto"/>
        <w:ind w:left="709"/>
        <w:jc w:val="both"/>
        <w:rPr>
          <w:color w:val="000000"/>
        </w:rPr>
      </w:pPr>
      <w:r w:rsidRPr="00CD4069">
        <w:rPr>
          <w:color w:val="000000"/>
        </w:rPr>
        <w:t xml:space="preserve">w przypadku aukcji angielskiej tylko osoby wpisane w Formularzu Ofertowym w polu „Osoby prowadzące postępowanie” jaki i „Osoby upoważnione do składania ofert </w:t>
      </w:r>
      <w:r w:rsidRPr="00CD4069">
        <w:rPr>
          <w:color w:val="000000"/>
        </w:rPr>
        <w:br/>
        <w:t>w aukcji”;</w:t>
      </w:r>
    </w:p>
    <w:p w14:paraId="5D9FAF1A" w14:textId="77777777" w:rsidR="00694875" w:rsidRPr="00C400A8" w:rsidRDefault="00694875" w:rsidP="0023029E">
      <w:pPr>
        <w:pStyle w:val="Akapitzlist"/>
        <w:numPr>
          <w:ilvl w:val="0"/>
          <w:numId w:val="86"/>
        </w:numPr>
        <w:spacing w:before="120" w:line="312" w:lineRule="auto"/>
        <w:ind w:left="709"/>
        <w:jc w:val="both"/>
        <w:rPr>
          <w:color w:val="000000"/>
        </w:rPr>
      </w:pPr>
      <w:r w:rsidRPr="00C400A8">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520D63AB"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t>Nie ma konieczności indywidualnego zakładania konta użytkownika w systemie aukcyjnym przed rozpoczęciem aukcji:</w:t>
      </w:r>
    </w:p>
    <w:p w14:paraId="66B56E30" w14:textId="77777777" w:rsidR="00694875" w:rsidRPr="00CD4069" w:rsidRDefault="00694875" w:rsidP="0023029E">
      <w:pPr>
        <w:pStyle w:val="Akapitzlist"/>
        <w:numPr>
          <w:ilvl w:val="0"/>
          <w:numId w:val="87"/>
        </w:numPr>
        <w:spacing w:before="120" w:line="312" w:lineRule="auto"/>
        <w:ind w:left="709"/>
        <w:jc w:val="both"/>
        <w:rPr>
          <w:color w:val="000000"/>
        </w:rPr>
      </w:pPr>
      <w:r w:rsidRPr="00CD4069">
        <w:rPr>
          <w:color w:val="000000"/>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D4069">
        <w:rPr>
          <w:color w:val="000000"/>
        </w:rPr>
        <w:noBreakHyphen/>
        <w:t>mail, to konto uczestnika zostanie utworzone tylko jedno i odpowiednio zostanie tylko raz wysłane jedno powiadomienie o utworzeniu konta użytkownika Portalu LAIN3;</w:t>
      </w:r>
    </w:p>
    <w:p w14:paraId="595103D3" w14:textId="77777777" w:rsidR="00694875" w:rsidRPr="00C400A8" w:rsidRDefault="00694875" w:rsidP="0023029E">
      <w:pPr>
        <w:pStyle w:val="Akapitzlist"/>
        <w:numPr>
          <w:ilvl w:val="0"/>
          <w:numId w:val="87"/>
        </w:numPr>
        <w:spacing w:before="120" w:line="312" w:lineRule="auto"/>
        <w:ind w:left="709"/>
        <w:jc w:val="both"/>
        <w:rPr>
          <w:color w:val="000000"/>
        </w:rPr>
      </w:pPr>
      <w:r w:rsidRPr="00C400A8">
        <w:rPr>
          <w:color w:val="000000"/>
        </w:rPr>
        <w:t xml:space="preserve">w przypadku aukcji japońskiej </w:t>
      </w:r>
      <w:r w:rsidRPr="00CD4069">
        <w:rPr>
          <w:color w:val="000000"/>
        </w:rPr>
        <w:t>i holenderskiej</w:t>
      </w:r>
      <w:r>
        <w:rPr>
          <w:color w:val="000000"/>
        </w:rPr>
        <w:t xml:space="preserve"> </w:t>
      </w:r>
      <w:r w:rsidRPr="00C400A8">
        <w:rPr>
          <w:color w:val="000000"/>
        </w:rPr>
        <w:t>tworzone jest "tymczasowe" konto dedykowane dla aukcji z konkretnego postępowania. Konto jest wysyłane jest tylko do osób ujętych na liście „Osoby upoważnione do składania ofert w aukcji”.</w:t>
      </w:r>
    </w:p>
    <w:p w14:paraId="140C8E12" w14:textId="77777777" w:rsidR="00694875" w:rsidRPr="00C400A8" w:rsidRDefault="00694875" w:rsidP="0023029E">
      <w:pPr>
        <w:pStyle w:val="Akapitzlist"/>
        <w:numPr>
          <w:ilvl w:val="0"/>
          <w:numId w:val="87"/>
        </w:numPr>
        <w:spacing w:before="120" w:line="312" w:lineRule="auto"/>
        <w:ind w:left="709"/>
        <w:jc w:val="both"/>
        <w:rPr>
          <w:color w:val="000000"/>
        </w:rPr>
      </w:pPr>
      <w:r w:rsidRPr="00C400A8">
        <w:rPr>
          <w:color w:val="000000"/>
        </w:rPr>
        <w:t>Szczegółowe informacje zawarte są w zaproszeniu do aukcji.</w:t>
      </w:r>
    </w:p>
    <w:p w14:paraId="40B308E7"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lastRenderedPageBreak/>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F6960E2"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t xml:space="preserve">Wykonawca zobowiązany jest zalogować się w systemie: Aukcje elektroniczne </w:t>
      </w:r>
      <w:r w:rsidRPr="00C400A8">
        <w:rPr>
          <w:color w:val="000000"/>
        </w:rPr>
        <w:br/>
        <w:t>w momencie otrzymania zaproszenia drogą mailową. Zaproszenie zawiera wytyczne pomagające przejść przez proces aktywacji automatycznie założonego konta użytkownika.</w:t>
      </w:r>
    </w:p>
    <w:p w14:paraId="78B68535"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t xml:space="preserve">Zwracamy uwagę aby Wykonawca miał dostęp do skrzynki mailowej wskazanej </w:t>
      </w:r>
      <w:r w:rsidRPr="00C400A8">
        <w:rPr>
          <w:color w:val="000000"/>
        </w:rPr>
        <w:br/>
        <w:t xml:space="preserve">w Formularzu Ofertowym, szczególnie w wyznaczonym dniu do przeprowadzenia aukcji. </w:t>
      </w:r>
    </w:p>
    <w:p w14:paraId="0D212A8F"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t>Wymagania sprzętowe:</w:t>
      </w:r>
    </w:p>
    <w:p w14:paraId="4C6A5D6E" w14:textId="77777777" w:rsidR="00694875" w:rsidRPr="002D70A0"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2D70A0">
        <w:rPr>
          <w:color w:val="000000"/>
        </w:rPr>
        <w:t xml:space="preserve">korzystanie z szerokopasmowego łącza internetowego, </w:t>
      </w:r>
    </w:p>
    <w:p w14:paraId="278F289E" w14:textId="77777777" w:rsidR="00694875" w:rsidRPr="00C400A8"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C400A8">
        <w:rPr>
          <w:color w:val="000000"/>
        </w:rPr>
        <w:t xml:space="preserve">korzystanie ze stabilnych wersji (bez wsparcia dla wersji beta) przeglądarki Internet Explorer (wersja 10 lub 11), alternatywnie Microsoft Edge lub Mozilla </w:t>
      </w:r>
      <w:proofErr w:type="spellStart"/>
      <w:r w:rsidRPr="00C400A8">
        <w:rPr>
          <w:color w:val="000000"/>
        </w:rPr>
        <w:t>Firefox</w:t>
      </w:r>
      <w:proofErr w:type="spellEnd"/>
      <w:r w:rsidRPr="00C400A8">
        <w:rPr>
          <w:color w:val="000000"/>
        </w:rPr>
        <w:t xml:space="preserve"> od wersji 50, </w:t>
      </w:r>
    </w:p>
    <w:p w14:paraId="3A15FF34" w14:textId="77777777" w:rsidR="00694875" w:rsidRPr="00C400A8"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C400A8">
        <w:rPr>
          <w:color w:val="000000"/>
        </w:rPr>
        <w:t xml:space="preserve">korzystanie z komputera klasy PC z jednym z następujących systemów operacyjnych: Windows 7, Windows 8, Windows 10, Windows 11 (bez wsparcia dla Windows XP, Windows Vista), </w:t>
      </w:r>
    </w:p>
    <w:p w14:paraId="78EC4481" w14:textId="77777777" w:rsidR="00694875" w:rsidRPr="00C400A8"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C400A8">
        <w:rPr>
          <w:color w:val="000000"/>
        </w:rPr>
        <w:t xml:space="preserve">włączenie obsługi JavaScript w wykorzystywanej przeglądarce internetowej, </w:t>
      </w:r>
    </w:p>
    <w:p w14:paraId="1B0D082B" w14:textId="77777777" w:rsidR="00694875"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C400A8">
        <w:rPr>
          <w:color w:val="000000"/>
        </w:rPr>
        <w:t>minimalna rozdzielczość ekranu do poprawnego działania platformy: 1366x768.</w:t>
      </w:r>
    </w:p>
    <w:p w14:paraId="5DFF2479" w14:textId="77777777" w:rsidR="00694875" w:rsidRPr="00F34CC6" w:rsidRDefault="00694875" w:rsidP="0023029E">
      <w:pPr>
        <w:pStyle w:val="Akapitzlist"/>
        <w:numPr>
          <w:ilvl w:val="0"/>
          <w:numId w:val="85"/>
        </w:numPr>
        <w:spacing w:before="120" w:line="312" w:lineRule="auto"/>
        <w:ind w:left="426"/>
        <w:jc w:val="both"/>
        <w:rPr>
          <w:bCs/>
          <w:color w:val="000000" w:themeColor="text1"/>
        </w:rPr>
      </w:pPr>
      <w:r w:rsidRPr="00F34CC6">
        <w:rPr>
          <w:bCs/>
          <w:color w:val="000000" w:themeColor="text1"/>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0272168" w14:textId="77777777" w:rsidR="00694875" w:rsidRPr="00F34CC6" w:rsidRDefault="00694875" w:rsidP="0023029E">
      <w:pPr>
        <w:pStyle w:val="Akapitzlist"/>
        <w:numPr>
          <w:ilvl w:val="0"/>
          <w:numId w:val="89"/>
        </w:numPr>
        <w:spacing w:before="120" w:line="312" w:lineRule="auto"/>
        <w:ind w:left="709"/>
        <w:jc w:val="both"/>
        <w:rPr>
          <w:bCs/>
          <w:color w:val="000000" w:themeColor="text1"/>
        </w:rPr>
      </w:pPr>
      <w:r w:rsidRPr="00F34CC6">
        <w:rPr>
          <w:bCs/>
          <w:color w:val="000000" w:themeColor="text1"/>
        </w:rPr>
        <w:t xml:space="preserve">wszyscy Wykonawcy potwierdzą cenę proponowaną przez system aukcyjny (po potwierdzeniu ceny przez ostatniego Wykonawcę), lub </w:t>
      </w:r>
    </w:p>
    <w:p w14:paraId="18395864" w14:textId="77777777" w:rsidR="00694875" w:rsidRPr="00F34CC6" w:rsidRDefault="00694875" w:rsidP="0023029E">
      <w:pPr>
        <w:pStyle w:val="Akapitzlist"/>
        <w:numPr>
          <w:ilvl w:val="0"/>
          <w:numId w:val="89"/>
        </w:numPr>
        <w:spacing w:before="120" w:line="312" w:lineRule="auto"/>
        <w:ind w:left="709" w:hanging="357"/>
        <w:jc w:val="both"/>
        <w:rPr>
          <w:bCs/>
          <w:color w:val="000000" w:themeColor="text1"/>
        </w:rPr>
      </w:pPr>
      <w:r w:rsidRPr="00F34CC6">
        <w:rPr>
          <w:bCs/>
          <w:color w:val="000000" w:themeColor="text1"/>
        </w:rPr>
        <w:t>nie wszyscy Wykonawcy potwierdzą cenę proponowaną przez system aukcyjny, jeśli proponowana przez system nowa cena będzie równa lub wyższa niż najwyższa cena zaoferowana przez uczestników w złożonej ofercie pierwotnej (przed aukcją), lub</w:t>
      </w:r>
    </w:p>
    <w:p w14:paraId="6B00C459" w14:textId="77777777" w:rsidR="00694875" w:rsidRPr="00F34CC6" w:rsidRDefault="00694875" w:rsidP="0023029E">
      <w:pPr>
        <w:pStyle w:val="Akapitzlist"/>
        <w:numPr>
          <w:ilvl w:val="0"/>
          <w:numId w:val="89"/>
        </w:numPr>
        <w:spacing w:before="120" w:line="312" w:lineRule="auto"/>
        <w:ind w:left="709"/>
        <w:jc w:val="both"/>
        <w:rPr>
          <w:bCs/>
          <w:color w:val="000000" w:themeColor="text1"/>
        </w:rPr>
      </w:pPr>
      <w:r w:rsidRPr="00F34CC6">
        <w:rPr>
          <w:bCs/>
          <w:color w:val="000000" w:themeColor="text1"/>
        </w:rPr>
        <w:t>cena wywoławcza osiągnie maksymalny poziom wyznaczony przez system aukcyjny.</w:t>
      </w:r>
    </w:p>
    <w:p w14:paraId="17798A3D" w14:textId="77777777" w:rsidR="00694875" w:rsidRPr="00F34CC6" w:rsidRDefault="00694875" w:rsidP="00694875">
      <w:pPr>
        <w:spacing w:before="120" w:line="312" w:lineRule="auto"/>
        <w:ind w:left="284"/>
        <w:jc w:val="both"/>
        <w:rPr>
          <w:bCs/>
          <w:color w:val="000000" w:themeColor="text1"/>
          <w:sz w:val="24"/>
          <w:szCs w:val="24"/>
        </w:rPr>
      </w:pPr>
      <w:r w:rsidRPr="00F34CC6">
        <w:rPr>
          <w:bCs/>
          <w:color w:val="000000" w:themeColor="text1"/>
          <w:sz w:val="24"/>
          <w:szCs w:val="24"/>
        </w:rPr>
        <w:t>Uczestnik aukcji może zalogować się w dowolnym momencie w czasie trwania aukcji i zaakceptować aktualnie wyświetlaną kwotę oferty</w:t>
      </w:r>
    </w:p>
    <w:p w14:paraId="2CB8FC09" w14:textId="77777777" w:rsidR="00694875" w:rsidRPr="00F34CC6" w:rsidRDefault="00694875" w:rsidP="00694875">
      <w:pPr>
        <w:spacing w:before="120" w:line="312" w:lineRule="auto"/>
        <w:ind w:left="284"/>
        <w:jc w:val="both"/>
        <w:rPr>
          <w:bCs/>
          <w:color w:val="000000" w:themeColor="text1"/>
          <w:sz w:val="24"/>
          <w:szCs w:val="24"/>
        </w:rPr>
      </w:pPr>
      <w:r w:rsidRPr="00F34CC6">
        <w:rPr>
          <w:bCs/>
          <w:color w:val="000000" w:themeColor="text1"/>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4FA9AFBF"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bCs/>
          <w:color w:val="000000"/>
        </w:rPr>
        <w:t>Jeżeli aukcja będzie przeprowadzona na zasadach aukcji japońskiej to:</w:t>
      </w:r>
    </w:p>
    <w:p w14:paraId="3BC8215B" w14:textId="77777777" w:rsidR="00694875" w:rsidRPr="002D70A0" w:rsidRDefault="00694875" w:rsidP="0023029E">
      <w:pPr>
        <w:pStyle w:val="Akapitzlist"/>
        <w:numPr>
          <w:ilvl w:val="0"/>
          <w:numId w:val="90"/>
        </w:numPr>
        <w:autoSpaceDE w:val="0"/>
        <w:autoSpaceDN w:val="0"/>
        <w:adjustRightInd w:val="0"/>
        <w:spacing w:before="120" w:line="312" w:lineRule="auto"/>
        <w:ind w:left="709" w:hanging="357"/>
        <w:jc w:val="both"/>
        <w:rPr>
          <w:color w:val="000000"/>
        </w:rPr>
      </w:pPr>
      <w:r w:rsidRPr="002D70A0">
        <w:rPr>
          <w:color w:val="000000"/>
        </w:rPr>
        <w:t>Składanie</w:t>
      </w:r>
      <w:r w:rsidRPr="002D70A0">
        <w:rPr>
          <w:bCs/>
          <w:color w:val="000000"/>
        </w:rPr>
        <w:t xml:space="preserve"> ofert w aukcji japońskiej będzie polegać na zaakceptowaniu przez platformę wartości. Wartość obniżana będzie kolejno w ustalonych odstępach czasu wskazanego przez Zamawiającego.</w:t>
      </w:r>
    </w:p>
    <w:p w14:paraId="07B47A47"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1C39D95"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388121EA"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CFEDE1B"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C400A8">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89B9250"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Dogrywka zostaje zakończona, gdy żaden z Wykonawców nie złoży kolejnego postąpienia. Wygrywa ten Wykonawca, który złoży najkorzystniejszą ofertę.</w:t>
      </w:r>
    </w:p>
    <w:p w14:paraId="33490578"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1363907B"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6DAA87E3"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Zamawiający zastrzega sobie prawo do powtórzenia aukcji, zgodnie z zapisami § 37 ust. 7 Regulaminu. O terminie rozpoczęcia nowej aukcji Zamawiający powiadomi w sposób określony w SWZ.</w:t>
      </w:r>
    </w:p>
    <w:p w14:paraId="422BFB10" w14:textId="77777777" w:rsidR="00694875" w:rsidRPr="00C400A8" w:rsidRDefault="00694875" w:rsidP="0023029E">
      <w:pPr>
        <w:pStyle w:val="Akapitzlist"/>
        <w:numPr>
          <w:ilvl w:val="0"/>
          <w:numId w:val="85"/>
        </w:numPr>
        <w:spacing w:before="120" w:line="312" w:lineRule="auto"/>
        <w:ind w:left="426"/>
        <w:jc w:val="both"/>
        <w:rPr>
          <w:bCs/>
          <w:color w:val="000000"/>
        </w:rPr>
      </w:pPr>
      <w:r w:rsidRPr="00C400A8">
        <w:rPr>
          <w:color w:val="000000"/>
        </w:rPr>
        <w:t xml:space="preserve">Informacja o zastosowaniu aukcji japońskiej / aukcji angielskiej / aukcji holenderskiej zostanie umieszczona w zaproszeniu do aukcji. </w:t>
      </w:r>
    </w:p>
    <w:p w14:paraId="2C4B685C" w14:textId="77777777" w:rsidR="00694875" w:rsidRPr="002D70A0" w:rsidRDefault="00694875" w:rsidP="0023029E">
      <w:pPr>
        <w:pStyle w:val="Akapitzlist"/>
        <w:numPr>
          <w:ilvl w:val="0"/>
          <w:numId w:val="91"/>
        </w:numPr>
        <w:spacing w:before="120" w:line="312" w:lineRule="auto"/>
        <w:ind w:left="709"/>
        <w:jc w:val="both"/>
        <w:rPr>
          <w:bCs/>
          <w:color w:val="000000"/>
        </w:rPr>
      </w:pPr>
      <w:r w:rsidRPr="002D70A0">
        <w:rPr>
          <w:color w:val="000000"/>
        </w:rPr>
        <w:t>W sprawach dotyczących przebiegu aukcji a w szczególności obsługi funkcjonalnej portalu należy kontaktować się zgodnie z informacjami podanymi na stronie internetowej na której przeprowadzana jest aukcja.</w:t>
      </w:r>
    </w:p>
    <w:p w14:paraId="63EF5934" w14:textId="77777777" w:rsidR="00694875" w:rsidRPr="00751C44" w:rsidRDefault="00694875" w:rsidP="0023029E">
      <w:pPr>
        <w:pStyle w:val="Akapitzlist"/>
        <w:numPr>
          <w:ilvl w:val="0"/>
          <w:numId w:val="85"/>
        </w:numPr>
        <w:spacing w:before="120" w:line="312" w:lineRule="auto"/>
        <w:ind w:left="426"/>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703DFA2D" w14:textId="77777777" w:rsidR="00694875" w:rsidRPr="00A82D77" w:rsidRDefault="00694875" w:rsidP="0023029E">
      <w:pPr>
        <w:pStyle w:val="Akapitzlist"/>
        <w:numPr>
          <w:ilvl w:val="0"/>
          <w:numId w:val="85"/>
        </w:numPr>
        <w:tabs>
          <w:tab w:val="num" w:pos="426"/>
        </w:tabs>
        <w:spacing w:before="120" w:line="312" w:lineRule="auto"/>
        <w:ind w:left="426"/>
        <w:jc w:val="both"/>
        <w:rPr>
          <w:b/>
        </w:rPr>
      </w:pPr>
      <w:r w:rsidRPr="00A82D77">
        <w:rPr>
          <w:b/>
        </w:rPr>
        <w:t>Sposób wyliczenia cen jednostkowych i wartości zamówienia.</w:t>
      </w:r>
    </w:p>
    <w:p w14:paraId="14B38BD5" w14:textId="77777777" w:rsidR="00694875" w:rsidRPr="00A82D77" w:rsidRDefault="00694875" w:rsidP="00694875">
      <w:pPr>
        <w:pStyle w:val="bullet"/>
        <w:spacing w:before="120" w:after="0"/>
        <w:ind w:left="426"/>
        <w:jc w:val="both"/>
      </w:pPr>
      <w:r w:rsidRPr="00A82D77">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7082B0B" w14:textId="77777777" w:rsidR="00694875" w:rsidRPr="00A82D77" w:rsidRDefault="00694875" w:rsidP="0023029E">
      <w:pPr>
        <w:numPr>
          <w:ilvl w:val="1"/>
          <w:numId w:val="63"/>
        </w:numPr>
        <w:spacing w:before="120" w:after="120"/>
        <w:ind w:left="714" w:hanging="357"/>
        <w:jc w:val="both"/>
        <w:rPr>
          <w:sz w:val="24"/>
          <w:szCs w:val="24"/>
        </w:rPr>
      </w:pPr>
      <w:r w:rsidRPr="00A82D77">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1F681579" w14:textId="77777777" w:rsidR="00694875" w:rsidRPr="00A82D77" w:rsidRDefault="00694875" w:rsidP="00694875">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770C7994" w14:textId="77777777" w:rsidR="00694875" w:rsidRPr="00A82D77" w:rsidRDefault="00694875" w:rsidP="00694875">
      <w:pPr>
        <w:pStyle w:val="bullet"/>
        <w:spacing w:before="0" w:after="0"/>
        <w:jc w:val="center"/>
        <w:rPr>
          <w:b/>
        </w:rPr>
      </w:pPr>
      <w:r w:rsidRPr="00A82D77">
        <w:rPr>
          <w:b/>
        </w:rPr>
        <w:t>U = --------------------------------------  x 100 [%]</w:t>
      </w:r>
    </w:p>
    <w:p w14:paraId="34A10C91" w14:textId="77777777" w:rsidR="00694875" w:rsidRPr="00A82D77" w:rsidRDefault="00694875" w:rsidP="00694875">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216BDC70" w14:textId="77777777" w:rsidR="00694875" w:rsidRPr="00A82D77" w:rsidRDefault="00694875" w:rsidP="00694875">
      <w:pPr>
        <w:jc w:val="center"/>
        <w:rPr>
          <w:b/>
          <w:sz w:val="24"/>
          <w:szCs w:val="24"/>
          <w:vertAlign w:val="subscript"/>
        </w:rPr>
      </w:pPr>
    </w:p>
    <w:p w14:paraId="41F46C49" w14:textId="77777777" w:rsidR="00694875" w:rsidRPr="00A82D77" w:rsidRDefault="00694875" w:rsidP="0023029E">
      <w:pPr>
        <w:numPr>
          <w:ilvl w:val="1"/>
          <w:numId w:val="63"/>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Pr="00A82D77">
        <w:rPr>
          <w:sz w:val="24"/>
          <w:szCs w:val="24"/>
        </w:rPr>
        <w:t>C</w:t>
      </w:r>
      <w:r w:rsidRPr="00A82D77">
        <w:rPr>
          <w:sz w:val="24"/>
          <w:szCs w:val="24"/>
          <w:vertAlign w:val="subscript"/>
        </w:rPr>
        <w:t>aukcji</w:t>
      </w:r>
      <w:proofErr w:type="spellEnd"/>
      <w:r w:rsidRPr="00A82D77">
        <w:rPr>
          <w:sz w:val="24"/>
          <w:szCs w:val="24"/>
        </w:rPr>
        <w:t>) poprzez obniżenie cen jednostkowych z oferty pierwotnej o wartość wskaźnika upustu (U) wyliczoną w sposób opisany w pkt 1, przy czym ceny te zostaną zaokrąglone w dół do dwóch miejsc po przecinku. Obliczenia zostaną wykonane wg wzoru:</w:t>
      </w:r>
    </w:p>
    <w:p w14:paraId="58EAFDD1" w14:textId="77777777" w:rsidR="00694875" w:rsidRPr="00A82D77" w:rsidRDefault="00694875" w:rsidP="00694875">
      <w:pPr>
        <w:jc w:val="center"/>
        <w:rPr>
          <w:b/>
          <w:bCs/>
          <w:sz w:val="24"/>
          <w:szCs w:val="24"/>
        </w:rPr>
      </w:pPr>
    </w:p>
    <w:p w14:paraId="4A1817D6" w14:textId="77777777" w:rsidR="00694875" w:rsidRPr="00A82D77" w:rsidRDefault="00694875" w:rsidP="00694875">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19574F93" w14:textId="77777777" w:rsidR="00694875" w:rsidRPr="00A82D77" w:rsidRDefault="00694875" w:rsidP="00694875">
      <w:pPr>
        <w:ind w:left="709"/>
        <w:jc w:val="both"/>
        <w:rPr>
          <w:sz w:val="24"/>
          <w:szCs w:val="24"/>
        </w:rPr>
      </w:pPr>
      <w:r w:rsidRPr="00A82D77">
        <w:rPr>
          <w:sz w:val="24"/>
          <w:szCs w:val="24"/>
        </w:rPr>
        <w:t>gdzie:</w:t>
      </w:r>
    </w:p>
    <w:p w14:paraId="45948448" w14:textId="77777777" w:rsidR="00694875" w:rsidRPr="00A82D77" w:rsidRDefault="00694875" w:rsidP="00694875">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 wyniku akcji elektronicznej</w:t>
      </w:r>
    </w:p>
    <w:p w14:paraId="6DA39BBD" w14:textId="77777777" w:rsidR="00694875" w:rsidRPr="00A82D77" w:rsidRDefault="00694875" w:rsidP="00694875">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389A9CD8" w14:textId="77777777" w:rsidR="00694875" w:rsidRPr="00A82D77" w:rsidRDefault="00694875" w:rsidP="00694875">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1E7FD5A0" w14:textId="77777777" w:rsidR="00694875" w:rsidRPr="00A82D77" w:rsidRDefault="00694875" w:rsidP="00694875">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293315B8" w14:textId="77777777" w:rsidR="00694875" w:rsidRPr="00A82D77" w:rsidRDefault="00694875" w:rsidP="00694875">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27D50F55" w:rsidR="00625A06" w:rsidRPr="00A82D77" w:rsidRDefault="00694875" w:rsidP="0023029E">
      <w:pPr>
        <w:pStyle w:val="Akapitzlist"/>
        <w:numPr>
          <w:ilvl w:val="1"/>
          <w:numId w:val="63"/>
        </w:numPr>
        <w:spacing w:before="120"/>
        <w:ind w:left="714" w:hanging="357"/>
        <w:contextualSpacing w:val="0"/>
        <w:jc w:val="both"/>
      </w:pPr>
      <w:r w:rsidRPr="00751C44">
        <w:lastRenderedPageBreak/>
        <w:t>Wartość umowy netto zostanie wyliczona jako suma iloczynów cen jednostkowych netto wyliczonych w sposób określony w pkt 2)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8"/>
      <w:bookmarkEnd w:id="69"/>
      <w:bookmarkEnd w:id="70"/>
      <w:r w:rsidR="00694060" w:rsidRPr="00A82D77">
        <w:rPr>
          <w:rFonts w:cs="Times New Roman"/>
          <w:sz w:val="24"/>
          <w:szCs w:val="24"/>
        </w:rPr>
        <w:t xml:space="preserve"> </w:t>
      </w:r>
    </w:p>
    <w:p w14:paraId="58393115" w14:textId="6079EDFB" w:rsidR="00694060" w:rsidRPr="00A82D77" w:rsidRDefault="009E0B3B" w:rsidP="00711032">
      <w:pPr>
        <w:pStyle w:val="Akapitzlist"/>
        <w:numPr>
          <w:ilvl w:val="0"/>
          <w:numId w:val="19"/>
        </w:numPr>
        <w:spacing w:before="120"/>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rsidP="00711032">
      <w:pPr>
        <w:pStyle w:val="Ustp"/>
        <w:numPr>
          <w:ilvl w:val="0"/>
          <w:numId w:val="19"/>
        </w:numPr>
        <w:spacing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1"/>
      <w:bookmarkEnd w:id="72"/>
      <w:bookmarkEnd w:id="73"/>
    </w:p>
    <w:p w14:paraId="37EDD736" w14:textId="4525D5AC" w:rsidR="00460DB1" w:rsidRPr="00A82D77" w:rsidRDefault="006B0420" w:rsidP="009214A3">
      <w:pPr>
        <w:pStyle w:val="Akapitzlist"/>
        <w:numPr>
          <w:ilvl w:val="0"/>
          <w:numId w:val="14"/>
        </w:numPr>
        <w:spacing w:before="12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4"/>
      <w:bookmarkEnd w:id="75"/>
      <w:bookmarkEnd w:id="76"/>
      <w:r w:rsidR="00367BB3" w:rsidRPr="00A82D77">
        <w:rPr>
          <w:rFonts w:cs="Times New Roman"/>
          <w:sz w:val="24"/>
          <w:szCs w:val="24"/>
        </w:rPr>
        <w:t xml:space="preserve"> </w:t>
      </w:r>
    </w:p>
    <w:p w14:paraId="5C23350B" w14:textId="3DA4D2F0" w:rsidR="009E6FDA" w:rsidRPr="00A82D77" w:rsidRDefault="00F91368" w:rsidP="009214A3">
      <w:pPr>
        <w:pStyle w:val="Akapitzlist"/>
        <w:numPr>
          <w:ilvl w:val="0"/>
          <w:numId w:val="15"/>
        </w:numPr>
        <w:spacing w:before="120"/>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9214A3">
      <w:pPr>
        <w:pStyle w:val="Akapitzlist"/>
        <w:numPr>
          <w:ilvl w:val="0"/>
          <w:numId w:val="15"/>
        </w:numPr>
        <w:spacing w:before="120"/>
        <w:ind w:left="357" w:hanging="357"/>
        <w:contextualSpacing w:val="0"/>
        <w:jc w:val="both"/>
      </w:pPr>
      <w:bookmarkStart w:id="77"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7"/>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8"/>
      <w:bookmarkEnd w:id="79"/>
      <w:bookmarkEnd w:id="80"/>
    </w:p>
    <w:p w14:paraId="476C3332" w14:textId="77777777" w:rsidR="00174C4D" w:rsidRPr="007A65AE" w:rsidRDefault="00174C4D" w:rsidP="0023029E">
      <w:pPr>
        <w:pStyle w:val="Akapitzlist"/>
        <w:numPr>
          <w:ilvl w:val="6"/>
          <w:numId w:val="68"/>
        </w:numPr>
        <w:spacing w:before="120"/>
        <w:ind w:left="426" w:hanging="426"/>
        <w:jc w:val="both"/>
      </w:pPr>
      <w:r w:rsidRPr="007A65AE">
        <w:t>Wykonawca jest zobowiązany do złożenia niezwłocznie po otrzymaniu zawiadomienia o wyborze jego oferty:</w:t>
      </w:r>
    </w:p>
    <w:p w14:paraId="1CF4E5F9" w14:textId="77777777" w:rsidR="00174C4D" w:rsidRPr="00A82D77" w:rsidRDefault="00174C4D" w:rsidP="0023029E">
      <w:pPr>
        <w:pStyle w:val="Akapitzlist"/>
        <w:numPr>
          <w:ilvl w:val="1"/>
          <w:numId w:val="70"/>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7A274F01" w14:textId="77777777" w:rsidR="00174C4D" w:rsidRPr="00A82D77" w:rsidRDefault="00174C4D" w:rsidP="0023029E">
      <w:pPr>
        <w:pStyle w:val="Akapitzlist"/>
        <w:numPr>
          <w:ilvl w:val="1"/>
          <w:numId w:val="70"/>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10ED97D" w14:textId="77777777" w:rsidR="00174C4D" w:rsidRPr="00A82D77" w:rsidRDefault="00174C4D" w:rsidP="0023029E">
      <w:pPr>
        <w:pStyle w:val="Akapitzlist"/>
        <w:numPr>
          <w:ilvl w:val="0"/>
          <w:numId w:val="69"/>
        </w:numPr>
        <w:spacing w:before="120"/>
        <w:contextualSpacing w:val="0"/>
        <w:jc w:val="both"/>
      </w:pPr>
      <w:r w:rsidRPr="00A82D77">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A82D77" w:rsidRDefault="00174C4D" w:rsidP="0023029E">
      <w:pPr>
        <w:pStyle w:val="Akapitzlist"/>
        <w:numPr>
          <w:ilvl w:val="0"/>
          <w:numId w:val="69"/>
        </w:numPr>
        <w:spacing w:before="120"/>
        <w:contextualSpacing w:val="0"/>
        <w:jc w:val="both"/>
      </w:pPr>
      <w:bookmarkStart w:id="81" w:name="_Hlk82764211"/>
      <w:r w:rsidRPr="00A82D77">
        <w:t xml:space="preserve">Zakres odpłatnych usług świadczonych przez Zamawiającego na rzecz Wykonawcy stanowi </w:t>
      </w:r>
      <w:r w:rsidRPr="00A82D77">
        <w:rPr>
          <w:b/>
          <w:bCs/>
        </w:rPr>
        <w:t>Załącznik nr 1.1.3 do SWZ</w:t>
      </w:r>
      <w:r w:rsidRPr="00A82D77">
        <w:t>.</w:t>
      </w:r>
    </w:p>
    <w:p w14:paraId="2B0BC293" w14:textId="77777777" w:rsidR="00174C4D" w:rsidRPr="00A82D77" w:rsidRDefault="00174C4D" w:rsidP="0023029E">
      <w:pPr>
        <w:pStyle w:val="Akapitzlist"/>
        <w:numPr>
          <w:ilvl w:val="0"/>
          <w:numId w:val="69"/>
        </w:numPr>
        <w:spacing w:before="120"/>
        <w:contextualSpacing w:val="0"/>
        <w:jc w:val="both"/>
      </w:pPr>
      <w:r w:rsidRPr="00A82D77">
        <w:lastRenderedPageBreak/>
        <w:t xml:space="preserve">Cennik  odpłatnych usług świadczonych przez Zamawiającego na rzecz Wykonawcy stanowi </w:t>
      </w:r>
      <w:r w:rsidRPr="00A82D77">
        <w:rPr>
          <w:b/>
          <w:bCs/>
        </w:rPr>
        <w:t>Załącznik nr 1.1.4 do SWZ</w:t>
      </w:r>
      <w:r w:rsidRPr="00A82D77">
        <w:t xml:space="preserve"> .</w:t>
      </w:r>
    </w:p>
    <w:p w14:paraId="7D344702" w14:textId="77777777" w:rsidR="00174C4D" w:rsidRPr="00A82D77" w:rsidRDefault="00174C4D" w:rsidP="0023029E">
      <w:pPr>
        <w:pStyle w:val="Akapitzlist"/>
        <w:numPr>
          <w:ilvl w:val="0"/>
          <w:numId w:val="69"/>
        </w:numPr>
        <w:spacing w:before="120"/>
        <w:contextualSpacing w:val="0"/>
        <w:jc w:val="both"/>
      </w:pPr>
      <w:r w:rsidRPr="00A82D77">
        <w:t xml:space="preserve">Wzór umowy przychodowej stanowi </w:t>
      </w:r>
      <w:r w:rsidRPr="00A82D77">
        <w:rPr>
          <w:b/>
          <w:bCs/>
        </w:rPr>
        <w:t>Załącznik nr 1.1.5 do SWZ.</w:t>
      </w:r>
      <w:r w:rsidRPr="00A82D77">
        <w:t xml:space="preserve"> </w:t>
      </w:r>
      <w:bookmarkEnd w:id="81"/>
    </w:p>
    <w:p w14:paraId="10772FA9" w14:textId="0B31538E" w:rsidR="00174C4D" w:rsidRPr="00A82D77" w:rsidRDefault="00174C4D" w:rsidP="00174C4D">
      <w:pPr>
        <w:spacing w:before="120"/>
        <w:jc w:val="both"/>
        <w:rPr>
          <w:sz w:val="24"/>
          <w:szCs w:val="24"/>
        </w:rPr>
      </w:pPr>
      <w:r w:rsidRPr="00A82D77">
        <w:rPr>
          <w:sz w:val="24"/>
          <w:szCs w:val="24"/>
        </w:rPr>
        <w:t xml:space="preserve">Wskazane powyżej załączniki są dostępne pod adresem </w:t>
      </w:r>
      <w:hyperlink r:id="rId13" w:history="1">
        <w:r w:rsidRPr="00A82D77">
          <w:rPr>
            <w:rStyle w:val="Hipercze"/>
            <w:sz w:val="24"/>
            <w:szCs w:val="24"/>
          </w:rPr>
          <w:t>https://www.pgg.pl/strefa-korporacyjna/dostawcy/profil-nabywcy/cennik-uslug-pgg</w:t>
        </w:r>
      </w:hyperlink>
      <w:r w:rsidRPr="00A82D77">
        <w:rPr>
          <w:sz w:val="24"/>
          <w:szCs w:val="24"/>
        </w:rPr>
        <w:t xml:space="preserve"> .</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106965785"/>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2"/>
      <w:bookmarkEnd w:id="83"/>
      <w:bookmarkEnd w:id="84"/>
    </w:p>
    <w:p w14:paraId="359CC0B9" w14:textId="48355687"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694875">
        <w:rPr>
          <w:sz w:val="24"/>
          <w:szCs w:val="24"/>
        </w:rPr>
        <w:t xml:space="preserve">nie przysługują </w:t>
      </w:r>
      <w:r w:rsidRPr="00A82D77">
        <w:rPr>
          <w:sz w:val="24"/>
          <w:szCs w:val="24"/>
        </w:rPr>
        <w:t xml:space="preserve">środki 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06965786"/>
      <w:r w:rsidRPr="00A82D77">
        <w:rPr>
          <w:rFonts w:cs="Times New Roman"/>
          <w:sz w:val="24"/>
          <w:szCs w:val="24"/>
        </w:rPr>
        <w:lastRenderedPageBreak/>
        <w:t>Wykaz załączników</w:t>
      </w:r>
      <w:bookmarkEnd w:id="85"/>
      <w:bookmarkEnd w:id="86"/>
      <w:bookmarkEnd w:id="87"/>
    </w:p>
    <w:p w14:paraId="700B8B92" w14:textId="5B100C29" w:rsidR="00F01CBF" w:rsidRPr="00A82D77" w:rsidRDefault="00F01CBF" w:rsidP="006F3C94">
      <w:pPr>
        <w:tabs>
          <w:tab w:val="left" w:pos="1843"/>
        </w:tabs>
        <w:rPr>
          <w:b/>
          <w:bCs/>
          <w:sz w:val="22"/>
          <w:szCs w:val="22"/>
        </w:rPr>
      </w:pPr>
      <w:bookmarkStart w:id="88"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0953331E" w14:textId="77777777" w:rsidR="00A22490" w:rsidRPr="00A82D77" w:rsidRDefault="00A22490" w:rsidP="00A22490">
      <w:pPr>
        <w:tabs>
          <w:tab w:val="left" w:pos="1843"/>
        </w:tabs>
        <w:rPr>
          <w:b/>
          <w:bCs/>
          <w:spacing w:val="-4"/>
          <w:sz w:val="22"/>
          <w:szCs w:val="22"/>
        </w:rPr>
      </w:pPr>
    </w:p>
    <w:p w14:paraId="57DCCD14" w14:textId="77777777" w:rsidR="00A22490" w:rsidRPr="00A82D77" w:rsidRDefault="00A22490" w:rsidP="00A22490">
      <w:pPr>
        <w:tabs>
          <w:tab w:val="left" w:pos="1843"/>
        </w:tabs>
        <w:rPr>
          <w:bCs/>
          <w:i/>
          <w:iCs/>
          <w:sz w:val="22"/>
          <w:szCs w:val="22"/>
        </w:rPr>
      </w:pPr>
      <w:r w:rsidRPr="00A82D77">
        <w:rPr>
          <w:b/>
          <w:bCs/>
          <w:i/>
          <w:iCs/>
          <w:sz w:val="22"/>
          <w:szCs w:val="22"/>
        </w:rPr>
        <w:t xml:space="preserve">Załącznik nr 1.1.1 </w:t>
      </w:r>
      <w:r w:rsidRPr="00A82D77">
        <w:rPr>
          <w:b/>
          <w:bCs/>
          <w:sz w:val="22"/>
          <w:szCs w:val="22"/>
        </w:rPr>
        <w:t>–</w:t>
      </w:r>
      <w:r w:rsidRPr="00A82D77">
        <w:rPr>
          <w:b/>
          <w:bCs/>
          <w:i/>
          <w:iCs/>
          <w:sz w:val="22"/>
          <w:szCs w:val="22"/>
        </w:rPr>
        <w:tab/>
      </w:r>
      <w:r w:rsidRPr="00A82D77">
        <w:rPr>
          <w:i/>
          <w:iCs/>
          <w:sz w:val="22"/>
          <w:szCs w:val="22"/>
        </w:rPr>
        <w:t xml:space="preserve">Wzór </w:t>
      </w:r>
      <w:r w:rsidRPr="00A82D77">
        <w:rPr>
          <w:b/>
          <w:bCs/>
          <w:i/>
          <w:iCs/>
          <w:sz w:val="22"/>
          <w:szCs w:val="22"/>
        </w:rPr>
        <w:t>z</w:t>
      </w:r>
      <w:r w:rsidRPr="00A82D77">
        <w:rPr>
          <w:bCs/>
          <w:i/>
          <w:iCs/>
          <w:sz w:val="22"/>
          <w:szCs w:val="22"/>
        </w:rPr>
        <w:t>apotrzebowania na świadczenia wzajemne</w:t>
      </w:r>
    </w:p>
    <w:p w14:paraId="4CB46789" w14:textId="77777777" w:rsidR="00A22490" w:rsidRPr="00A82D77" w:rsidRDefault="00A22490" w:rsidP="00A22490">
      <w:pPr>
        <w:tabs>
          <w:tab w:val="left" w:pos="1843"/>
        </w:tabs>
        <w:rPr>
          <w:b/>
          <w:bCs/>
          <w:i/>
          <w:iCs/>
          <w:sz w:val="22"/>
          <w:szCs w:val="22"/>
        </w:rPr>
      </w:pPr>
      <w:r w:rsidRPr="00A82D77">
        <w:rPr>
          <w:b/>
          <w:bCs/>
          <w:i/>
          <w:iCs/>
          <w:sz w:val="22"/>
          <w:szCs w:val="22"/>
        </w:rPr>
        <w:t xml:space="preserve">Załącznik nr 1.1.2 </w:t>
      </w:r>
      <w:r w:rsidRPr="00A82D77">
        <w:rPr>
          <w:b/>
          <w:bCs/>
          <w:sz w:val="22"/>
          <w:szCs w:val="22"/>
        </w:rPr>
        <w:t>–</w:t>
      </w:r>
      <w:r w:rsidRPr="00A82D77">
        <w:rPr>
          <w:b/>
          <w:bCs/>
          <w:i/>
          <w:iCs/>
          <w:sz w:val="22"/>
          <w:szCs w:val="22"/>
        </w:rPr>
        <w:tab/>
      </w:r>
      <w:r w:rsidRPr="00A82D77">
        <w:rPr>
          <w:bCs/>
          <w:i/>
          <w:iCs/>
          <w:sz w:val="22"/>
          <w:szCs w:val="22"/>
        </w:rPr>
        <w:t>Wzór oświadczenia Wykonawcy  o niekorzystaniu ze wzajemnych świadczeń</w:t>
      </w:r>
    </w:p>
    <w:p w14:paraId="3FF4C27E" w14:textId="77777777" w:rsidR="00A22490" w:rsidRPr="00A82D77" w:rsidRDefault="00A22490" w:rsidP="00A22490">
      <w:pPr>
        <w:tabs>
          <w:tab w:val="left" w:pos="1843"/>
        </w:tabs>
        <w:jc w:val="both"/>
        <w:rPr>
          <w:i/>
          <w:iCs/>
          <w:sz w:val="22"/>
          <w:szCs w:val="22"/>
        </w:rPr>
      </w:pPr>
      <w:r w:rsidRPr="00A82D77">
        <w:rPr>
          <w:b/>
          <w:bCs/>
          <w:i/>
          <w:iCs/>
          <w:sz w:val="22"/>
          <w:szCs w:val="22"/>
        </w:rPr>
        <w:t xml:space="preserve">Załącznik nr 1.1.3 </w:t>
      </w:r>
      <w:r w:rsidRPr="00A82D77">
        <w:rPr>
          <w:b/>
          <w:bCs/>
          <w:sz w:val="22"/>
          <w:szCs w:val="22"/>
        </w:rPr>
        <w:t>–</w:t>
      </w:r>
      <w:r w:rsidRPr="00A82D77">
        <w:rPr>
          <w:b/>
          <w:bCs/>
          <w:i/>
          <w:iCs/>
          <w:sz w:val="22"/>
          <w:szCs w:val="22"/>
        </w:rPr>
        <w:tab/>
      </w:r>
      <w:r w:rsidRPr="00A82D77">
        <w:rPr>
          <w:i/>
          <w:iCs/>
          <w:sz w:val="22"/>
          <w:szCs w:val="22"/>
        </w:rPr>
        <w:t>Zakres odpłatnych usług świadczonych przez Zamawiającego na rzecz Wykonawcy</w:t>
      </w:r>
    </w:p>
    <w:p w14:paraId="2BD63FCE" w14:textId="77777777" w:rsidR="00A22490" w:rsidRPr="00A82D77" w:rsidRDefault="00A22490" w:rsidP="00A22490">
      <w:pPr>
        <w:ind w:left="1843" w:hanging="1843"/>
        <w:rPr>
          <w:b/>
          <w:bCs/>
          <w:i/>
          <w:iCs/>
          <w:sz w:val="22"/>
          <w:szCs w:val="22"/>
        </w:rPr>
      </w:pPr>
      <w:r w:rsidRPr="00A82D77">
        <w:rPr>
          <w:b/>
          <w:bCs/>
          <w:i/>
          <w:iCs/>
          <w:sz w:val="22"/>
          <w:szCs w:val="22"/>
        </w:rPr>
        <w:t xml:space="preserve">Załącznik nr 1.1.4 </w:t>
      </w:r>
      <w:r w:rsidRPr="00A82D77">
        <w:rPr>
          <w:b/>
          <w:bCs/>
          <w:sz w:val="22"/>
          <w:szCs w:val="22"/>
        </w:rPr>
        <w:t>–</w:t>
      </w:r>
      <w:r w:rsidRPr="00A82D77">
        <w:rPr>
          <w:b/>
          <w:bCs/>
          <w:i/>
          <w:iCs/>
          <w:sz w:val="22"/>
          <w:szCs w:val="22"/>
        </w:rPr>
        <w:tab/>
      </w:r>
      <w:r w:rsidRPr="00A82D77">
        <w:rPr>
          <w:i/>
          <w:iCs/>
          <w:sz w:val="22"/>
          <w:szCs w:val="22"/>
        </w:rPr>
        <w:t>Cennik  odpłatnych usług świadczonych przez Zamawiającego na rzecz Wykonawcy</w:t>
      </w:r>
    </w:p>
    <w:p w14:paraId="555A881E" w14:textId="77777777" w:rsidR="00A22490" w:rsidRPr="00A82D77" w:rsidRDefault="00A22490" w:rsidP="00A22490">
      <w:pPr>
        <w:tabs>
          <w:tab w:val="left" w:pos="1843"/>
        </w:tabs>
        <w:jc w:val="both"/>
        <w:rPr>
          <w:b/>
          <w:bCs/>
          <w:i/>
          <w:iCs/>
          <w:sz w:val="22"/>
          <w:szCs w:val="22"/>
        </w:rPr>
      </w:pPr>
      <w:r w:rsidRPr="00A82D77">
        <w:rPr>
          <w:b/>
          <w:bCs/>
          <w:i/>
          <w:iCs/>
          <w:sz w:val="22"/>
          <w:szCs w:val="22"/>
        </w:rPr>
        <w:t xml:space="preserve">Załącznik nr 1.1.5 </w:t>
      </w:r>
      <w:r w:rsidRPr="00A82D77">
        <w:rPr>
          <w:b/>
          <w:bCs/>
          <w:sz w:val="22"/>
          <w:szCs w:val="22"/>
        </w:rPr>
        <w:t>–</w:t>
      </w:r>
      <w:r w:rsidRPr="00A82D77">
        <w:rPr>
          <w:b/>
          <w:bCs/>
          <w:i/>
          <w:iCs/>
          <w:sz w:val="22"/>
          <w:szCs w:val="22"/>
        </w:rPr>
        <w:tab/>
      </w:r>
      <w:r w:rsidRPr="00A82D77">
        <w:rPr>
          <w:i/>
          <w:iCs/>
          <w:sz w:val="22"/>
          <w:szCs w:val="22"/>
        </w:rPr>
        <w:t>Wzór umowy przychodowej</w:t>
      </w:r>
    </w:p>
    <w:p w14:paraId="0D24CF47" w14:textId="77777777" w:rsidR="00A22490" w:rsidRPr="00A82D77" w:rsidRDefault="00A22490" w:rsidP="00A22490">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58E2C854" w14:textId="77777777" w:rsidR="00F01CBF" w:rsidRPr="00A82D77" w:rsidRDefault="00F01CBF" w:rsidP="006F3C94">
      <w:pPr>
        <w:ind w:left="1560" w:hanging="1560"/>
        <w:jc w:val="both"/>
        <w:rPr>
          <w:sz w:val="22"/>
          <w:szCs w:val="22"/>
        </w:rPr>
      </w:pP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89" w:name="_Toc67292090"/>
      <w:bookmarkStart w:id="90" w:name="_Hlk67822110"/>
      <w:bookmarkEnd w:id="88"/>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89"/>
      <w:r w:rsidR="00A07BD8" w:rsidRPr="00A82D77">
        <w:rPr>
          <w:i/>
          <w:iCs/>
          <w:color w:val="BFBFBF" w:themeColor="background1" w:themeShade="BF"/>
          <w:sz w:val="18"/>
          <w:szCs w:val="18"/>
        </w:rPr>
        <w:t xml:space="preserve"> (SOPZ)</w:t>
      </w:r>
      <w:bookmarkEnd w:id="90"/>
    </w:p>
    <w:p w14:paraId="3EFC7611" w14:textId="16CF917D" w:rsidR="00DB08A8" w:rsidRPr="00A82D77" w:rsidRDefault="00DB08A8" w:rsidP="00DB08A8"/>
    <w:p w14:paraId="0D6FEDA0" w14:textId="77777777" w:rsidR="00F3586A" w:rsidRPr="00A82D77" w:rsidRDefault="0096049C" w:rsidP="004669E1">
      <w:pPr>
        <w:pStyle w:val="Akapitzlist"/>
        <w:ind w:left="0"/>
        <w:jc w:val="center"/>
        <w:rPr>
          <w:b/>
          <w:color w:val="0070C0"/>
        </w:rPr>
      </w:pPr>
      <w:r w:rsidRPr="00A82D77">
        <w:rPr>
          <w:b/>
          <w:color w:val="000000" w:themeColor="text1"/>
        </w:rPr>
        <w:t xml:space="preserve"> </w:t>
      </w:r>
      <w:r w:rsidRPr="00A82D77">
        <w:rPr>
          <w:b/>
          <w:strike/>
          <w:color w:val="000000" w:themeColor="text1"/>
        </w:rPr>
        <w:br/>
      </w:r>
    </w:p>
    <w:p w14:paraId="2E678583" w14:textId="77777777" w:rsidR="00656D06" w:rsidRPr="00656D06" w:rsidRDefault="00656D06" w:rsidP="00656D06">
      <w:pPr>
        <w:pStyle w:val="Akapitzlist"/>
        <w:ind w:left="0"/>
        <w:jc w:val="center"/>
        <w:rPr>
          <w:b/>
          <w:color w:val="000000" w:themeColor="text1"/>
        </w:rPr>
      </w:pPr>
      <w:r w:rsidRPr="00846C6E">
        <w:rPr>
          <w:b/>
          <w:color w:val="000000" w:themeColor="text1"/>
        </w:rPr>
        <w:t xml:space="preserve">SZCZEGÓŁOWY OPIS PRZEDMIOTU ZAMÓWIENIA (SOPZ) </w:t>
      </w:r>
      <w:r w:rsidRPr="00846C6E">
        <w:rPr>
          <w:b/>
          <w:strike/>
          <w:color w:val="000000" w:themeColor="text1"/>
        </w:rPr>
        <w:br/>
      </w:r>
      <w:r w:rsidRPr="00656D06">
        <w:rPr>
          <w:b/>
          <w:color w:val="000000" w:themeColor="text1"/>
        </w:rPr>
        <w:t xml:space="preserve">dla grupy asortymentowej 11-08-03 Transport specjalistyczny inny niż sprzęt ciężki i sanitarny, </w:t>
      </w:r>
      <w:r w:rsidRPr="00656D06">
        <w:rPr>
          <w:b/>
          <w:color w:val="000000" w:themeColor="text1"/>
        </w:rPr>
        <w:br/>
        <w:t xml:space="preserve">11-18-02 Usługi sprzętem ciężkim poza zwałami węgla i placami składowymi </w:t>
      </w:r>
    </w:p>
    <w:p w14:paraId="5479BF8A" w14:textId="77777777" w:rsidR="00656D06" w:rsidRPr="00656D06" w:rsidRDefault="00656D06" w:rsidP="00656D06">
      <w:pPr>
        <w:contextualSpacing/>
        <w:jc w:val="center"/>
        <w:rPr>
          <w:b/>
          <w:color w:val="000000" w:themeColor="text1"/>
          <w:sz w:val="24"/>
          <w:szCs w:val="24"/>
        </w:rPr>
      </w:pPr>
      <w:r w:rsidRPr="00656D06">
        <w:rPr>
          <w:b/>
          <w:color w:val="000000" w:themeColor="text1"/>
          <w:sz w:val="24"/>
          <w:szCs w:val="24"/>
        </w:rPr>
        <w:t xml:space="preserve">Obowiązuje dla postępowań ogłoszonych po </w:t>
      </w:r>
      <w:r w:rsidRPr="00656D06">
        <w:rPr>
          <w:b/>
          <w:sz w:val="24"/>
          <w:szCs w:val="24"/>
        </w:rPr>
        <w:t>dniu 10 czerwca 2024 r</w:t>
      </w:r>
      <w:r w:rsidRPr="00656D06">
        <w:rPr>
          <w:b/>
          <w:color w:val="000000" w:themeColor="text1"/>
          <w:sz w:val="24"/>
          <w:szCs w:val="24"/>
        </w:rPr>
        <w:t>.</w:t>
      </w:r>
    </w:p>
    <w:p w14:paraId="5DB5FFE0" w14:textId="77777777" w:rsidR="00656D06" w:rsidRPr="00656D06" w:rsidRDefault="00656D06" w:rsidP="00656D06">
      <w:pPr>
        <w:jc w:val="both"/>
        <w:rPr>
          <w:rFonts w:eastAsiaTheme="minorHAnsi"/>
          <w:color w:val="000000" w:themeColor="text1"/>
          <w:sz w:val="24"/>
          <w:szCs w:val="24"/>
        </w:rPr>
      </w:pPr>
    </w:p>
    <w:p w14:paraId="2A26200C" w14:textId="77777777" w:rsidR="00656D06" w:rsidRPr="00656D06" w:rsidRDefault="00656D06" w:rsidP="00656D06">
      <w:pPr>
        <w:jc w:val="both"/>
        <w:rPr>
          <w:rFonts w:eastAsiaTheme="minorHAnsi"/>
          <w:color w:val="000000" w:themeColor="text1"/>
          <w:sz w:val="24"/>
          <w:szCs w:val="24"/>
        </w:rPr>
      </w:pPr>
    </w:p>
    <w:p w14:paraId="13A846E0" w14:textId="77777777" w:rsidR="00656D06" w:rsidRPr="00656D06" w:rsidRDefault="00656D06" w:rsidP="00656D06">
      <w:pPr>
        <w:jc w:val="both"/>
        <w:rPr>
          <w:rFonts w:eastAsiaTheme="minorHAnsi"/>
          <w:i/>
          <w:color w:val="FF0000"/>
          <w:sz w:val="24"/>
          <w:szCs w:val="24"/>
        </w:rPr>
      </w:pPr>
    </w:p>
    <w:p w14:paraId="39B3C309" w14:textId="77777777" w:rsidR="00656D06" w:rsidRPr="00656D06" w:rsidRDefault="00656D06" w:rsidP="00656D06">
      <w:pPr>
        <w:spacing w:before="100" w:after="240"/>
        <w:jc w:val="both"/>
        <w:rPr>
          <w:b/>
          <w:sz w:val="24"/>
          <w:szCs w:val="24"/>
        </w:rPr>
      </w:pPr>
      <w:r w:rsidRPr="00656D06">
        <w:rPr>
          <w:b/>
          <w:sz w:val="24"/>
          <w:szCs w:val="24"/>
          <w:highlight w:val="lightGray"/>
        </w:rPr>
        <w:t>Część I. Przedmiot zamówienia i wymagany okres jego realizacji.</w:t>
      </w:r>
      <w:r w:rsidRPr="00656D06">
        <w:rPr>
          <w:b/>
          <w:sz w:val="24"/>
          <w:szCs w:val="24"/>
        </w:rPr>
        <w:t xml:space="preserve"> </w:t>
      </w:r>
    </w:p>
    <w:p w14:paraId="0D06446D" w14:textId="77777777" w:rsidR="00656D06" w:rsidRPr="00656D06" w:rsidRDefault="00656D06" w:rsidP="0023029E">
      <w:pPr>
        <w:numPr>
          <w:ilvl w:val="3"/>
          <w:numId w:val="92"/>
        </w:numPr>
        <w:tabs>
          <w:tab w:val="clear" w:pos="2880"/>
        </w:tabs>
        <w:spacing w:before="100"/>
        <w:ind w:left="426" w:hanging="425"/>
        <w:jc w:val="both"/>
        <w:rPr>
          <w:strike/>
          <w:sz w:val="24"/>
          <w:szCs w:val="24"/>
        </w:rPr>
      </w:pPr>
      <w:r w:rsidRPr="00656D06">
        <w:rPr>
          <w:sz w:val="24"/>
          <w:szCs w:val="24"/>
        </w:rPr>
        <w:t>Przedmiotem zamówienia jest:</w:t>
      </w:r>
    </w:p>
    <w:p w14:paraId="447BB5A8" w14:textId="77777777" w:rsidR="00656D06" w:rsidRPr="00656D06" w:rsidRDefault="00656D06" w:rsidP="00656D06">
      <w:pPr>
        <w:pStyle w:val="Akapitzlist"/>
        <w:spacing w:before="100"/>
        <w:ind w:left="426"/>
        <w:jc w:val="both"/>
        <w:rPr>
          <w:rFonts w:eastAsia="Calibri"/>
        </w:rPr>
      </w:pPr>
      <w:r w:rsidRPr="00656D06">
        <w:rPr>
          <w:rFonts w:eastAsia="Calibri"/>
        </w:rPr>
        <w:t xml:space="preserve">Obsługa sprzętem ciężkim poza zwałami węgla i placami składowymi z użyciem koparko-ładowarki, koparki podsiębiernej, ciągnika rolniczego w Polskiej Grupie Górniczej S.A. Oddział ROW Ruch Chwałowice z podziałem na zadania:  </w:t>
      </w:r>
    </w:p>
    <w:p w14:paraId="58F4C060" w14:textId="2F13590D" w:rsidR="00656D06" w:rsidRPr="00656D06" w:rsidRDefault="00656D06" w:rsidP="00656D06">
      <w:pPr>
        <w:pStyle w:val="Akapitzlist"/>
        <w:tabs>
          <w:tab w:val="right" w:leader="dot" w:pos="9072"/>
        </w:tabs>
        <w:spacing w:before="100" w:beforeAutospacing="1" w:line="0" w:lineRule="atLeast"/>
        <w:ind w:left="426"/>
        <w:jc w:val="both"/>
        <w:rPr>
          <w:strike/>
        </w:rPr>
      </w:pPr>
      <w:r w:rsidRPr="00656D06">
        <w:rPr>
          <w:rFonts w:eastAsia="Calibri"/>
          <w:b/>
          <w:bCs/>
        </w:rPr>
        <w:t>Zadanie nr 1</w:t>
      </w:r>
      <w:r>
        <w:rPr>
          <w:rFonts w:eastAsia="Calibri"/>
        </w:rPr>
        <w:t xml:space="preserve"> </w:t>
      </w:r>
      <w:r w:rsidRPr="00EE22FE">
        <w:t>Koparko-ładowarka kołowa z operatorem, poje</w:t>
      </w:r>
      <w:r>
        <w:t xml:space="preserve">mność łyżki czołowej (lemiesza) </w:t>
      </w:r>
      <w:r w:rsidRPr="00EE22FE">
        <w:t>ładowarki min. 0,6 m³, z monitoringiem</w:t>
      </w:r>
    </w:p>
    <w:p w14:paraId="4085149E" w14:textId="76C749D8" w:rsidR="00656D06" w:rsidRPr="00656D06" w:rsidRDefault="00656D06" w:rsidP="00656D06">
      <w:pPr>
        <w:pStyle w:val="Akapitzlist"/>
        <w:tabs>
          <w:tab w:val="right" w:leader="dot" w:pos="9072"/>
        </w:tabs>
        <w:spacing w:before="100" w:beforeAutospacing="1" w:line="0" w:lineRule="atLeast"/>
        <w:ind w:left="426"/>
        <w:jc w:val="both"/>
        <w:rPr>
          <w:rFonts w:eastAsia="Calibri"/>
        </w:rPr>
      </w:pPr>
      <w:r w:rsidRPr="00656D06">
        <w:rPr>
          <w:rFonts w:eastAsia="Calibri"/>
          <w:b/>
          <w:bCs/>
        </w:rPr>
        <w:t>Zadanie nr 2</w:t>
      </w:r>
      <w:r>
        <w:rPr>
          <w:rFonts w:eastAsia="Calibri"/>
        </w:rPr>
        <w:t xml:space="preserve"> </w:t>
      </w:r>
      <w:r w:rsidRPr="00EE22FE">
        <w:t xml:space="preserve">Koparka kołowa </w:t>
      </w:r>
      <w:r>
        <w:t xml:space="preserve">podsiębierna </w:t>
      </w:r>
      <w:r w:rsidRPr="00EE22FE">
        <w:t>z operatorem, pojemność łyżki min. 0,6 m³, z monitoringiem</w:t>
      </w:r>
    </w:p>
    <w:p w14:paraId="4C74C0E6" w14:textId="2864E73B" w:rsidR="00656D06" w:rsidRPr="00656D06" w:rsidRDefault="00656D06" w:rsidP="00656D06">
      <w:pPr>
        <w:pStyle w:val="Akapitzlist"/>
        <w:tabs>
          <w:tab w:val="right" w:leader="dot" w:pos="9072"/>
        </w:tabs>
        <w:spacing w:before="100" w:beforeAutospacing="1" w:line="0" w:lineRule="atLeast"/>
        <w:ind w:left="426"/>
        <w:jc w:val="both"/>
        <w:rPr>
          <w:rFonts w:eastAsia="Calibri"/>
        </w:rPr>
      </w:pPr>
      <w:r w:rsidRPr="00656D06">
        <w:rPr>
          <w:rFonts w:eastAsia="Calibri"/>
          <w:b/>
          <w:bCs/>
        </w:rPr>
        <w:t>Zadanie nr 3</w:t>
      </w:r>
      <w:r>
        <w:rPr>
          <w:rFonts w:eastAsia="Calibri"/>
        </w:rPr>
        <w:t xml:space="preserve"> </w:t>
      </w:r>
      <w:r w:rsidRPr="00EE22FE">
        <w:t>Ciągnik rolniczy z cysterną, pojemność min. 500 l, z monitoringiem</w:t>
      </w:r>
    </w:p>
    <w:p w14:paraId="361906AE" w14:textId="77777777" w:rsidR="00656D06" w:rsidRPr="007A65AE" w:rsidRDefault="00656D06" w:rsidP="007A65AE">
      <w:pPr>
        <w:pStyle w:val="Akapitzlist"/>
        <w:numPr>
          <w:ilvl w:val="0"/>
          <w:numId w:val="162"/>
        </w:numPr>
        <w:spacing w:before="100"/>
        <w:ind w:left="1843"/>
        <w:jc w:val="both"/>
      </w:pPr>
      <w:r w:rsidRPr="007A65AE">
        <w:t>z cysterną na paliwo zbiornik mobilny</w:t>
      </w:r>
    </w:p>
    <w:p w14:paraId="792213DB" w14:textId="36F396AA" w:rsidR="00656D06" w:rsidRPr="007A65AE" w:rsidRDefault="00656D06" w:rsidP="007A65AE">
      <w:pPr>
        <w:pStyle w:val="Akapitzlist"/>
        <w:numPr>
          <w:ilvl w:val="0"/>
          <w:numId w:val="162"/>
        </w:numPr>
        <w:spacing w:before="100"/>
        <w:ind w:left="1843"/>
        <w:jc w:val="both"/>
      </w:pPr>
      <w:r w:rsidRPr="007A65AE">
        <w:t>z beczkowozem</w:t>
      </w:r>
      <w:r w:rsidR="000B130C" w:rsidRPr="007A65AE">
        <w:t xml:space="preserve"> </w:t>
      </w:r>
    </w:p>
    <w:p w14:paraId="2B609FD0" w14:textId="77777777" w:rsidR="00656D06" w:rsidRPr="00656D06" w:rsidRDefault="00656D06" w:rsidP="0023029E">
      <w:pPr>
        <w:numPr>
          <w:ilvl w:val="3"/>
          <w:numId w:val="92"/>
        </w:numPr>
        <w:tabs>
          <w:tab w:val="clear" w:pos="2880"/>
        </w:tabs>
        <w:spacing w:before="100"/>
        <w:ind w:left="426" w:hanging="425"/>
        <w:jc w:val="both"/>
        <w:rPr>
          <w:sz w:val="24"/>
          <w:szCs w:val="24"/>
        </w:rPr>
      </w:pPr>
      <w:r w:rsidRPr="00656D06">
        <w:rPr>
          <w:sz w:val="24"/>
          <w:szCs w:val="24"/>
        </w:rPr>
        <w:t>Wymagany okres realizacji zamówienia 12 miesiące od daty wskazanej w umowie, lecz nie wcześniej niż od daty jej zawarcia.</w:t>
      </w:r>
      <w:r w:rsidRPr="00656D06">
        <w:rPr>
          <w:rFonts w:eastAsia="Calibri"/>
          <w:color w:val="FF0000"/>
          <w:sz w:val="24"/>
          <w:szCs w:val="24"/>
        </w:rPr>
        <w:t xml:space="preserve"> </w:t>
      </w:r>
    </w:p>
    <w:p w14:paraId="34DFADBA" w14:textId="4BB396FE" w:rsidR="00656D06" w:rsidRPr="00656D06" w:rsidRDefault="00656D06" w:rsidP="0023029E">
      <w:pPr>
        <w:numPr>
          <w:ilvl w:val="3"/>
          <w:numId w:val="92"/>
        </w:numPr>
        <w:tabs>
          <w:tab w:val="clear" w:pos="2880"/>
          <w:tab w:val="num" w:pos="426"/>
        </w:tabs>
        <w:spacing w:before="100"/>
        <w:ind w:left="426" w:hanging="426"/>
        <w:contextualSpacing/>
        <w:jc w:val="both"/>
        <w:rPr>
          <w:b/>
          <w:sz w:val="24"/>
          <w:szCs w:val="24"/>
        </w:rPr>
      </w:pPr>
      <w:r w:rsidRPr="00656D06">
        <w:rPr>
          <w:sz w:val="24"/>
          <w:szCs w:val="24"/>
        </w:rPr>
        <w:t>Przedmiot zamówienia powinien być wykonywany zgodnie z obowiązującymi w trakcie trwania umowy przepisami prawa oraz instrukcjami, w zakresie dotyczącym realizacji przedmiotu zamówienia, w  tym w szczególności z:</w:t>
      </w:r>
    </w:p>
    <w:p w14:paraId="04189722"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 xml:space="preserve">Ustawą z dnia 9.06.2011 r. Prawo geologiczne i górnicze, </w:t>
      </w:r>
    </w:p>
    <w:p w14:paraId="3E6AAFAB"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27.04.2001 r. Prawo ochrony środowiska,</w:t>
      </w:r>
    </w:p>
    <w:p w14:paraId="1DE2156E"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27.06.1997 r. O służbie medycyny pracy,</w:t>
      </w:r>
    </w:p>
    <w:p w14:paraId="055CDC6E"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14.12.2012 r. O odpadach,</w:t>
      </w:r>
    </w:p>
    <w:p w14:paraId="568115AB"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26.06.1974 r. Kodeks Pracy,</w:t>
      </w:r>
    </w:p>
    <w:p w14:paraId="31291352"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20 czerwca 1997 r. - Prawo o ruchu drogowym</w:t>
      </w:r>
    </w:p>
    <w:p w14:paraId="0FD6EE3C"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Rozporządzeniem Ministra Energii z dnia 23.11.2016 r. w sprawie szczegółowych wymagań dotyczących prowadzenia ruchu podziemnych zakładów górniczych,</w:t>
      </w:r>
    </w:p>
    <w:p w14:paraId="437E252D"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Rozporządzeniem Rady Ministrów z dnia 01.07.2009 r. w sprawie ustalania okoliczności i przyczyn wypadków przy pracy,</w:t>
      </w:r>
    </w:p>
    <w:p w14:paraId="5964FDB9"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Rozporządzeniem Ministra Gospodarki z dnia 20.09.2001 r. w sprawie bezpieczeństwa i higieny pracy podczas eksploatacji maszyn i urządzeń technicznych do robót ziemnych, budowlanych i drogowych,</w:t>
      </w:r>
    </w:p>
    <w:p w14:paraId="12667BE6"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 xml:space="preserve">Rozporządzeniem Ministra Gospodarki z dnia 21.10.2008 r. w sprawie zasadniczych wymagań </w:t>
      </w:r>
      <w:r w:rsidRPr="00656D06">
        <w:rPr>
          <w:sz w:val="24"/>
          <w:szCs w:val="24"/>
        </w:rPr>
        <w:br/>
        <w:t>dla maszyn,</w:t>
      </w:r>
    </w:p>
    <w:p w14:paraId="00ABEA4B"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Rozporządzeniem Ministra Pracy i Polityki Socjalnej z dnia 26.09.1997 r. w sprawie ogólnych przepisów bezpieczeństwa i higieny pracy,</w:t>
      </w:r>
    </w:p>
    <w:p w14:paraId="5E47FA83"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lastRenderedPageBreak/>
        <w:t>Regulaminami wewnętrznymi obowiązującymi w Oddziale Zamawiającego.</w:t>
      </w:r>
    </w:p>
    <w:p w14:paraId="7C26C538" w14:textId="77777777" w:rsidR="00656D06" w:rsidRPr="00656D06" w:rsidRDefault="00656D06" w:rsidP="00656D06">
      <w:pPr>
        <w:spacing w:before="100"/>
        <w:jc w:val="both"/>
        <w:rPr>
          <w:b/>
          <w:sz w:val="24"/>
          <w:szCs w:val="24"/>
          <w:highlight w:val="lightGray"/>
        </w:rPr>
      </w:pPr>
    </w:p>
    <w:p w14:paraId="7668E283" w14:textId="77777777" w:rsidR="00656D06" w:rsidRPr="00656D06" w:rsidRDefault="00656D06" w:rsidP="00656D06">
      <w:pPr>
        <w:spacing w:before="100" w:after="240"/>
        <w:jc w:val="both"/>
        <w:rPr>
          <w:sz w:val="24"/>
          <w:szCs w:val="24"/>
        </w:rPr>
      </w:pPr>
      <w:r w:rsidRPr="00656D06">
        <w:rPr>
          <w:b/>
          <w:sz w:val="24"/>
          <w:szCs w:val="24"/>
          <w:highlight w:val="lightGray"/>
        </w:rPr>
        <w:t>Część II. Lokalizacja wykonywania usług.</w:t>
      </w:r>
    </w:p>
    <w:p w14:paraId="30C6AE75" w14:textId="77777777" w:rsidR="00656D06" w:rsidRPr="00656D06" w:rsidRDefault="00656D06" w:rsidP="0023029E">
      <w:pPr>
        <w:numPr>
          <w:ilvl w:val="1"/>
          <w:numId w:val="93"/>
        </w:numPr>
        <w:tabs>
          <w:tab w:val="clear" w:pos="851"/>
          <w:tab w:val="num" w:pos="426"/>
        </w:tabs>
        <w:spacing w:before="100"/>
        <w:ind w:left="426"/>
        <w:jc w:val="both"/>
        <w:rPr>
          <w:sz w:val="24"/>
          <w:szCs w:val="24"/>
        </w:rPr>
      </w:pPr>
      <w:r w:rsidRPr="00656D06">
        <w:rPr>
          <w:sz w:val="24"/>
          <w:szCs w:val="24"/>
        </w:rPr>
        <w:t>Miejsce realizacji usług na terenie jednostki organizacyjnej PGG S.A.KWWK ROW Ruch Chwałowice szczegółowo wskazane w części III ust. 6.</w:t>
      </w:r>
    </w:p>
    <w:p w14:paraId="511F8383" w14:textId="77777777" w:rsidR="00656D06" w:rsidRPr="00656D06" w:rsidRDefault="00656D06" w:rsidP="0023029E">
      <w:pPr>
        <w:pStyle w:val="Akapitzlist"/>
        <w:numPr>
          <w:ilvl w:val="1"/>
          <w:numId w:val="93"/>
        </w:numPr>
        <w:tabs>
          <w:tab w:val="clear" w:pos="851"/>
          <w:tab w:val="num" w:pos="426"/>
        </w:tabs>
        <w:spacing w:before="100" w:after="240"/>
        <w:ind w:left="426"/>
        <w:jc w:val="both"/>
      </w:pPr>
      <w:r w:rsidRPr="00656D06">
        <w:rPr>
          <w:iCs/>
        </w:rPr>
        <w:t>Zamawiający zastrzega sobie możliwość:</w:t>
      </w:r>
    </w:p>
    <w:p w14:paraId="41051D98" w14:textId="77777777" w:rsidR="00656D06" w:rsidRPr="00656D06" w:rsidRDefault="00656D06" w:rsidP="0023029E">
      <w:pPr>
        <w:pStyle w:val="Akapitzlist"/>
        <w:numPr>
          <w:ilvl w:val="0"/>
          <w:numId w:val="157"/>
        </w:numPr>
        <w:spacing w:before="100" w:after="240"/>
        <w:jc w:val="both"/>
      </w:pPr>
      <w:r w:rsidRPr="00656D06">
        <w:t xml:space="preserve">pracy jednostek sprzętowych poza miejscem realizacji usługi określonym w części II ust. 1. w  obrębie obszaru wyznaczonego granicami terenu jednostki organizacyjnej PGG S.A., </w:t>
      </w:r>
    </w:p>
    <w:p w14:paraId="7C4D245C" w14:textId="77777777" w:rsidR="00656D06" w:rsidRPr="00656D06" w:rsidRDefault="00656D06" w:rsidP="0023029E">
      <w:pPr>
        <w:pStyle w:val="Akapitzlist"/>
        <w:numPr>
          <w:ilvl w:val="0"/>
          <w:numId w:val="157"/>
        </w:numPr>
        <w:spacing w:before="100" w:after="240"/>
        <w:jc w:val="both"/>
      </w:pPr>
      <w:r w:rsidRPr="00656D06">
        <w:t>pracy jednostek sprzętowych poza obszarem wyznaczonym granicami jednostki organizacyjnej PGG S.A., w tym na rzecz innych Oddziałów PGG S.A., – po uzyskaniu pisemnej zgody Wykonawcy, według potrzeb Zamawiającego, które zostaną określone w zleceniach.</w:t>
      </w:r>
    </w:p>
    <w:p w14:paraId="55C1361C" w14:textId="13FC70D2" w:rsidR="00656D06" w:rsidRPr="00656D06" w:rsidRDefault="00656D06" w:rsidP="00656D06">
      <w:pPr>
        <w:tabs>
          <w:tab w:val="num" w:pos="426"/>
        </w:tabs>
        <w:spacing w:before="100"/>
        <w:ind w:left="426"/>
        <w:jc w:val="center"/>
        <w:rPr>
          <w:b/>
          <w:bCs/>
          <w:sz w:val="24"/>
          <w:szCs w:val="24"/>
        </w:rPr>
      </w:pPr>
      <w:r w:rsidRPr="00656D06">
        <w:rPr>
          <w:b/>
          <w:i/>
          <w:sz w:val="24"/>
          <w:szCs w:val="24"/>
        </w:rPr>
        <w:t>Prace, o których mowa powyżej nie mogą stanowić podstawy do zwiększenia stawek jednostkowych lub zmiany sposobu rozliczenia.</w:t>
      </w:r>
    </w:p>
    <w:p w14:paraId="7045B639" w14:textId="71C0EE4E" w:rsidR="00656D06" w:rsidRPr="00656D06" w:rsidRDefault="00656D06" w:rsidP="0023029E">
      <w:pPr>
        <w:numPr>
          <w:ilvl w:val="1"/>
          <w:numId w:val="93"/>
        </w:numPr>
        <w:tabs>
          <w:tab w:val="clear" w:pos="851"/>
          <w:tab w:val="num" w:pos="426"/>
        </w:tabs>
        <w:spacing w:before="100"/>
        <w:ind w:left="426"/>
        <w:jc w:val="both"/>
        <w:rPr>
          <w:b/>
          <w:bCs/>
          <w:sz w:val="24"/>
          <w:szCs w:val="24"/>
        </w:rPr>
      </w:pPr>
      <w:r w:rsidRPr="00656D06">
        <w:rPr>
          <w:sz w:val="24"/>
          <w:szCs w:val="24"/>
        </w:rPr>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3D6C91AF" w14:textId="0E71FCD5" w:rsidR="00656D06" w:rsidRDefault="00656D06" w:rsidP="00656D06">
      <w:pPr>
        <w:tabs>
          <w:tab w:val="num" w:pos="426"/>
        </w:tabs>
        <w:spacing w:before="100" w:after="240"/>
        <w:ind w:left="426"/>
        <w:jc w:val="both"/>
        <w:rPr>
          <w:sz w:val="24"/>
          <w:szCs w:val="24"/>
        </w:rPr>
      </w:pPr>
      <w:r w:rsidRPr="00656D06">
        <w:rPr>
          <w:sz w:val="24"/>
          <w:szCs w:val="24"/>
        </w:rPr>
        <w:t>Łukasz Kafka, tel. 032/7393649</w:t>
      </w:r>
      <w:r w:rsidR="00DF412C">
        <w:rPr>
          <w:sz w:val="24"/>
          <w:szCs w:val="24"/>
        </w:rPr>
        <w:t xml:space="preserve"> lub</w:t>
      </w:r>
    </w:p>
    <w:p w14:paraId="45FD3917" w14:textId="1832C638" w:rsidR="00DF412C" w:rsidRPr="00656D06" w:rsidRDefault="00DF412C" w:rsidP="00656D06">
      <w:pPr>
        <w:tabs>
          <w:tab w:val="num" w:pos="426"/>
        </w:tabs>
        <w:spacing w:before="100" w:after="240"/>
        <w:ind w:left="426"/>
        <w:jc w:val="both"/>
        <w:rPr>
          <w:b/>
          <w:bCs/>
          <w:sz w:val="24"/>
          <w:szCs w:val="24"/>
        </w:rPr>
      </w:pPr>
      <w:r>
        <w:rPr>
          <w:sz w:val="24"/>
          <w:szCs w:val="24"/>
        </w:rPr>
        <w:t>Mirosław leśnik</w:t>
      </w:r>
      <w:r w:rsidRPr="00DF412C">
        <w:rPr>
          <w:sz w:val="24"/>
          <w:szCs w:val="24"/>
        </w:rPr>
        <w:t xml:space="preserve"> </w:t>
      </w:r>
      <w:r w:rsidRPr="00656D06">
        <w:rPr>
          <w:sz w:val="24"/>
          <w:szCs w:val="24"/>
        </w:rPr>
        <w:t>tel. 032/7393649</w:t>
      </w:r>
    </w:p>
    <w:p w14:paraId="091DAC7C" w14:textId="77777777" w:rsidR="00656D06" w:rsidRPr="006570F0" w:rsidRDefault="00656D06" w:rsidP="00656D06">
      <w:pPr>
        <w:spacing w:before="100" w:after="240"/>
        <w:jc w:val="both"/>
        <w:rPr>
          <w:b/>
          <w:sz w:val="24"/>
          <w:szCs w:val="24"/>
        </w:rPr>
      </w:pPr>
      <w:r w:rsidRPr="006570F0">
        <w:rPr>
          <w:b/>
          <w:sz w:val="24"/>
          <w:szCs w:val="24"/>
          <w:highlight w:val="lightGray"/>
        </w:rPr>
        <w:t>Część III. Zakres rzeczowy przedmiotu zamówienia.</w:t>
      </w:r>
      <w:r w:rsidRPr="006570F0">
        <w:rPr>
          <w:b/>
          <w:sz w:val="24"/>
          <w:szCs w:val="24"/>
        </w:rPr>
        <w:t xml:space="preserve"> </w:t>
      </w:r>
    </w:p>
    <w:p w14:paraId="526ED694" w14:textId="77777777" w:rsidR="00656D06" w:rsidRPr="000C018F" w:rsidRDefault="00656D06" w:rsidP="0023029E">
      <w:pPr>
        <w:pStyle w:val="Akapitzlist"/>
        <w:numPr>
          <w:ilvl w:val="0"/>
          <w:numId w:val="116"/>
        </w:numPr>
        <w:ind w:left="426"/>
        <w:jc w:val="both"/>
      </w:pPr>
      <w:r>
        <w:rPr>
          <w:bCs/>
          <w:iCs/>
          <w:color w:val="000000" w:themeColor="text1"/>
        </w:rPr>
        <w:t xml:space="preserve">Obsługa sprzętem ciężkim </w:t>
      </w:r>
      <w:r>
        <w:rPr>
          <w:color w:val="000000" w:themeColor="text1"/>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012ADB30" w14:textId="77777777" w:rsidR="00656D06" w:rsidRDefault="00656D06" w:rsidP="0023029E">
      <w:pPr>
        <w:pStyle w:val="Akapitzlist"/>
        <w:numPr>
          <w:ilvl w:val="0"/>
          <w:numId w:val="117"/>
        </w:numPr>
        <w:ind w:left="851"/>
        <w:jc w:val="both"/>
      </w:pPr>
      <w:r>
        <w:t>zmiana A 06:00 – 14:00</w:t>
      </w:r>
    </w:p>
    <w:p w14:paraId="642777BC" w14:textId="77777777" w:rsidR="00656D06" w:rsidRDefault="00656D06" w:rsidP="0023029E">
      <w:pPr>
        <w:pStyle w:val="Akapitzlist"/>
        <w:numPr>
          <w:ilvl w:val="0"/>
          <w:numId w:val="117"/>
        </w:numPr>
        <w:ind w:left="851"/>
        <w:jc w:val="both"/>
      </w:pPr>
      <w:r>
        <w:t>zmiana B 14:00 – 22:0</w:t>
      </w:r>
      <w:r w:rsidRPr="00E11C55">
        <w:t xml:space="preserve">0 </w:t>
      </w:r>
    </w:p>
    <w:p w14:paraId="59294316" w14:textId="77777777" w:rsidR="00656D06" w:rsidRDefault="00656D06" w:rsidP="0023029E">
      <w:pPr>
        <w:pStyle w:val="Akapitzlist"/>
        <w:numPr>
          <w:ilvl w:val="0"/>
          <w:numId w:val="117"/>
        </w:numPr>
        <w:ind w:left="851"/>
        <w:jc w:val="both"/>
      </w:pPr>
      <w:r w:rsidRPr="00E11C55">
        <w:t>zmiana C 22:</w:t>
      </w:r>
      <w:r>
        <w:t>00 – 06:0</w:t>
      </w:r>
      <w:r w:rsidRPr="00E11C55">
        <w:t xml:space="preserve">0 </w:t>
      </w:r>
    </w:p>
    <w:p w14:paraId="1EFF757E" w14:textId="77777777" w:rsidR="00656D06" w:rsidRPr="0000717B" w:rsidRDefault="00656D06" w:rsidP="0023029E">
      <w:pPr>
        <w:pStyle w:val="Akapitzlist"/>
        <w:numPr>
          <w:ilvl w:val="0"/>
          <w:numId w:val="116"/>
        </w:numPr>
        <w:ind w:left="426"/>
        <w:jc w:val="both"/>
        <w:rPr>
          <w:bCs/>
          <w:iCs/>
          <w:color w:val="000000" w:themeColor="text1"/>
        </w:rPr>
      </w:pPr>
      <w:r w:rsidRPr="007D2417">
        <w:rPr>
          <w:bCs/>
          <w:iCs/>
          <w:color w:val="000000" w:themeColor="text1"/>
        </w:rPr>
        <w:t>Jednostki sprzętowe</w:t>
      </w:r>
      <w:r>
        <w:rPr>
          <w:bCs/>
          <w:iCs/>
          <w:color w:val="000000" w:themeColor="text1"/>
        </w:rPr>
        <w:t xml:space="preserve"> </w:t>
      </w:r>
      <w:r w:rsidRPr="0000717B">
        <w:rPr>
          <w:bCs/>
          <w:iCs/>
          <w:color w:val="000000" w:themeColor="text1"/>
        </w:rPr>
        <w:t xml:space="preserve">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494B15B9" w14:textId="77777777" w:rsidR="00656D06" w:rsidRPr="007D2417" w:rsidRDefault="00656D06" w:rsidP="0023029E">
      <w:pPr>
        <w:pStyle w:val="Akapitzlist"/>
        <w:numPr>
          <w:ilvl w:val="0"/>
          <w:numId w:val="116"/>
        </w:numPr>
        <w:ind w:left="426"/>
        <w:jc w:val="both"/>
        <w:rPr>
          <w:bCs/>
          <w:iCs/>
        </w:rPr>
      </w:pPr>
      <w:r w:rsidRPr="007D2417">
        <w:t xml:space="preserve">Dla jednostki  </w:t>
      </w:r>
      <w:r w:rsidRPr="007D2417">
        <w:rPr>
          <w:bCs/>
          <w:iCs/>
          <w:color w:val="000000" w:themeColor="text1"/>
        </w:rPr>
        <w:t>sprzętowe</w:t>
      </w:r>
      <w:r>
        <w:rPr>
          <w:bCs/>
          <w:iCs/>
          <w:color w:val="000000" w:themeColor="text1"/>
        </w:rPr>
        <w:t>j</w:t>
      </w:r>
      <w:r w:rsidRPr="007D2417">
        <w:t xml:space="preserve"> Zamawiający zastrzega sobie możliwość:</w:t>
      </w:r>
    </w:p>
    <w:p w14:paraId="608D47D3" w14:textId="77777777" w:rsidR="00656D06" w:rsidRPr="007D2417" w:rsidRDefault="00656D06" w:rsidP="0023029E">
      <w:pPr>
        <w:pStyle w:val="Akapitzlist"/>
        <w:numPr>
          <w:ilvl w:val="0"/>
          <w:numId w:val="118"/>
        </w:numPr>
        <w:ind w:left="851"/>
        <w:jc w:val="both"/>
      </w:pPr>
      <w:r w:rsidRPr="007D2417">
        <w:t xml:space="preserve">wystawienia zlecenia poniżej 7 godzin na zmianę roboczą, lecz nie mniej </w:t>
      </w:r>
      <w:r>
        <w:t>niż 4 godziny na zmianę roboczą</w:t>
      </w:r>
      <w:r w:rsidRPr="007D2417">
        <w:t xml:space="preserve"> </w:t>
      </w:r>
    </w:p>
    <w:p w14:paraId="27095FE4" w14:textId="4FA69961" w:rsidR="00656D06" w:rsidRPr="007D2417" w:rsidRDefault="00656D06" w:rsidP="0023029E">
      <w:pPr>
        <w:pStyle w:val="Akapitzlist"/>
        <w:numPr>
          <w:ilvl w:val="0"/>
          <w:numId w:val="118"/>
        </w:numPr>
        <w:ind w:left="851"/>
        <w:jc w:val="both"/>
      </w:pPr>
      <w:r w:rsidRPr="007D2417">
        <w:t>niepełnego wykorzystania czasu dyspozycji na zmianie roboczej określonego w zleceniu – dopuszczalne jest ograniczenie czasu dyspozycji maksymalni</w:t>
      </w:r>
      <w:r>
        <w:t xml:space="preserve">e do 4 godzin na zmianę roboczą – z wyjątkiem ciągnika rolniczego gdzie </w:t>
      </w:r>
      <w:r w:rsidRPr="007D2417">
        <w:t>dopuszczalne jest ograniczenie czasu dyspozycji maksymalni</w:t>
      </w:r>
      <w:r>
        <w:t>e do 2 godzin na zmianę roboczą</w:t>
      </w:r>
    </w:p>
    <w:p w14:paraId="2DB0796F" w14:textId="77777777" w:rsidR="00656D06" w:rsidRDefault="00656D06" w:rsidP="0023029E">
      <w:pPr>
        <w:pStyle w:val="Akapitzlist"/>
        <w:numPr>
          <w:ilvl w:val="0"/>
          <w:numId w:val="118"/>
        </w:numPr>
        <w:ind w:left="851"/>
        <w:jc w:val="both"/>
      </w:pPr>
      <w:r w:rsidRPr="007D2417">
        <w:t xml:space="preserve">wydłużenia czasu dyspozycji jednostki - w </w:t>
      </w:r>
      <w:r>
        <w:t xml:space="preserve">uzasadnionych przypadkach oraz </w:t>
      </w:r>
      <w:r w:rsidRPr="007D2417">
        <w:t xml:space="preserve">w uzgodnieniu z </w:t>
      </w:r>
      <w:r>
        <w:t> </w:t>
      </w:r>
      <w:r w:rsidRPr="007D2417">
        <w:t>Wykonawcą.</w:t>
      </w:r>
    </w:p>
    <w:p w14:paraId="662F555D" w14:textId="77777777" w:rsidR="00656D06" w:rsidRPr="00925F0B" w:rsidRDefault="00656D06" w:rsidP="00656D06">
      <w:pPr>
        <w:pStyle w:val="Akapitzlist"/>
        <w:ind w:left="426"/>
        <w:jc w:val="both"/>
        <w:rPr>
          <w:color w:val="0070C0"/>
        </w:rPr>
      </w:pPr>
      <w:r w:rsidRPr="007D2417">
        <w:lastRenderedPageBreak/>
        <w:t xml:space="preserve">Powyższe musi być udokumentowane w </w:t>
      </w:r>
      <w:r w:rsidRPr="00AE58A3">
        <w:t>tabeli przebiegu pracy sprzętu na odwrocie zlecenia</w:t>
      </w:r>
      <w:r w:rsidRPr="00AE58A3">
        <w:rPr>
          <w:color w:val="0070C0"/>
        </w:rPr>
        <w:t>.</w:t>
      </w:r>
    </w:p>
    <w:p w14:paraId="40EAB9E9" w14:textId="77777777" w:rsidR="00656D06" w:rsidRPr="00925F0B" w:rsidRDefault="00656D06" w:rsidP="0023029E">
      <w:pPr>
        <w:pStyle w:val="Akapitzlist"/>
        <w:numPr>
          <w:ilvl w:val="0"/>
          <w:numId w:val="116"/>
        </w:numPr>
        <w:ind w:left="426"/>
        <w:jc w:val="both"/>
      </w:pPr>
      <w:r w:rsidRPr="00925F0B">
        <w:t xml:space="preserve">Szacunkowy udział roboczogodzin przepracowanych w dni wolne od pracy i święta wynosić będzie około </w:t>
      </w:r>
      <w:r w:rsidRPr="00360CBB">
        <w:t xml:space="preserve">5 %  </w:t>
      </w:r>
      <w:r w:rsidRPr="00925F0B">
        <w:t>ogólnej, szacunkowej liczby roboczogodz</w:t>
      </w:r>
      <w:r>
        <w:t>in dla danego rodzaju jednostki.</w:t>
      </w:r>
    </w:p>
    <w:p w14:paraId="07EAF36B" w14:textId="77777777" w:rsidR="00656D06" w:rsidRPr="007D2417" w:rsidRDefault="00656D06" w:rsidP="0023029E">
      <w:pPr>
        <w:pStyle w:val="Akapitzlist"/>
        <w:numPr>
          <w:ilvl w:val="0"/>
          <w:numId w:val="116"/>
        </w:numPr>
        <w:ind w:left="426"/>
        <w:jc w:val="both"/>
      </w:pPr>
      <w:r w:rsidRPr="007D2417">
        <w:t>Wykaz jednostek</w:t>
      </w:r>
      <w:r>
        <w:t xml:space="preserve"> </w:t>
      </w:r>
      <w:r>
        <w:rPr>
          <w:bCs/>
          <w:iCs/>
          <w:color w:val="000000" w:themeColor="text1"/>
        </w:rPr>
        <w:t>transportowych</w:t>
      </w:r>
      <w:r w:rsidRPr="007D2417">
        <w:rPr>
          <w:bCs/>
          <w:iCs/>
          <w:color w:val="000000" w:themeColor="text1"/>
        </w:rPr>
        <w:t>/</w:t>
      </w:r>
      <w:r>
        <w:rPr>
          <w:bCs/>
          <w:iCs/>
          <w:color w:val="000000" w:themeColor="text1"/>
        </w:rPr>
        <w:t>sprzętowych</w:t>
      </w:r>
      <w:r w:rsidRPr="007D2417">
        <w:t xml:space="preserve"> wymaganych od Wykonawcy:</w:t>
      </w:r>
    </w:p>
    <w:p w14:paraId="5B890631" w14:textId="77777777" w:rsidR="00656D06" w:rsidRPr="007E1BB6" w:rsidRDefault="00656D06" w:rsidP="00656D06">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335"/>
        <w:gridCol w:w="335"/>
        <w:gridCol w:w="1760"/>
        <w:gridCol w:w="1971"/>
        <w:gridCol w:w="1223"/>
        <w:gridCol w:w="1227"/>
        <w:gridCol w:w="1067"/>
        <w:gridCol w:w="1143"/>
      </w:tblGrid>
      <w:tr w:rsidR="00656D06" w:rsidRPr="006757F2" w14:paraId="1601AF04" w14:textId="77777777" w:rsidTr="00DF412C">
        <w:trPr>
          <w:trHeight w:val="1200"/>
        </w:trPr>
        <w:tc>
          <w:tcPr>
            <w:tcW w:w="198" w:type="pc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32BF7A17" w14:textId="77777777" w:rsidR="00656D06" w:rsidRPr="006757F2" w:rsidRDefault="00656D06" w:rsidP="00DF412C">
            <w:pPr>
              <w:jc w:val="center"/>
              <w:rPr>
                <w:color w:val="000000"/>
                <w:sz w:val="16"/>
                <w:szCs w:val="16"/>
              </w:rPr>
            </w:pPr>
            <w:r w:rsidRPr="006757F2">
              <w:rPr>
                <w:color w:val="000000"/>
                <w:sz w:val="16"/>
                <w:szCs w:val="16"/>
              </w:rPr>
              <w:t>Zadanie</w:t>
            </w:r>
          </w:p>
        </w:tc>
        <w:tc>
          <w:tcPr>
            <w:tcW w:w="197" w:type="pct"/>
            <w:tcBorders>
              <w:top w:val="single" w:sz="4" w:space="0" w:color="auto"/>
              <w:left w:val="nil"/>
              <w:bottom w:val="single" w:sz="4" w:space="0" w:color="auto"/>
              <w:right w:val="single" w:sz="4" w:space="0" w:color="auto"/>
            </w:tcBorders>
            <w:shd w:val="clear" w:color="auto" w:fill="auto"/>
            <w:textDirection w:val="tbRl"/>
            <w:vAlign w:val="center"/>
            <w:hideMark/>
          </w:tcPr>
          <w:p w14:paraId="76BB9A98" w14:textId="77777777" w:rsidR="00656D06" w:rsidRPr="006757F2" w:rsidRDefault="00656D06" w:rsidP="00DF412C">
            <w:pPr>
              <w:jc w:val="center"/>
              <w:rPr>
                <w:color w:val="000000"/>
                <w:sz w:val="16"/>
                <w:szCs w:val="16"/>
              </w:rPr>
            </w:pPr>
            <w:r w:rsidRPr="006757F2">
              <w:rPr>
                <w:color w:val="000000"/>
                <w:sz w:val="16"/>
                <w:szCs w:val="16"/>
              </w:rPr>
              <w:t>Pozycja</w:t>
            </w:r>
          </w:p>
        </w:tc>
        <w:tc>
          <w:tcPr>
            <w:tcW w:w="791" w:type="pct"/>
            <w:tcBorders>
              <w:top w:val="single" w:sz="4" w:space="0" w:color="auto"/>
              <w:left w:val="nil"/>
              <w:bottom w:val="single" w:sz="4" w:space="0" w:color="auto"/>
              <w:right w:val="single" w:sz="4" w:space="0" w:color="auto"/>
            </w:tcBorders>
            <w:shd w:val="clear" w:color="auto" w:fill="auto"/>
            <w:vAlign w:val="center"/>
            <w:hideMark/>
          </w:tcPr>
          <w:p w14:paraId="1626BC0C" w14:textId="77777777" w:rsidR="00656D06" w:rsidRPr="006757F2" w:rsidRDefault="00656D06" w:rsidP="00DF412C">
            <w:pPr>
              <w:jc w:val="center"/>
              <w:rPr>
                <w:color w:val="000000"/>
                <w:sz w:val="16"/>
                <w:szCs w:val="16"/>
              </w:rPr>
            </w:pPr>
            <w:r w:rsidRPr="006757F2">
              <w:rPr>
                <w:color w:val="000000"/>
                <w:sz w:val="16"/>
                <w:szCs w:val="16"/>
              </w:rPr>
              <w:t>Rodzaj jednostki transportowej/</w:t>
            </w:r>
            <w:r>
              <w:rPr>
                <w:color w:val="000000"/>
                <w:sz w:val="16"/>
                <w:szCs w:val="16"/>
              </w:rPr>
              <w:t xml:space="preserve"> </w:t>
            </w:r>
            <w:r w:rsidRPr="006757F2">
              <w:rPr>
                <w:color w:val="000000"/>
                <w:sz w:val="16"/>
                <w:szCs w:val="16"/>
              </w:rPr>
              <w:t xml:space="preserve">sprzętowej – </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14:paraId="6708D187" w14:textId="77777777" w:rsidR="00656D06" w:rsidRPr="006757F2" w:rsidRDefault="00656D06" w:rsidP="00DF412C">
            <w:pPr>
              <w:jc w:val="center"/>
              <w:rPr>
                <w:color w:val="000000"/>
                <w:sz w:val="16"/>
                <w:szCs w:val="16"/>
              </w:rPr>
            </w:pPr>
            <w:r w:rsidRPr="006757F2">
              <w:rPr>
                <w:color w:val="000000"/>
                <w:sz w:val="16"/>
                <w:szCs w:val="16"/>
              </w:rPr>
              <w:t>Maksymalna ilość jednostek transportowych /sprzętowych wymagana przez Zamawiającego na zmianę</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585B1896" w14:textId="77777777" w:rsidR="00656D06" w:rsidRPr="006757F2" w:rsidRDefault="00656D06" w:rsidP="00DF412C">
            <w:pPr>
              <w:jc w:val="center"/>
              <w:rPr>
                <w:color w:val="000000"/>
                <w:sz w:val="16"/>
                <w:szCs w:val="16"/>
              </w:rPr>
            </w:pPr>
            <w:r w:rsidRPr="006757F2">
              <w:rPr>
                <w:color w:val="000000"/>
                <w:sz w:val="16"/>
                <w:szCs w:val="16"/>
              </w:rPr>
              <w:t>Szacowana częstotliwość zamawiania (codziennie, raz w tygodniu itp.)</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39CB0597" w14:textId="77777777" w:rsidR="00656D06" w:rsidRPr="006757F2" w:rsidRDefault="00656D06" w:rsidP="00DF412C">
            <w:pPr>
              <w:jc w:val="center"/>
              <w:rPr>
                <w:color w:val="000000"/>
                <w:sz w:val="16"/>
                <w:szCs w:val="16"/>
              </w:rPr>
            </w:pPr>
            <w:r w:rsidRPr="006757F2">
              <w:rPr>
                <w:color w:val="000000"/>
                <w:sz w:val="16"/>
                <w:szCs w:val="16"/>
              </w:rPr>
              <w:t xml:space="preserve">Wyposażenie </w:t>
            </w:r>
            <w:r w:rsidRPr="006757F2">
              <w:rPr>
                <w:color w:val="000000"/>
                <w:sz w:val="16"/>
                <w:szCs w:val="16"/>
              </w:rPr>
              <w:br/>
              <w:t>w system monitoringu [tak /nie]</w:t>
            </w:r>
          </w:p>
        </w:tc>
        <w:tc>
          <w:tcPr>
            <w:tcW w:w="614" w:type="pct"/>
            <w:tcBorders>
              <w:top w:val="single" w:sz="4" w:space="0" w:color="auto"/>
              <w:left w:val="nil"/>
              <w:bottom w:val="single" w:sz="4" w:space="0" w:color="auto"/>
              <w:right w:val="single" w:sz="4" w:space="0" w:color="auto"/>
            </w:tcBorders>
            <w:shd w:val="clear" w:color="auto" w:fill="auto"/>
            <w:vAlign w:val="center"/>
            <w:hideMark/>
          </w:tcPr>
          <w:p w14:paraId="3CA23631" w14:textId="77777777" w:rsidR="00656D06" w:rsidRPr="006757F2" w:rsidRDefault="00656D06" w:rsidP="00DF412C">
            <w:pPr>
              <w:jc w:val="center"/>
              <w:rPr>
                <w:color w:val="000000"/>
                <w:sz w:val="16"/>
                <w:szCs w:val="16"/>
              </w:rPr>
            </w:pPr>
            <w:r w:rsidRPr="006757F2">
              <w:rPr>
                <w:color w:val="000000"/>
                <w:sz w:val="16"/>
                <w:szCs w:val="16"/>
              </w:rPr>
              <w:t>Sposób rozliczenia wariant A, B, C lub D*</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605C274" w14:textId="77777777" w:rsidR="00656D06" w:rsidRPr="006757F2" w:rsidRDefault="00656D06" w:rsidP="00DF412C">
            <w:pPr>
              <w:jc w:val="center"/>
              <w:rPr>
                <w:color w:val="000000"/>
                <w:sz w:val="16"/>
                <w:szCs w:val="16"/>
              </w:rPr>
            </w:pPr>
            <w:r w:rsidRPr="006757F2">
              <w:rPr>
                <w:color w:val="000000"/>
                <w:sz w:val="16"/>
                <w:szCs w:val="16"/>
              </w:rPr>
              <w:t>Protokół odbioru jednostki sprzętowej        [tak /nie]</w:t>
            </w:r>
          </w:p>
        </w:tc>
      </w:tr>
      <w:tr w:rsidR="00656D06" w:rsidRPr="006757F2" w14:paraId="4BF3F40B" w14:textId="77777777" w:rsidTr="00DF412C">
        <w:trPr>
          <w:trHeight w:val="231"/>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59A3DBE2" w14:textId="77777777" w:rsidR="00656D06" w:rsidRPr="006570F0" w:rsidRDefault="00656D06" w:rsidP="00DF412C">
            <w:pPr>
              <w:jc w:val="center"/>
              <w:rPr>
                <w:color w:val="000000"/>
                <w:sz w:val="18"/>
                <w:szCs w:val="18"/>
              </w:rPr>
            </w:pPr>
            <w:r w:rsidRPr="006570F0">
              <w:rPr>
                <w:color w:val="000000"/>
                <w:sz w:val="18"/>
                <w:szCs w:val="18"/>
              </w:rPr>
              <w:t>1</w:t>
            </w:r>
          </w:p>
        </w:tc>
        <w:tc>
          <w:tcPr>
            <w:tcW w:w="197" w:type="pct"/>
            <w:tcBorders>
              <w:top w:val="nil"/>
              <w:left w:val="nil"/>
              <w:bottom w:val="single" w:sz="4" w:space="0" w:color="auto"/>
              <w:right w:val="single" w:sz="4" w:space="0" w:color="auto"/>
            </w:tcBorders>
            <w:shd w:val="clear" w:color="auto" w:fill="auto"/>
            <w:vAlign w:val="center"/>
            <w:hideMark/>
          </w:tcPr>
          <w:p w14:paraId="7E37461D" w14:textId="77777777" w:rsidR="00656D06" w:rsidRPr="006570F0" w:rsidRDefault="00656D06" w:rsidP="00DF412C">
            <w:pPr>
              <w:jc w:val="center"/>
              <w:rPr>
                <w:color w:val="000000"/>
                <w:sz w:val="18"/>
                <w:szCs w:val="18"/>
              </w:rPr>
            </w:pPr>
            <w:r w:rsidRPr="006570F0">
              <w:rPr>
                <w:color w:val="000000"/>
                <w:sz w:val="18"/>
                <w:szCs w:val="18"/>
              </w:rPr>
              <w:t>1 </w:t>
            </w:r>
          </w:p>
        </w:tc>
        <w:tc>
          <w:tcPr>
            <w:tcW w:w="791" w:type="pct"/>
            <w:tcBorders>
              <w:top w:val="nil"/>
              <w:left w:val="nil"/>
              <w:bottom w:val="single" w:sz="4" w:space="0" w:color="auto"/>
              <w:right w:val="single" w:sz="4" w:space="0" w:color="auto"/>
            </w:tcBorders>
            <w:shd w:val="clear" w:color="auto" w:fill="auto"/>
            <w:vAlign w:val="center"/>
            <w:hideMark/>
          </w:tcPr>
          <w:p w14:paraId="2463A060" w14:textId="58404163" w:rsidR="00656D06" w:rsidRPr="006570F0" w:rsidRDefault="003E47D9" w:rsidP="00DF412C">
            <w:pPr>
              <w:jc w:val="center"/>
              <w:rPr>
                <w:color w:val="000000"/>
                <w:sz w:val="18"/>
                <w:szCs w:val="18"/>
              </w:rPr>
            </w:pPr>
            <w:r>
              <w:rPr>
                <w:sz w:val="16"/>
                <w:szCs w:val="16"/>
              </w:rPr>
              <w:t xml:space="preserve">koparko ładowarka kołowa z operatorem / o pojemności łyżki czołowej ( lemiesza ) ładowarki min 0,6 m3 pozostałe wymagania zgodne z </w:t>
            </w:r>
            <w:proofErr w:type="spellStart"/>
            <w:r>
              <w:rPr>
                <w:sz w:val="16"/>
                <w:szCs w:val="16"/>
              </w:rPr>
              <w:t>swz</w:t>
            </w:r>
            <w:proofErr w:type="spellEnd"/>
            <w:r>
              <w:rPr>
                <w:sz w:val="16"/>
                <w:szCs w:val="16"/>
              </w:rPr>
              <w:t>/ bez monitoringu 111802174515000130</w:t>
            </w:r>
          </w:p>
        </w:tc>
        <w:tc>
          <w:tcPr>
            <w:tcW w:w="1140" w:type="pct"/>
            <w:tcBorders>
              <w:top w:val="nil"/>
              <w:left w:val="nil"/>
              <w:bottom w:val="single" w:sz="4" w:space="0" w:color="auto"/>
              <w:right w:val="single" w:sz="4" w:space="0" w:color="auto"/>
            </w:tcBorders>
            <w:shd w:val="clear" w:color="auto" w:fill="auto"/>
            <w:vAlign w:val="center"/>
            <w:hideMark/>
          </w:tcPr>
          <w:p w14:paraId="1D0C53F3" w14:textId="77777777" w:rsidR="00656D06" w:rsidRPr="006570F0" w:rsidRDefault="00656D06" w:rsidP="00DF412C">
            <w:pPr>
              <w:jc w:val="center"/>
              <w:rPr>
                <w:color w:val="000000"/>
                <w:sz w:val="18"/>
                <w:szCs w:val="18"/>
              </w:rPr>
            </w:pPr>
            <w:r w:rsidRPr="006570F0">
              <w:rPr>
                <w:color w:val="000000"/>
                <w:sz w:val="18"/>
                <w:szCs w:val="18"/>
              </w:rPr>
              <w:t>1</w:t>
            </w:r>
          </w:p>
        </w:tc>
        <w:tc>
          <w:tcPr>
            <w:tcW w:w="701" w:type="pct"/>
            <w:tcBorders>
              <w:top w:val="nil"/>
              <w:left w:val="nil"/>
              <w:bottom w:val="single" w:sz="4" w:space="0" w:color="auto"/>
              <w:right w:val="single" w:sz="4" w:space="0" w:color="auto"/>
            </w:tcBorders>
            <w:shd w:val="clear" w:color="auto" w:fill="auto"/>
            <w:vAlign w:val="center"/>
            <w:hideMark/>
          </w:tcPr>
          <w:p w14:paraId="7CFD5948" w14:textId="77777777" w:rsidR="00656D06" w:rsidRPr="006570F0" w:rsidRDefault="00656D06" w:rsidP="00DF412C">
            <w:pPr>
              <w:jc w:val="center"/>
              <w:rPr>
                <w:color w:val="000000"/>
                <w:sz w:val="18"/>
                <w:szCs w:val="18"/>
              </w:rPr>
            </w:pPr>
            <w:r w:rsidRPr="006570F0">
              <w:rPr>
                <w:color w:val="000000"/>
                <w:sz w:val="18"/>
                <w:szCs w:val="18"/>
              </w:rPr>
              <w:t>2 x na tydzień  po 7h</w:t>
            </w:r>
          </w:p>
          <w:p w14:paraId="1E570E5A" w14:textId="77777777" w:rsidR="00656D06" w:rsidRPr="006570F0" w:rsidRDefault="00656D06" w:rsidP="00DF412C">
            <w:pPr>
              <w:jc w:val="center"/>
              <w:rPr>
                <w:color w:val="000000"/>
                <w:sz w:val="18"/>
                <w:szCs w:val="18"/>
              </w:rPr>
            </w:pPr>
          </w:p>
        </w:tc>
        <w:tc>
          <w:tcPr>
            <w:tcW w:w="703" w:type="pct"/>
            <w:tcBorders>
              <w:top w:val="nil"/>
              <w:left w:val="nil"/>
              <w:bottom w:val="single" w:sz="4" w:space="0" w:color="auto"/>
              <w:right w:val="single" w:sz="4" w:space="0" w:color="auto"/>
            </w:tcBorders>
            <w:shd w:val="clear" w:color="auto" w:fill="auto"/>
            <w:vAlign w:val="center"/>
            <w:hideMark/>
          </w:tcPr>
          <w:p w14:paraId="0CCE5B74" w14:textId="77777777" w:rsidR="00656D06" w:rsidRPr="006570F0" w:rsidRDefault="00656D06" w:rsidP="00DF412C">
            <w:pPr>
              <w:jc w:val="center"/>
              <w:rPr>
                <w:color w:val="000000"/>
                <w:sz w:val="18"/>
                <w:szCs w:val="18"/>
              </w:rPr>
            </w:pPr>
            <w:r w:rsidRPr="006570F0">
              <w:rPr>
                <w:color w:val="000000"/>
                <w:sz w:val="18"/>
                <w:szCs w:val="18"/>
              </w:rPr>
              <w:t>Tak</w:t>
            </w:r>
          </w:p>
        </w:tc>
        <w:tc>
          <w:tcPr>
            <w:tcW w:w="614" w:type="pct"/>
            <w:tcBorders>
              <w:top w:val="nil"/>
              <w:left w:val="nil"/>
              <w:bottom w:val="single" w:sz="4" w:space="0" w:color="auto"/>
              <w:right w:val="single" w:sz="4" w:space="0" w:color="auto"/>
            </w:tcBorders>
            <w:shd w:val="clear" w:color="auto" w:fill="auto"/>
            <w:vAlign w:val="center"/>
            <w:hideMark/>
          </w:tcPr>
          <w:p w14:paraId="639732ED" w14:textId="77777777" w:rsidR="00656D06" w:rsidRPr="006570F0" w:rsidRDefault="00656D06" w:rsidP="00DF412C">
            <w:pPr>
              <w:jc w:val="center"/>
              <w:rPr>
                <w:color w:val="000000"/>
                <w:sz w:val="18"/>
                <w:szCs w:val="18"/>
              </w:rPr>
            </w:pPr>
            <w:r w:rsidRPr="006570F0">
              <w:rPr>
                <w:color w:val="000000"/>
                <w:sz w:val="18"/>
                <w:szCs w:val="18"/>
              </w:rPr>
              <w:t>B</w:t>
            </w:r>
          </w:p>
        </w:tc>
        <w:tc>
          <w:tcPr>
            <w:tcW w:w="657" w:type="pct"/>
            <w:tcBorders>
              <w:top w:val="nil"/>
              <w:left w:val="nil"/>
              <w:bottom w:val="single" w:sz="4" w:space="0" w:color="auto"/>
              <w:right w:val="single" w:sz="4" w:space="0" w:color="auto"/>
            </w:tcBorders>
            <w:shd w:val="clear" w:color="auto" w:fill="auto"/>
            <w:vAlign w:val="center"/>
            <w:hideMark/>
          </w:tcPr>
          <w:p w14:paraId="3A899A5F" w14:textId="77777777" w:rsidR="00656D06" w:rsidRPr="006570F0" w:rsidRDefault="00656D06" w:rsidP="00DF412C">
            <w:pPr>
              <w:jc w:val="center"/>
              <w:rPr>
                <w:color w:val="000000"/>
                <w:sz w:val="18"/>
                <w:szCs w:val="18"/>
              </w:rPr>
            </w:pPr>
            <w:r w:rsidRPr="006570F0">
              <w:rPr>
                <w:color w:val="000000"/>
                <w:sz w:val="18"/>
                <w:szCs w:val="18"/>
              </w:rPr>
              <w:t>Tak</w:t>
            </w:r>
          </w:p>
        </w:tc>
      </w:tr>
      <w:tr w:rsidR="00656D06" w:rsidRPr="006757F2" w14:paraId="7E4DBEF4" w14:textId="77777777" w:rsidTr="00DF412C">
        <w:trPr>
          <w:trHeight w:val="277"/>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8E6396A" w14:textId="77777777" w:rsidR="00656D06" w:rsidRPr="006570F0" w:rsidRDefault="00656D06" w:rsidP="00DF412C">
            <w:pPr>
              <w:jc w:val="center"/>
              <w:rPr>
                <w:color w:val="000000"/>
                <w:sz w:val="18"/>
                <w:szCs w:val="18"/>
              </w:rPr>
            </w:pPr>
            <w:r w:rsidRPr="006570F0">
              <w:rPr>
                <w:color w:val="000000"/>
                <w:sz w:val="18"/>
                <w:szCs w:val="18"/>
              </w:rPr>
              <w:t>2</w:t>
            </w:r>
          </w:p>
        </w:tc>
        <w:tc>
          <w:tcPr>
            <w:tcW w:w="197" w:type="pct"/>
            <w:tcBorders>
              <w:top w:val="nil"/>
              <w:left w:val="nil"/>
              <w:bottom w:val="single" w:sz="4" w:space="0" w:color="auto"/>
              <w:right w:val="single" w:sz="4" w:space="0" w:color="auto"/>
            </w:tcBorders>
            <w:shd w:val="clear" w:color="auto" w:fill="auto"/>
            <w:vAlign w:val="center"/>
            <w:hideMark/>
          </w:tcPr>
          <w:p w14:paraId="6335752B" w14:textId="77777777" w:rsidR="00656D06" w:rsidRPr="006570F0" w:rsidRDefault="00656D06" w:rsidP="00DF412C">
            <w:pPr>
              <w:jc w:val="center"/>
              <w:rPr>
                <w:color w:val="000000"/>
                <w:sz w:val="18"/>
                <w:szCs w:val="18"/>
              </w:rPr>
            </w:pPr>
            <w:r w:rsidRPr="006570F0">
              <w:rPr>
                <w:color w:val="000000"/>
                <w:sz w:val="18"/>
                <w:szCs w:val="18"/>
              </w:rPr>
              <w:t>1 </w:t>
            </w:r>
          </w:p>
        </w:tc>
        <w:tc>
          <w:tcPr>
            <w:tcW w:w="791" w:type="pct"/>
            <w:tcBorders>
              <w:top w:val="nil"/>
              <w:left w:val="nil"/>
              <w:bottom w:val="single" w:sz="4" w:space="0" w:color="auto"/>
              <w:right w:val="single" w:sz="4" w:space="0" w:color="auto"/>
            </w:tcBorders>
            <w:shd w:val="clear" w:color="auto" w:fill="auto"/>
            <w:vAlign w:val="center"/>
            <w:hideMark/>
          </w:tcPr>
          <w:p w14:paraId="1ADDE05B" w14:textId="0D2CA1E2" w:rsidR="00DF412C" w:rsidRPr="00DF412C" w:rsidRDefault="00656D06" w:rsidP="00DF412C">
            <w:pPr>
              <w:rPr>
                <w:rFonts w:eastAsiaTheme="minorHAnsi"/>
                <w:sz w:val="18"/>
                <w:szCs w:val="18"/>
                <w:lang w:eastAsia="en-US"/>
              </w:rPr>
            </w:pPr>
            <w:r w:rsidRPr="006570F0">
              <w:fldChar w:fldCharType="begin"/>
            </w:r>
            <w:r w:rsidRPr="006570F0">
              <w:instrText xml:space="preserve"> LINK </w:instrText>
            </w:r>
            <w:r w:rsidR="00DF412C">
              <w:instrText xml:space="preserve">Excel.Sheet.12 "\\\\ad.pgg.pl\\CWS\\CHW_MPP\\Łukasz\\postępowania 2024\\koparki, ciągnik 2024 duży\\Szacowanie 111802 oraz 110803 - 26.02.2024.xlsx" "Wykaz jednostek!W11K4" </w:instrText>
            </w:r>
            <w:r w:rsidRPr="006570F0">
              <w:instrText xml:space="preserve">\a \f 4 \h  \* MERGEFORMAT </w:instrText>
            </w:r>
            <w:r w:rsidRPr="006570F0">
              <w:fldChar w:fldCharType="separate"/>
            </w:r>
          </w:p>
          <w:p w14:paraId="5CA99FD4" w14:textId="77777777" w:rsidR="003E47D9" w:rsidRPr="006570F0" w:rsidRDefault="003E47D9" w:rsidP="003E47D9">
            <w:pPr>
              <w:rPr>
                <w:sz w:val="18"/>
                <w:szCs w:val="18"/>
              </w:rPr>
            </w:pPr>
            <w:r w:rsidRPr="006570F0">
              <w:rPr>
                <w:sz w:val="18"/>
                <w:szCs w:val="18"/>
              </w:rPr>
              <w:t xml:space="preserve">koparka kołowa z operatorem / pojemność </w:t>
            </w:r>
            <w:proofErr w:type="spellStart"/>
            <w:r w:rsidRPr="006570F0">
              <w:rPr>
                <w:sz w:val="18"/>
                <w:szCs w:val="18"/>
              </w:rPr>
              <w:t>łyzki</w:t>
            </w:r>
            <w:proofErr w:type="spellEnd"/>
            <w:r w:rsidRPr="006570F0">
              <w:rPr>
                <w:sz w:val="18"/>
                <w:szCs w:val="18"/>
              </w:rPr>
              <w:t xml:space="preserve"> min 0,6 m3/pozostałe wymagania zgodnie z </w:t>
            </w:r>
            <w:proofErr w:type="spellStart"/>
            <w:r w:rsidRPr="006570F0">
              <w:rPr>
                <w:sz w:val="18"/>
                <w:szCs w:val="18"/>
              </w:rPr>
              <w:t>siwz</w:t>
            </w:r>
            <w:proofErr w:type="spellEnd"/>
            <w:r w:rsidRPr="006570F0">
              <w:rPr>
                <w:sz w:val="18"/>
                <w:szCs w:val="18"/>
              </w:rPr>
              <w:t>/z monitoringiem 111802154011865130</w:t>
            </w:r>
          </w:p>
          <w:p w14:paraId="4754F4AE" w14:textId="77777777" w:rsidR="00656D06" w:rsidRPr="006570F0" w:rsidRDefault="00656D06" w:rsidP="00DF412C">
            <w:pPr>
              <w:jc w:val="center"/>
              <w:rPr>
                <w:color w:val="000000"/>
                <w:sz w:val="18"/>
                <w:szCs w:val="18"/>
              </w:rPr>
            </w:pPr>
            <w:r w:rsidRPr="006570F0">
              <w:rPr>
                <w:color w:val="000000"/>
                <w:sz w:val="18"/>
                <w:szCs w:val="18"/>
              </w:rPr>
              <w:fldChar w:fldCharType="end"/>
            </w:r>
          </w:p>
        </w:tc>
        <w:tc>
          <w:tcPr>
            <w:tcW w:w="1140" w:type="pct"/>
            <w:tcBorders>
              <w:top w:val="nil"/>
              <w:left w:val="nil"/>
              <w:bottom w:val="single" w:sz="4" w:space="0" w:color="auto"/>
              <w:right w:val="single" w:sz="4" w:space="0" w:color="auto"/>
            </w:tcBorders>
            <w:shd w:val="clear" w:color="auto" w:fill="auto"/>
            <w:vAlign w:val="center"/>
            <w:hideMark/>
          </w:tcPr>
          <w:p w14:paraId="213B8F41" w14:textId="77777777" w:rsidR="00656D06" w:rsidRPr="006570F0" w:rsidRDefault="00656D06" w:rsidP="00DF412C">
            <w:pPr>
              <w:jc w:val="center"/>
              <w:rPr>
                <w:color w:val="000000"/>
                <w:sz w:val="18"/>
                <w:szCs w:val="18"/>
              </w:rPr>
            </w:pPr>
            <w:r w:rsidRPr="006570F0">
              <w:rPr>
                <w:color w:val="000000"/>
                <w:sz w:val="18"/>
                <w:szCs w:val="18"/>
              </w:rPr>
              <w:t>1</w:t>
            </w:r>
          </w:p>
        </w:tc>
        <w:tc>
          <w:tcPr>
            <w:tcW w:w="701" w:type="pct"/>
            <w:tcBorders>
              <w:top w:val="nil"/>
              <w:left w:val="nil"/>
              <w:bottom w:val="single" w:sz="4" w:space="0" w:color="auto"/>
              <w:right w:val="single" w:sz="4" w:space="0" w:color="auto"/>
            </w:tcBorders>
            <w:shd w:val="clear" w:color="auto" w:fill="auto"/>
            <w:vAlign w:val="center"/>
            <w:hideMark/>
          </w:tcPr>
          <w:p w14:paraId="04F37481" w14:textId="77777777" w:rsidR="00656D06" w:rsidRPr="006570F0" w:rsidRDefault="00656D06" w:rsidP="00DF412C">
            <w:pPr>
              <w:jc w:val="center"/>
              <w:rPr>
                <w:color w:val="000000"/>
                <w:sz w:val="18"/>
                <w:szCs w:val="18"/>
              </w:rPr>
            </w:pPr>
            <w:r w:rsidRPr="006570F0">
              <w:rPr>
                <w:color w:val="000000"/>
                <w:sz w:val="18"/>
                <w:szCs w:val="18"/>
              </w:rPr>
              <w:t>2 x na tydzień  po 7h</w:t>
            </w:r>
          </w:p>
          <w:p w14:paraId="0AC91BB5" w14:textId="77777777" w:rsidR="00656D06" w:rsidRPr="006570F0" w:rsidRDefault="00656D06" w:rsidP="00DF412C">
            <w:pPr>
              <w:jc w:val="center"/>
              <w:rPr>
                <w:color w:val="000000"/>
                <w:sz w:val="18"/>
                <w:szCs w:val="18"/>
              </w:rPr>
            </w:pPr>
          </w:p>
        </w:tc>
        <w:tc>
          <w:tcPr>
            <w:tcW w:w="703" w:type="pct"/>
            <w:tcBorders>
              <w:top w:val="nil"/>
              <w:left w:val="nil"/>
              <w:bottom w:val="single" w:sz="4" w:space="0" w:color="auto"/>
              <w:right w:val="single" w:sz="4" w:space="0" w:color="auto"/>
            </w:tcBorders>
            <w:shd w:val="clear" w:color="auto" w:fill="auto"/>
            <w:vAlign w:val="center"/>
            <w:hideMark/>
          </w:tcPr>
          <w:p w14:paraId="6038B3FC" w14:textId="77777777" w:rsidR="00656D06" w:rsidRPr="006570F0" w:rsidRDefault="00656D06" w:rsidP="00DF412C">
            <w:pPr>
              <w:jc w:val="center"/>
              <w:rPr>
                <w:color w:val="000000"/>
                <w:sz w:val="18"/>
                <w:szCs w:val="18"/>
              </w:rPr>
            </w:pPr>
            <w:r w:rsidRPr="006570F0">
              <w:rPr>
                <w:color w:val="000000"/>
                <w:sz w:val="18"/>
                <w:szCs w:val="18"/>
              </w:rPr>
              <w:t>Tak</w:t>
            </w:r>
          </w:p>
        </w:tc>
        <w:tc>
          <w:tcPr>
            <w:tcW w:w="614" w:type="pct"/>
            <w:tcBorders>
              <w:top w:val="nil"/>
              <w:left w:val="nil"/>
              <w:bottom w:val="single" w:sz="4" w:space="0" w:color="auto"/>
              <w:right w:val="single" w:sz="4" w:space="0" w:color="auto"/>
            </w:tcBorders>
            <w:shd w:val="clear" w:color="auto" w:fill="auto"/>
            <w:vAlign w:val="center"/>
            <w:hideMark/>
          </w:tcPr>
          <w:p w14:paraId="7A5DC474" w14:textId="77777777" w:rsidR="00656D06" w:rsidRPr="006570F0" w:rsidRDefault="00656D06" w:rsidP="00DF412C">
            <w:pPr>
              <w:jc w:val="center"/>
              <w:rPr>
                <w:color w:val="000000"/>
                <w:sz w:val="18"/>
                <w:szCs w:val="18"/>
              </w:rPr>
            </w:pPr>
            <w:r w:rsidRPr="006570F0">
              <w:rPr>
                <w:color w:val="000000"/>
                <w:sz w:val="18"/>
                <w:szCs w:val="18"/>
              </w:rPr>
              <w:t>B</w:t>
            </w:r>
          </w:p>
        </w:tc>
        <w:tc>
          <w:tcPr>
            <w:tcW w:w="657" w:type="pct"/>
            <w:tcBorders>
              <w:top w:val="nil"/>
              <w:left w:val="nil"/>
              <w:bottom w:val="single" w:sz="4" w:space="0" w:color="auto"/>
              <w:right w:val="single" w:sz="4" w:space="0" w:color="auto"/>
            </w:tcBorders>
            <w:shd w:val="clear" w:color="auto" w:fill="auto"/>
            <w:vAlign w:val="center"/>
            <w:hideMark/>
          </w:tcPr>
          <w:p w14:paraId="7A468448" w14:textId="77777777" w:rsidR="00656D06" w:rsidRPr="006570F0" w:rsidRDefault="00656D06" w:rsidP="00DF412C">
            <w:pPr>
              <w:jc w:val="center"/>
              <w:rPr>
                <w:color w:val="000000"/>
                <w:sz w:val="18"/>
                <w:szCs w:val="18"/>
              </w:rPr>
            </w:pPr>
            <w:r w:rsidRPr="006570F0">
              <w:rPr>
                <w:color w:val="000000"/>
                <w:sz w:val="18"/>
                <w:szCs w:val="18"/>
              </w:rPr>
              <w:t>Tak</w:t>
            </w:r>
          </w:p>
        </w:tc>
      </w:tr>
      <w:tr w:rsidR="00656D06" w:rsidRPr="006757F2" w14:paraId="39F77D19" w14:textId="77777777" w:rsidTr="00DF412C">
        <w:trPr>
          <w:trHeight w:val="277"/>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3A023" w14:textId="77777777" w:rsidR="00656D06" w:rsidRPr="006570F0" w:rsidRDefault="00656D06" w:rsidP="00DF412C">
            <w:pPr>
              <w:jc w:val="center"/>
              <w:rPr>
                <w:color w:val="000000"/>
                <w:sz w:val="18"/>
                <w:szCs w:val="18"/>
              </w:rPr>
            </w:pPr>
            <w:r w:rsidRPr="006570F0">
              <w:rPr>
                <w:color w:val="000000"/>
                <w:sz w:val="18"/>
                <w:szCs w:val="18"/>
              </w:rPr>
              <w:t>3</w:t>
            </w:r>
          </w:p>
        </w:tc>
        <w:tc>
          <w:tcPr>
            <w:tcW w:w="197" w:type="pct"/>
            <w:tcBorders>
              <w:top w:val="single" w:sz="4" w:space="0" w:color="auto"/>
              <w:left w:val="nil"/>
              <w:bottom w:val="single" w:sz="4" w:space="0" w:color="auto"/>
              <w:right w:val="single" w:sz="4" w:space="0" w:color="auto"/>
            </w:tcBorders>
            <w:shd w:val="clear" w:color="auto" w:fill="auto"/>
            <w:vAlign w:val="center"/>
          </w:tcPr>
          <w:p w14:paraId="2B431E2E" w14:textId="77777777" w:rsidR="00656D06" w:rsidRPr="006570F0" w:rsidRDefault="00656D06" w:rsidP="00DF412C">
            <w:pPr>
              <w:jc w:val="center"/>
              <w:rPr>
                <w:color w:val="000000"/>
                <w:sz w:val="18"/>
                <w:szCs w:val="18"/>
              </w:rPr>
            </w:pPr>
            <w:r w:rsidRPr="006570F0">
              <w:rPr>
                <w:color w:val="000000"/>
                <w:sz w:val="18"/>
                <w:szCs w:val="18"/>
              </w:rPr>
              <w:t>1</w:t>
            </w:r>
          </w:p>
        </w:tc>
        <w:tc>
          <w:tcPr>
            <w:tcW w:w="791" w:type="pct"/>
            <w:tcBorders>
              <w:top w:val="single" w:sz="4" w:space="0" w:color="auto"/>
              <w:left w:val="nil"/>
              <w:bottom w:val="single" w:sz="4" w:space="0" w:color="auto"/>
              <w:right w:val="single" w:sz="4" w:space="0" w:color="auto"/>
            </w:tcBorders>
            <w:shd w:val="clear" w:color="auto" w:fill="auto"/>
            <w:vAlign w:val="center"/>
          </w:tcPr>
          <w:p w14:paraId="2C3473C4" w14:textId="77777777" w:rsidR="003E47D9" w:rsidRPr="006570F0" w:rsidRDefault="003E47D9" w:rsidP="003E47D9">
            <w:pPr>
              <w:rPr>
                <w:sz w:val="18"/>
                <w:szCs w:val="18"/>
              </w:rPr>
            </w:pPr>
            <w:r w:rsidRPr="006570F0">
              <w:rPr>
                <w:sz w:val="18"/>
                <w:szCs w:val="18"/>
              </w:rPr>
              <w:t>ciągnik rolniczy z cysterną/ pojemność min 500l/z monitoringiem - transport paliwa w zbiorniku mobilnym -111802156522243130</w:t>
            </w:r>
          </w:p>
          <w:p w14:paraId="48E99EC8" w14:textId="385EE999" w:rsidR="00656D06" w:rsidRPr="006570F0" w:rsidRDefault="00656D06" w:rsidP="00DF412C">
            <w:pPr>
              <w:rPr>
                <w:sz w:val="18"/>
                <w:szCs w:val="18"/>
                <w:highlight w:val="yellow"/>
              </w:rPr>
            </w:pPr>
          </w:p>
        </w:tc>
        <w:tc>
          <w:tcPr>
            <w:tcW w:w="1140" w:type="pct"/>
            <w:tcBorders>
              <w:top w:val="single" w:sz="4" w:space="0" w:color="auto"/>
              <w:left w:val="nil"/>
              <w:bottom w:val="single" w:sz="4" w:space="0" w:color="auto"/>
              <w:right w:val="single" w:sz="4" w:space="0" w:color="auto"/>
            </w:tcBorders>
            <w:shd w:val="clear" w:color="auto" w:fill="auto"/>
            <w:vAlign w:val="center"/>
          </w:tcPr>
          <w:p w14:paraId="457D30DA" w14:textId="77777777" w:rsidR="00656D06" w:rsidRPr="006570F0" w:rsidRDefault="00656D06" w:rsidP="00DF412C">
            <w:pPr>
              <w:jc w:val="center"/>
              <w:rPr>
                <w:color w:val="000000"/>
                <w:sz w:val="18"/>
                <w:szCs w:val="18"/>
              </w:rPr>
            </w:pPr>
            <w:r w:rsidRPr="006570F0">
              <w:rPr>
                <w:color w:val="000000"/>
                <w:sz w:val="18"/>
                <w:szCs w:val="18"/>
              </w:rPr>
              <w:t>1</w:t>
            </w:r>
          </w:p>
        </w:tc>
        <w:tc>
          <w:tcPr>
            <w:tcW w:w="701" w:type="pct"/>
            <w:tcBorders>
              <w:top w:val="single" w:sz="4" w:space="0" w:color="auto"/>
              <w:left w:val="nil"/>
              <w:bottom w:val="single" w:sz="4" w:space="0" w:color="auto"/>
              <w:right w:val="single" w:sz="4" w:space="0" w:color="auto"/>
            </w:tcBorders>
            <w:shd w:val="clear" w:color="auto" w:fill="auto"/>
            <w:vAlign w:val="center"/>
          </w:tcPr>
          <w:p w14:paraId="6EC7FEFF" w14:textId="77777777" w:rsidR="00656D06" w:rsidRPr="006570F0" w:rsidRDefault="00656D06" w:rsidP="00DF412C">
            <w:pPr>
              <w:jc w:val="center"/>
              <w:rPr>
                <w:color w:val="000000"/>
                <w:sz w:val="18"/>
                <w:szCs w:val="18"/>
              </w:rPr>
            </w:pPr>
            <w:r w:rsidRPr="006570F0">
              <w:rPr>
                <w:color w:val="000000"/>
                <w:sz w:val="18"/>
                <w:szCs w:val="18"/>
              </w:rPr>
              <w:t xml:space="preserve">3 razy w tygodniu po </w:t>
            </w:r>
          </w:p>
          <w:p w14:paraId="098E7ABF" w14:textId="77777777" w:rsidR="00656D06" w:rsidRPr="006570F0" w:rsidRDefault="00656D06" w:rsidP="00DF412C">
            <w:pPr>
              <w:jc w:val="center"/>
              <w:rPr>
                <w:color w:val="000000"/>
                <w:sz w:val="18"/>
                <w:szCs w:val="18"/>
              </w:rPr>
            </w:pPr>
            <w:r w:rsidRPr="006570F0">
              <w:rPr>
                <w:color w:val="000000"/>
                <w:sz w:val="18"/>
                <w:szCs w:val="18"/>
              </w:rPr>
              <w:t>2 h</w:t>
            </w:r>
          </w:p>
        </w:tc>
        <w:tc>
          <w:tcPr>
            <w:tcW w:w="703" w:type="pct"/>
            <w:tcBorders>
              <w:top w:val="single" w:sz="4" w:space="0" w:color="auto"/>
              <w:left w:val="nil"/>
              <w:bottom w:val="single" w:sz="4" w:space="0" w:color="auto"/>
              <w:right w:val="single" w:sz="4" w:space="0" w:color="auto"/>
            </w:tcBorders>
            <w:shd w:val="clear" w:color="auto" w:fill="auto"/>
            <w:vAlign w:val="center"/>
          </w:tcPr>
          <w:p w14:paraId="3A079979" w14:textId="77777777" w:rsidR="00656D06" w:rsidRPr="006570F0" w:rsidRDefault="00656D06" w:rsidP="00DF412C">
            <w:pPr>
              <w:jc w:val="center"/>
              <w:rPr>
                <w:color w:val="000000"/>
                <w:sz w:val="18"/>
                <w:szCs w:val="18"/>
              </w:rPr>
            </w:pPr>
            <w:r w:rsidRPr="006570F0">
              <w:rPr>
                <w:color w:val="000000"/>
                <w:sz w:val="18"/>
                <w:szCs w:val="18"/>
              </w:rPr>
              <w:t xml:space="preserve">Tak </w:t>
            </w:r>
          </w:p>
        </w:tc>
        <w:tc>
          <w:tcPr>
            <w:tcW w:w="614" w:type="pct"/>
            <w:tcBorders>
              <w:top w:val="single" w:sz="4" w:space="0" w:color="auto"/>
              <w:left w:val="nil"/>
              <w:bottom w:val="single" w:sz="4" w:space="0" w:color="auto"/>
              <w:right w:val="single" w:sz="4" w:space="0" w:color="auto"/>
            </w:tcBorders>
            <w:shd w:val="clear" w:color="auto" w:fill="auto"/>
            <w:vAlign w:val="center"/>
          </w:tcPr>
          <w:p w14:paraId="5097979D" w14:textId="77777777" w:rsidR="00656D06" w:rsidRPr="006570F0" w:rsidRDefault="00656D06" w:rsidP="00DF412C">
            <w:pPr>
              <w:jc w:val="center"/>
              <w:rPr>
                <w:color w:val="000000"/>
                <w:sz w:val="18"/>
                <w:szCs w:val="18"/>
              </w:rPr>
            </w:pPr>
            <w:r w:rsidRPr="006570F0">
              <w:rPr>
                <w:color w:val="000000"/>
                <w:sz w:val="18"/>
                <w:szCs w:val="18"/>
              </w:rPr>
              <w:t>C</w:t>
            </w:r>
          </w:p>
        </w:tc>
        <w:tc>
          <w:tcPr>
            <w:tcW w:w="657" w:type="pct"/>
            <w:tcBorders>
              <w:top w:val="single" w:sz="4" w:space="0" w:color="auto"/>
              <w:left w:val="nil"/>
              <w:bottom w:val="single" w:sz="4" w:space="0" w:color="auto"/>
              <w:right w:val="single" w:sz="4" w:space="0" w:color="auto"/>
            </w:tcBorders>
            <w:shd w:val="clear" w:color="auto" w:fill="auto"/>
            <w:vAlign w:val="center"/>
          </w:tcPr>
          <w:p w14:paraId="62A04803" w14:textId="77777777" w:rsidR="00656D06" w:rsidRPr="006570F0" w:rsidRDefault="00656D06" w:rsidP="00DF412C">
            <w:pPr>
              <w:jc w:val="center"/>
              <w:rPr>
                <w:color w:val="000000"/>
                <w:sz w:val="18"/>
                <w:szCs w:val="18"/>
              </w:rPr>
            </w:pPr>
            <w:r w:rsidRPr="006570F0">
              <w:rPr>
                <w:color w:val="000000"/>
                <w:sz w:val="18"/>
                <w:szCs w:val="18"/>
              </w:rPr>
              <w:t>Tak</w:t>
            </w:r>
          </w:p>
        </w:tc>
      </w:tr>
      <w:tr w:rsidR="00656D06" w:rsidRPr="006757F2" w14:paraId="03242E5C" w14:textId="77777777" w:rsidTr="00DF412C">
        <w:trPr>
          <w:trHeight w:val="277"/>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6F209" w14:textId="77777777" w:rsidR="00656D06" w:rsidRPr="006570F0" w:rsidRDefault="00656D06" w:rsidP="00DF412C">
            <w:pPr>
              <w:jc w:val="center"/>
              <w:rPr>
                <w:color w:val="000000"/>
                <w:sz w:val="18"/>
                <w:szCs w:val="18"/>
              </w:rPr>
            </w:pPr>
            <w:r w:rsidRPr="006570F0">
              <w:rPr>
                <w:color w:val="000000"/>
                <w:sz w:val="18"/>
                <w:szCs w:val="18"/>
              </w:rPr>
              <w:t>3</w:t>
            </w:r>
          </w:p>
        </w:tc>
        <w:tc>
          <w:tcPr>
            <w:tcW w:w="197" w:type="pct"/>
            <w:tcBorders>
              <w:top w:val="single" w:sz="4" w:space="0" w:color="auto"/>
              <w:left w:val="nil"/>
              <w:bottom w:val="single" w:sz="4" w:space="0" w:color="auto"/>
              <w:right w:val="single" w:sz="4" w:space="0" w:color="auto"/>
            </w:tcBorders>
            <w:shd w:val="clear" w:color="auto" w:fill="auto"/>
            <w:vAlign w:val="center"/>
          </w:tcPr>
          <w:p w14:paraId="620027D2" w14:textId="77777777" w:rsidR="00656D06" w:rsidRPr="006570F0" w:rsidRDefault="00656D06" w:rsidP="00DF412C">
            <w:pPr>
              <w:jc w:val="center"/>
              <w:rPr>
                <w:color w:val="000000"/>
                <w:sz w:val="18"/>
                <w:szCs w:val="18"/>
              </w:rPr>
            </w:pPr>
            <w:r w:rsidRPr="006570F0">
              <w:rPr>
                <w:color w:val="000000"/>
                <w:sz w:val="18"/>
                <w:szCs w:val="18"/>
              </w:rPr>
              <w:t>2</w:t>
            </w:r>
          </w:p>
        </w:tc>
        <w:tc>
          <w:tcPr>
            <w:tcW w:w="791" w:type="pct"/>
            <w:tcBorders>
              <w:top w:val="single" w:sz="4" w:space="0" w:color="auto"/>
              <w:left w:val="nil"/>
              <w:bottom w:val="single" w:sz="4" w:space="0" w:color="auto"/>
              <w:right w:val="single" w:sz="4" w:space="0" w:color="auto"/>
            </w:tcBorders>
            <w:shd w:val="clear" w:color="auto" w:fill="auto"/>
            <w:vAlign w:val="center"/>
          </w:tcPr>
          <w:p w14:paraId="25B9327A" w14:textId="39E7BE1E" w:rsidR="003E47D9" w:rsidRPr="006570F0" w:rsidRDefault="003E47D9" w:rsidP="003E47D9">
            <w:pPr>
              <w:rPr>
                <w:sz w:val="18"/>
                <w:szCs w:val="18"/>
              </w:rPr>
            </w:pPr>
            <w:r w:rsidRPr="006570F0">
              <w:rPr>
                <w:sz w:val="18"/>
                <w:szCs w:val="18"/>
              </w:rPr>
              <w:t xml:space="preserve">ciągnik rolniczy z cysterną/ pojemność min 500l/z monitoringiem - beczkowóz z pompą do </w:t>
            </w:r>
            <w:proofErr w:type="spellStart"/>
            <w:r w:rsidRPr="006570F0">
              <w:rPr>
                <w:sz w:val="18"/>
                <w:szCs w:val="18"/>
              </w:rPr>
              <w:t>odpompywania</w:t>
            </w:r>
            <w:proofErr w:type="spellEnd"/>
            <w:r w:rsidRPr="006570F0">
              <w:rPr>
                <w:sz w:val="18"/>
                <w:szCs w:val="18"/>
              </w:rPr>
              <w:t xml:space="preserve"> wody ora</w:t>
            </w:r>
            <w:r w:rsidR="000B130C">
              <w:rPr>
                <w:sz w:val="18"/>
                <w:szCs w:val="18"/>
              </w:rPr>
              <w:t>z</w:t>
            </w:r>
            <w:r w:rsidRPr="006570F0">
              <w:rPr>
                <w:sz w:val="18"/>
                <w:szCs w:val="18"/>
              </w:rPr>
              <w:t xml:space="preserve"> zraszanie dróg - -111802156522243130</w:t>
            </w:r>
          </w:p>
          <w:p w14:paraId="7CA07A24" w14:textId="49F060AA" w:rsidR="00656D06" w:rsidRPr="006570F0" w:rsidRDefault="00656D06" w:rsidP="00DF412C">
            <w:pPr>
              <w:rPr>
                <w:sz w:val="18"/>
                <w:szCs w:val="18"/>
                <w:highlight w:val="yellow"/>
              </w:rPr>
            </w:pPr>
          </w:p>
        </w:tc>
        <w:tc>
          <w:tcPr>
            <w:tcW w:w="1140" w:type="pct"/>
            <w:tcBorders>
              <w:top w:val="single" w:sz="4" w:space="0" w:color="auto"/>
              <w:left w:val="nil"/>
              <w:bottom w:val="single" w:sz="4" w:space="0" w:color="auto"/>
              <w:right w:val="single" w:sz="4" w:space="0" w:color="auto"/>
            </w:tcBorders>
            <w:shd w:val="clear" w:color="auto" w:fill="auto"/>
            <w:vAlign w:val="center"/>
          </w:tcPr>
          <w:p w14:paraId="337AA453" w14:textId="77777777" w:rsidR="00656D06" w:rsidRPr="006570F0" w:rsidRDefault="00656D06" w:rsidP="00DF412C">
            <w:pPr>
              <w:jc w:val="center"/>
              <w:rPr>
                <w:color w:val="000000"/>
                <w:sz w:val="18"/>
                <w:szCs w:val="18"/>
              </w:rPr>
            </w:pPr>
            <w:r w:rsidRPr="006570F0">
              <w:rPr>
                <w:color w:val="000000"/>
                <w:sz w:val="18"/>
                <w:szCs w:val="18"/>
              </w:rPr>
              <w:t>1</w:t>
            </w:r>
          </w:p>
        </w:tc>
        <w:tc>
          <w:tcPr>
            <w:tcW w:w="701" w:type="pct"/>
            <w:tcBorders>
              <w:top w:val="single" w:sz="4" w:space="0" w:color="auto"/>
              <w:left w:val="nil"/>
              <w:bottom w:val="single" w:sz="4" w:space="0" w:color="auto"/>
              <w:right w:val="single" w:sz="4" w:space="0" w:color="auto"/>
            </w:tcBorders>
            <w:shd w:val="clear" w:color="auto" w:fill="auto"/>
            <w:vAlign w:val="center"/>
          </w:tcPr>
          <w:p w14:paraId="02FED7B4" w14:textId="77777777" w:rsidR="00656D06" w:rsidRPr="006570F0" w:rsidRDefault="00656D06" w:rsidP="00DF412C">
            <w:pPr>
              <w:jc w:val="center"/>
              <w:rPr>
                <w:color w:val="000000"/>
                <w:sz w:val="18"/>
                <w:szCs w:val="18"/>
              </w:rPr>
            </w:pPr>
            <w:r w:rsidRPr="006570F0">
              <w:rPr>
                <w:color w:val="000000"/>
                <w:sz w:val="18"/>
                <w:szCs w:val="18"/>
              </w:rPr>
              <w:t>1 raz w tygodniu po 2 h</w:t>
            </w:r>
          </w:p>
        </w:tc>
        <w:tc>
          <w:tcPr>
            <w:tcW w:w="703" w:type="pct"/>
            <w:tcBorders>
              <w:top w:val="single" w:sz="4" w:space="0" w:color="auto"/>
              <w:left w:val="nil"/>
              <w:bottom w:val="single" w:sz="4" w:space="0" w:color="auto"/>
              <w:right w:val="single" w:sz="4" w:space="0" w:color="auto"/>
            </w:tcBorders>
            <w:shd w:val="clear" w:color="auto" w:fill="auto"/>
            <w:vAlign w:val="center"/>
          </w:tcPr>
          <w:p w14:paraId="05A5B5D0" w14:textId="77777777" w:rsidR="00656D06" w:rsidRPr="006570F0" w:rsidRDefault="00656D06" w:rsidP="00DF412C">
            <w:pPr>
              <w:jc w:val="center"/>
              <w:rPr>
                <w:color w:val="000000"/>
                <w:sz w:val="18"/>
                <w:szCs w:val="18"/>
              </w:rPr>
            </w:pPr>
            <w:r w:rsidRPr="006570F0">
              <w:rPr>
                <w:color w:val="000000"/>
                <w:sz w:val="18"/>
                <w:szCs w:val="18"/>
              </w:rPr>
              <w:t>Tak</w:t>
            </w:r>
          </w:p>
        </w:tc>
        <w:tc>
          <w:tcPr>
            <w:tcW w:w="614" w:type="pct"/>
            <w:tcBorders>
              <w:top w:val="single" w:sz="4" w:space="0" w:color="auto"/>
              <w:left w:val="nil"/>
              <w:bottom w:val="single" w:sz="4" w:space="0" w:color="auto"/>
              <w:right w:val="single" w:sz="4" w:space="0" w:color="auto"/>
            </w:tcBorders>
            <w:shd w:val="clear" w:color="auto" w:fill="auto"/>
            <w:vAlign w:val="center"/>
          </w:tcPr>
          <w:p w14:paraId="413CA07E" w14:textId="77777777" w:rsidR="00656D06" w:rsidRPr="006570F0" w:rsidRDefault="00656D06" w:rsidP="00DF412C">
            <w:pPr>
              <w:jc w:val="center"/>
              <w:rPr>
                <w:color w:val="000000"/>
                <w:sz w:val="18"/>
                <w:szCs w:val="18"/>
              </w:rPr>
            </w:pPr>
            <w:r w:rsidRPr="006570F0">
              <w:rPr>
                <w:color w:val="000000"/>
                <w:sz w:val="18"/>
                <w:szCs w:val="18"/>
              </w:rPr>
              <w:t>C</w:t>
            </w:r>
          </w:p>
        </w:tc>
        <w:tc>
          <w:tcPr>
            <w:tcW w:w="657" w:type="pct"/>
            <w:tcBorders>
              <w:top w:val="single" w:sz="4" w:space="0" w:color="auto"/>
              <w:left w:val="nil"/>
              <w:bottom w:val="single" w:sz="4" w:space="0" w:color="auto"/>
              <w:right w:val="single" w:sz="4" w:space="0" w:color="auto"/>
            </w:tcBorders>
            <w:shd w:val="clear" w:color="auto" w:fill="auto"/>
            <w:vAlign w:val="center"/>
          </w:tcPr>
          <w:p w14:paraId="4DE5C786" w14:textId="77777777" w:rsidR="00656D06" w:rsidRPr="006570F0" w:rsidRDefault="00656D06" w:rsidP="00DF412C">
            <w:pPr>
              <w:jc w:val="center"/>
              <w:rPr>
                <w:color w:val="000000"/>
                <w:sz w:val="18"/>
                <w:szCs w:val="18"/>
              </w:rPr>
            </w:pPr>
            <w:r w:rsidRPr="006570F0">
              <w:rPr>
                <w:color w:val="000000"/>
                <w:sz w:val="18"/>
                <w:szCs w:val="18"/>
              </w:rPr>
              <w:t>Tak</w:t>
            </w:r>
          </w:p>
        </w:tc>
      </w:tr>
    </w:tbl>
    <w:p w14:paraId="1E132843" w14:textId="77777777" w:rsidR="00656D06" w:rsidRDefault="00656D06" w:rsidP="00656D06">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1026"/>
        <w:gridCol w:w="8025"/>
      </w:tblGrid>
      <w:tr w:rsidR="00656D06" w:rsidRPr="006757F2" w14:paraId="5700E598" w14:textId="77777777" w:rsidTr="00DF412C">
        <w:trPr>
          <w:trHeight w:val="126"/>
        </w:trPr>
        <w:tc>
          <w:tcPr>
            <w:tcW w:w="56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FFC4597" w14:textId="77777777" w:rsidR="00656D06" w:rsidRPr="00BE0CE7" w:rsidRDefault="00656D06" w:rsidP="00DF412C">
            <w:pPr>
              <w:jc w:val="both"/>
              <w:rPr>
                <w:i/>
                <w:iCs/>
                <w:color w:val="000000"/>
                <w:sz w:val="16"/>
                <w:szCs w:val="16"/>
              </w:rPr>
            </w:pPr>
            <w:r w:rsidRPr="00BE0CE7">
              <w:rPr>
                <w:i/>
                <w:iCs/>
                <w:color w:val="000000"/>
                <w:sz w:val="16"/>
                <w:szCs w:val="16"/>
              </w:rPr>
              <w:t>wariant A</w:t>
            </w:r>
          </w:p>
        </w:tc>
        <w:tc>
          <w:tcPr>
            <w:tcW w:w="4433" w:type="pct"/>
            <w:tcBorders>
              <w:top w:val="single" w:sz="8" w:space="0" w:color="auto"/>
              <w:left w:val="nil"/>
              <w:bottom w:val="single" w:sz="8" w:space="0" w:color="auto"/>
              <w:right w:val="single" w:sz="8" w:space="0" w:color="auto"/>
            </w:tcBorders>
            <w:shd w:val="clear" w:color="auto" w:fill="auto"/>
            <w:vAlign w:val="center"/>
            <w:hideMark/>
          </w:tcPr>
          <w:p w14:paraId="6C06ABFC" w14:textId="77777777" w:rsidR="00656D06" w:rsidRPr="00BE0CE7" w:rsidRDefault="00656D06" w:rsidP="00DF412C">
            <w:pPr>
              <w:jc w:val="both"/>
              <w:rPr>
                <w:i/>
                <w:iCs/>
                <w:color w:val="000000"/>
                <w:sz w:val="16"/>
                <w:szCs w:val="16"/>
              </w:rPr>
            </w:pPr>
            <w:r w:rsidRPr="00BE0CE7">
              <w:rPr>
                <w:i/>
                <w:iCs/>
                <w:color w:val="000000"/>
                <w:sz w:val="16"/>
                <w:szCs w:val="16"/>
              </w:rPr>
              <w:t> ładowarka kołowa, ładowarka teleskopowa, spycharka,</w:t>
            </w:r>
            <w:r w:rsidRPr="00BE0CE7">
              <w:rPr>
                <w:sz w:val="16"/>
                <w:szCs w:val="16"/>
              </w:rPr>
              <w:t xml:space="preserve"> </w:t>
            </w:r>
          </w:p>
        </w:tc>
      </w:tr>
      <w:tr w:rsidR="00656D06" w:rsidRPr="006757F2" w14:paraId="0A31FAF3" w14:textId="77777777" w:rsidTr="00DF412C">
        <w:trPr>
          <w:trHeight w:val="73"/>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5874EC95" w14:textId="77777777" w:rsidR="00656D06" w:rsidRPr="00BE0CE7" w:rsidRDefault="00656D06" w:rsidP="00DF412C">
            <w:pPr>
              <w:jc w:val="both"/>
              <w:rPr>
                <w:i/>
                <w:iCs/>
                <w:color w:val="000000"/>
                <w:sz w:val="16"/>
                <w:szCs w:val="16"/>
              </w:rPr>
            </w:pPr>
            <w:r w:rsidRPr="00BE0CE7">
              <w:rPr>
                <w:i/>
                <w:iCs/>
                <w:color w:val="000000"/>
                <w:sz w:val="16"/>
                <w:szCs w:val="16"/>
              </w:rPr>
              <w:t>wariant B</w:t>
            </w:r>
          </w:p>
        </w:tc>
        <w:tc>
          <w:tcPr>
            <w:tcW w:w="4433" w:type="pct"/>
            <w:tcBorders>
              <w:top w:val="nil"/>
              <w:left w:val="nil"/>
              <w:bottom w:val="single" w:sz="8" w:space="0" w:color="auto"/>
              <w:right w:val="single" w:sz="8" w:space="0" w:color="auto"/>
            </w:tcBorders>
            <w:shd w:val="clear" w:color="auto" w:fill="auto"/>
            <w:vAlign w:val="center"/>
            <w:hideMark/>
          </w:tcPr>
          <w:p w14:paraId="18A4ED58" w14:textId="77777777" w:rsidR="00656D06" w:rsidRPr="00BE0CE7" w:rsidRDefault="00656D06" w:rsidP="00DF412C">
            <w:pPr>
              <w:jc w:val="both"/>
              <w:rPr>
                <w:i/>
                <w:iCs/>
                <w:sz w:val="16"/>
                <w:szCs w:val="16"/>
              </w:rPr>
            </w:pPr>
            <w:r w:rsidRPr="00BE0CE7">
              <w:rPr>
                <w:i/>
                <w:iCs/>
                <w:sz w:val="16"/>
                <w:szCs w:val="16"/>
              </w:rPr>
              <w:t> żuraw samojezdny kołowy, koparko-ładowarka, maszyna przeładunkowa, koparka,</w:t>
            </w:r>
          </w:p>
        </w:tc>
      </w:tr>
      <w:tr w:rsidR="00656D06" w:rsidRPr="006757F2" w14:paraId="3E5FF5C6" w14:textId="77777777" w:rsidTr="00DF412C">
        <w:trPr>
          <w:trHeight w:val="147"/>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3A74F5AC" w14:textId="77777777" w:rsidR="00656D06" w:rsidRPr="00BE0CE7" w:rsidRDefault="00656D06" w:rsidP="00DF412C">
            <w:pPr>
              <w:jc w:val="both"/>
              <w:rPr>
                <w:i/>
                <w:iCs/>
                <w:color w:val="000000"/>
                <w:sz w:val="16"/>
                <w:szCs w:val="16"/>
              </w:rPr>
            </w:pPr>
            <w:r w:rsidRPr="00BE0CE7">
              <w:rPr>
                <w:i/>
                <w:iCs/>
                <w:color w:val="000000"/>
                <w:sz w:val="16"/>
                <w:szCs w:val="16"/>
              </w:rPr>
              <w:t>wariant C</w:t>
            </w:r>
          </w:p>
        </w:tc>
        <w:tc>
          <w:tcPr>
            <w:tcW w:w="4433" w:type="pct"/>
            <w:tcBorders>
              <w:top w:val="nil"/>
              <w:left w:val="nil"/>
              <w:bottom w:val="single" w:sz="8" w:space="0" w:color="auto"/>
              <w:right w:val="single" w:sz="8" w:space="0" w:color="auto"/>
            </w:tcBorders>
            <w:shd w:val="clear" w:color="auto" w:fill="auto"/>
            <w:vAlign w:val="center"/>
            <w:hideMark/>
          </w:tcPr>
          <w:p w14:paraId="3401A692" w14:textId="77777777" w:rsidR="00656D06" w:rsidRPr="00BE0CE7" w:rsidRDefault="00656D06" w:rsidP="00DF412C">
            <w:pPr>
              <w:jc w:val="both"/>
              <w:rPr>
                <w:i/>
                <w:iCs/>
                <w:color w:val="000000"/>
                <w:sz w:val="16"/>
                <w:szCs w:val="16"/>
              </w:rPr>
            </w:pPr>
            <w:r w:rsidRPr="00BE0CE7">
              <w:rPr>
                <w:i/>
                <w:iCs/>
                <w:color w:val="000000"/>
                <w:sz w:val="16"/>
                <w:szCs w:val="16"/>
              </w:rPr>
              <w:t> ciągnik rolniczy z przyczepą bądź cysterną, inne jednostki sprzętowe według decyzji Zamawiającego,</w:t>
            </w:r>
          </w:p>
        </w:tc>
      </w:tr>
      <w:tr w:rsidR="00656D06" w:rsidRPr="006757F2" w14:paraId="296C4C4B" w14:textId="77777777" w:rsidTr="00DF412C">
        <w:trPr>
          <w:trHeight w:val="79"/>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02647264" w14:textId="77777777" w:rsidR="00656D06" w:rsidRPr="00BE0CE7" w:rsidRDefault="00656D06" w:rsidP="00DF412C">
            <w:pPr>
              <w:jc w:val="both"/>
              <w:rPr>
                <w:i/>
                <w:iCs/>
                <w:color w:val="000000"/>
                <w:sz w:val="16"/>
                <w:szCs w:val="16"/>
              </w:rPr>
            </w:pPr>
            <w:r w:rsidRPr="00BE0CE7">
              <w:rPr>
                <w:i/>
                <w:iCs/>
                <w:color w:val="000000"/>
                <w:sz w:val="16"/>
                <w:szCs w:val="16"/>
              </w:rPr>
              <w:t>wariant D</w:t>
            </w:r>
          </w:p>
        </w:tc>
        <w:tc>
          <w:tcPr>
            <w:tcW w:w="4433" w:type="pct"/>
            <w:tcBorders>
              <w:top w:val="nil"/>
              <w:left w:val="nil"/>
              <w:bottom w:val="single" w:sz="8" w:space="0" w:color="auto"/>
              <w:right w:val="single" w:sz="8" w:space="0" w:color="auto"/>
            </w:tcBorders>
            <w:shd w:val="clear" w:color="auto" w:fill="auto"/>
            <w:vAlign w:val="center"/>
            <w:hideMark/>
          </w:tcPr>
          <w:p w14:paraId="6285286A" w14:textId="77777777" w:rsidR="00656D06" w:rsidRPr="0004243E" w:rsidRDefault="00656D06" w:rsidP="00DF412C">
            <w:pPr>
              <w:jc w:val="both"/>
              <w:rPr>
                <w:i/>
                <w:iCs/>
                <w:color w:val="8496B0" w:themeColor="text2" w:themeTint="99"/>
                <w:sz w:val="16"/>
                <w:szCs w:val="16"/>
              </w:rPr>
            </w:pPr>
            <w:r w:rsidRPr="00E61BAF">
              <w:rPr>
                <w:i/>
                <w:iCs/>
                <w:sz w:val="16"/>
                <w:szCs w:val="16"/>
              </w:rPr>
              <w:t> </w:t>
            </w:r>
            <w:r>
              <w:rPr>
                <w:i/>
                <w:iCs/>
                <w:sz w:val="16"/>
                <w:szCs w:val="16"/>
              </w:rPr>
              <w:t xml:space="preserve">jednostki sprzętowe </w:t>
            </w:r>
            <w:r w:rsidRPr="00E61BAF">
              <w:rPr>
                <w:i/>
                <w:iCs/>
                <w:sz w:val="16"/>
                <w:szCs w:val="16"/>
              </w:rPr>
              <w:t>bez monitoringu</w:t>
            </w:r>
          </w:p>
        </w:tc>
      </w:tr>
    </w:tbl>
    <w:p w14:paraId="3AB7A54D" w14:textId="77777777" w:rsidR="00656D06" w:rsidRDefault="00656D06" w:rsidP="00656D06">
      <w:pPr>
        <w:spacing w:before="100" w:after="240"/>
        <w:contextualSpacing/>
        <w:jc w:val="both"/>
      </w:pPr>
    </w:p>
    <w:p w14:paraId="324D3C76" w14:textId="77777777" w:rsidR="00656D06" w:rsidRPr="006570F0" w:rsidRDefault="00656D06" w:rsidP="0023029E">
      <w:pPr>
        <w:numPr>
          <w:ilvl w:val="0"/>
          <w:numId w:val="109"/>
        </w:numPr>
        <w:spacing w:before="100" w:after="240"/>
        <w:ind w:left="709"/>
        <w:contextualSpacing/>
        <w:jc w:val="both"/>
        <w:rPr>
          <w:sz w:val="24"/>
          <w:szCs w:val="24"/>
        </w:rPr>
      </w:pPr>
      <w:r w:rsidRPr="006570F0">
        <w:rPr>
          <w:sz w:val="24"/>
          <w:szCs w:val="24"/>
        </w:rPr>
        <w:t>Szczegółowe wymagania dla jednostek transportowych/sprzętowych</w:t>
      </w:r>
    </w:p>
    <w:p w14:paraId="58154B44" w14:textId="77777777" w:rsidR="00656D06" w:rsidRPr="006570F0" w:rsidRDefault="00656D06" w:rsidP="0023029E">
      <w:pPr>
        <w:pStyle w:val="Akapitzlist"/>
        <w:numPr>
          <w:ilvl w:val="2"/>
          <w:numId w:val="93"/>
        </w:numPr>
        <w:jc w:val="both"/>
      </w:pPr>
      <w:r w:rsidRPr="006570F0">
        <w:t>Zamawiający dopuszcza w zadaniu 3 pozycja nr 1 zastosowanie mobilnych stacji do tankowania zabudowanych przewożonych na przyczepie.</w:t>
      </w:r>
    </w:p>
    <w:p w14:paraId="43F545B9" w14:textId="77777777" w:rsidR="00656D06" w:rsidRPr="006570F0" w:rsidRDefault="00656D06" w:rsidP="0023029E">
      <w:pPr>
        <w:numPr>
          <w:ilvl w:val="2"/>
          <w:numId w:val="93"/>
        </w:numPr>
        <w:contextualSpacing/>
        <w:jc w:val="both"/>
        <w:rPr>
          <w:sz w:val="24"/>
          <w:szCs w:val="24"/>
        </w:rPr>
      </w:pPr>
      <w:r w:rsidRPr="006570F0">
        <w:rPr>
          <w:sz w:val="24"/>
          <w:szCs w:val="24"/>
        </w:rPr>
        <w:t>każda jednostka transportowa/sprzętowa winna posiadać indywidualne oznaczenie (np. numer rejestracyjny),</w:t>
      </w:r>
    </w:p>
    <w:p w14:paraId="338091C4" w14:textId="77777777" w:rsidR="00656D06" w:rsidRPr="006570F0" w:rsidRDefault="00656D06" w:rsidP="0023029E">
      <w:pPr>
        <w:numPr>
          <w:ilvl w:val="2"/>
          <w:numId w:val="93"/>
        </w:numPr>
        <w:jc w:val="both"/>
        <w:rPr>
          <w:sz w:val="24"/>
          <w:szCs w:val="24"/>
        </w:rPr>
      </w:pPr>
      <w:r w:rsidRPr="006570F0">
        <w:rPr>
          <w:sz w:val="24"/>
          <w:szCs w:val="24"/>
        </w:rPr>
        <w:t>ilość zamawianych jednostek transportowych /sprzętowych wynikać będzie z bieżących potrzeb Zamawiającego w ramach określonych ilości maksymalnych,</w:t>
      </w:r>
    </w:p>
    <w:p w14:paraId="6664D196" w14:textId="77777777" w:rsidR="00656D06" w:rsidRPr="006570F0" w:rsidRDefault="00656D06" w:rsidP="0023029E">
      <w:pPr>
        <w:numPr>
          <w:ilvl w:val="2"/>
          <w:numId w:val="93"/>
        </w:numPr>
        <w:jc w:val="both"/>
        <w:rPr>
          <w:sz w:val="24"/>
          <w:szCs w:val="24"/>
        </w:rPr>
      </w:pPr>
      <w:r w:rsidRPr="006570F0">
        <w:rPr>
          <w:sz w:val="24"/>
          <w:szCs w:val="24"/>
        </w:rPr>
        <w:lastRenderedPageBreak/>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44C948F9" w14:textId="77777777" w:rsidR="00656D06" w:rsidRPr="006570F0" w:rsidRDefault="00656D06" w:rsidP="0023029E">
      <w:pPr>
        <w:pStyle w:val="Akapitzlist"/>
        <w:numPr>
          <w:ilvl w:val="2"/>
          <w:numId w:val="93"/>
        </w:numPr>
        <w:jc w:val="both"/>
      </w:pPr>
      <w:r w:rsidRPr="006570F0">
        <w:t>Zamawiający zastrzega sobie możliwość zmiany rejonu pracy w przypadku wystąpienia warunków szczególnych, których nie mógł przewidzieć w czasie składania zlecenia,</w:t>
      </w:r>
    </w:p>
    <w:p w14:paraId="79015E5B" w14:textId="77777777" w:rsidR="00656D06" w:rsidRPr="006570F0" w:rsidRDefault="00656D06" w:rsidP="0023029E">
      <w:pPr>
        <w:numPr>
          <w:ilvl w:val="2"/>
          <w:numId w:val="93"/>
        </w:numPr>
        <w:jc w:val="both"/>
        <w:rPr>
          <w:sz w:val="24"/>
          <w:szCs w:val="24"/>
        </w:rPr>
      </w:pPr>
      <w:r w:rsidRPr="006570F0">
        <w:rPr>
          <w:sz w:val="24"/>
          <w:szCs w:val="24"/>
        </w:rPr>
        <w:t>przemieszczanie się jednostek transportowych/sprzętowych w inne miejsca pracy zadysponowane przez Zamawiającego będzie rozumiane jako płatny czas pozostawania w   dyspozycji Zamawiającego,</w:t>
      </w:r>
    </w:p>
    <w:p w14:paraId="448DCA76" w14:textId="77777777" w:rsidR="00656D06" w:rsidRPr="006570F0" w:rsidRDefault="00656D06" w:rsidP="0023029E">
      <w:pPr>
        <w:numPr>
          <w:ilvl w:val="2"/>
          <w:numId w:val="93"/>
        </w:numPr>
        <w:jc w:val="both"/>
        <w:rPr>
          <w:sz w:val="24"/>
          <w:szCs w:val="24"/>
        </w:rPr>
      </w:pPr>
      <w:r w:rsidRPr="006570F0">
        <w:rPr>
          <w:sz w:val="24"/>
          <w:szCs w:val="24"/>
        </w:rPr>
        <w:t>oferowane jednostki muszą posiadać możliwość poruszania się po drogach nieutwardzonych,</w:t>
      </w:r>
    </w:p>
    <w:p w14:paraId="0E9CDF05" w14:textId="77777777" w:rsidR="00656D06" w:rsidRPr="006570F0" w:rsidRDefault="00656D06" w:rsidP="0023029E">
      <w:pPr>
        <w:numPr>
          <w:ilvl w:val="2"/>
          <w:numId w:val="93"/>
        </w:numPr>
        <w:jc w:val="both"/>
        <w:rPr>
          <w:sz w:val="24"/>
          <w:szCs w:val="24"/>
        </w:rPr>
      </w:pPr>
      <w:r w:rsidRPr="006570F0">
        <w:rPr>
          <w:sz w:val="24"/>
          <w:szCs w:val="24"/>
        </w:rPr>
        <w:t xml:space="preserve">jednostki transportowe określone w zadaniu 3 powinny posiadać uprawnienia do poruszania się po drogach publicznych tj. posiadać dowód rejestracyjny z  aktualnymi badaniami technicznymi dopuszczającymi do ruchu drogowego wraz z </w:t>
      </w:r>
      <w:r w:rsidRPr="006570F0">
        <w:rPr>
          <w:color w:val="FF0000"/>
          <w:sz w:val="24"/>
          <w:szCs w:val="24"/>
        </w:rPr>
        <w:t xml:space="preserve">  </w:t>
      </w:r>
      <w:r w:rsidRPr="006570F0">
        <w:rPr>
          <w:sz w:val="24"/>
          <w:szCs w:val="24"/>
        </w:rPr>
        <w:t>ubezpieczeniem komunikacyjnym od odpowiedzialności cywilnej – OC (jeżeli dotyczy),</w:t>
      </w:r>
    </w:p>
    <w:p w14:paraId="3324879A" w14:textId="77777777" w:rsidR="00656D06" w:rsidRPr="006570F0" w:rsidRDefault="00656D06" w:rsidP="0023029E">
      <w:pPr>
        <w:numPr>
          <w:ilvl w:val="2"/>
          <w:numId w:val="93"/>
        </w:numPr>
        <w:contextualSpacing/>
        <w:jc w:val="both"/>
        <w:rPr>
          <w:sz w:val="24"/>
          <w:szCs w:val="24"/>
        </w:rPr>
      </w:pPr>
      <w:r w:rsidRPr="006570F0">
        <w:rPr>
          <w:sz w:val="24"/>
          <w:szCs w:val="24"/>
        </w:rPr>
        <w:t>jednostki sprzętowe określone w zadaniu/ach 1-2 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 (jeżeli dotyczy),</w:t>
      </w:r>
    </w:p>
    <w:p w14:paraId="1B72EF0C" w14:textId="77777777" w:rsidR="00656D06" w:rsidRPr="006570F0" w:rsidRDefault="00656D06" w:rsidP="0023029E">
      <w:pPr>
        <w:numPr>
          <w:ilvl w:val="2"/>
          <w:numId w:val="93"/>
        </w:numPr>
        <w:jc w:val="both"/>
        <w:rPr>
          <w:sz w:val="24"/>
          <w:szCs w:val="24"/>
        </w:rPr>
      </w:pPr>
      <w:r w:rsidRPr="006570F0">
        <w:rPr>
          <w:sz w:val="24"/>
          <w:szCs w:val="24"/>
        </w:rPr>
        <w:t xml:space="preserve">wykonywane usługi oraz użytkowane jednostki na terenie objętym ruchem zakładu górniczego podlegają nadzorowi właściwych organów nadzoru górniczego </w:t>
      </w:r>
    </w:p>
    <w:p w14:paraId="23495981" w14:textId="77777777" w:rsidR="00656D06" w:rsidRPr="006570F0" w:rsidRDefault="00656D06" w:rsidP="0023029E">
      <w:pPr>
        <w:numPr>
          <w:ilvl w:val="2"/>
          <w:numId w:val="93"/>
        </w:numPr>
        <w:jc w:val="both"/>
        <w:rPr>
          <w:sz w:val="24"/>
          <w:szCs w:val="24"/>
        </w:rPr>
      </w:pPr>
      <w:r w:rsidRPr="006570F0">
        <w:rPr>
          <w:sz w:val="24"/>
          <w:szCs w:val="24"/>
        </w:rPr>
        <w:t>Zamawiający nie ponosi odpowiedzialności za stacjonujący na terenie Oddziału sprzęt Wykonawcy,</w:t>
      </w:r>
    </w:p>
    <w:p w14:paraId="4FFB81E7" w14:textId="77777777" w:rsidR="00656D06" w:rsidRPr="006570F0" w:rsidRDefault="00656D06" w:rsidP="0023029E">
      <w:pPr>
        <w:numPr>
          <w:ilvl w:val="2"/>
          <w:numId w:val="93"/>
        </w:numPr>
        <w:jc w:val="both"/>
        <w:rPr>
          <w:sz w:val="24"/>
          <w:szCs w:val="24"/>
        </w:rPr>
      </w:pPr>
      <w:r w:rsidRPr="006570F0">
        <w:rPr>
          <w:sz w:val="24"/>
          <w:szCs w:val="24"/>
        </w:rPr>
        <w:t>Wykonawca celem zapewnienia należytej realizacji usługi jest zobowiązany posiadać niezbędną liczbę osób z uprawnieniami do obsługi jednostek transportowych/sprzętowych wyszczególnionych w części III ust. 5 wymagających uprawnień,</w:t>
      </w:r>
    </w:p>
    <w:p w14:paraId="7EB3652A" w14:textId="77777777" w:rsidR="00656D06" w:rsidRPr="006570F0" w:rsidRDefault="00656D06" w:rsidP="0023029E">
      <w:pPr>
        <w:numPr>
          <w:ilvl w:val="2"/>
          <w:numId w:val="93"/>
        </w:numPr>
        <w:jc w:val="both"/>
        <w:rPr>
          <w:sz w:val="24"/>
          <w:szCs w:val="24"/>
        </w:rPr>
      </w:pPr>
      <w:r w:rsidRPr="006570F0">
        <w:rPr>
          <w:sz w:val="24"/>
          <w:szCs w:val="24"/>
        </w:rPr>
        <w:t xml:space="preserve">wskazane w części III ust. 5 jednostki, dla których wybrano wariant rozliczenia A,B lub C, powinny być wyposażone w urządzenia systemu monitoringu, który szczegółowo określony został w części </w:t>
      </w:r>
      <w:r w:rsidRPr="006570F0">
        <w:rPr>
          <w:b/>
          <w:sz w:val="24"/>
          <w:szCs w:val="24"/>
        </w:rPr>
        <w:t>VII,</w:t>
      </w:r>
    </w:p>
    <w:p w14:paraId="433CEBD4" w14:textId="77777777" w:rsidR="00656D06" w:rsidRPr="006570F0" w:rsidRDefault="00656D06" w:rsidP="0023029E">
      <w:pPr>
        <w:pStyle w:val="Akapitzlist"/>
        <w:numPr>
          <w:ilvl w:val="0"/>
          <w:numId w:val="116"/>
        </w:numPr>
        <w:spacing w:before="240" w:after="240"/>
        <w:ind w:left="426"/>
        <w:jc w:val="both"/>
      </w:pPr>
      <w:r w:rsidRPr="006570F0">
        <w:t>Zakres świadczonych usług.</w:t>
      </w:r>
    </w:p>
    <w:p w14:paraId="132FE954" w14:textId="77777777" w:rsidR="00656D06" w:rsidRPr="006F78AA" w:rsidRDefault="00656D06" w:rsidP="00656D06">
      <w:pPr>
        <w:pStyle w:val="Akapitzlist"/>
        <w:spacing w:after="240"/>
        <w:ind w:left="0"/>
        <w:jc w:val="center"/>
        <w:rPr>
          <w:color w:val="FF0000"/>
          <w:sz w:val="18"/>
          <w:szCs w:val="16"/>
        </w:rPr>
      </w:pPr>
    </w:p>
    <w:tbl>
      <w:tblPr>
        <w:tblW w:w="4809" w:type="pct"/>
        <w:tblCellMar>
          <w:left w:w="70" w:type="dxa"/>
          <w:right w:w="70" w:type="dxa"/>
        </w:tblCellMar>
        <w:tblLook w:val="04A0" w:firstRow="1" w:lastRow="0" w:firstColumn="1" w:lastColumn="0" w:noHBand="0" w:noVBand="1"/>
      </w:tblPr>
      <w:tblGrid>
        <w:gridCol w:w="507"/>
        <w:gridCol w:w="472"/>
        <w:gridCol w:w="1955"/>
        <w:gridCol w:w="2707"/>
        <w:gridCol w:w="3064"/>
      </w:tblGrid>
      <w:tr w:rsidR="00656D06" w:rsidRPr="000D4808" w14:paraId="10E2EC18" w14:textId="77777777" w:rsidTr="00DF412C">
        <w:trPr>
          <w:trHeight w:val="1035"/>
        </w:trPr>
        <w:tc>
          <w:tcPr>
            <w:tcW w:w="291" w:type="pct"/>
            <w:tcBorders>
              <w:top w:val="single" w:sz="8" w:space="0" w:color="auto"/>
              <w:left w:val="single" w:sz="8" w:space="0" w:color="auto"/>
              <w:bottom w:val="single" w:sz="8" w:space="0" w:color="000000"/>
              <w:right w:val="single" w:sz="8" w:space="0" w:color="000000"/>
            </w:tcBorders>
            <w:shd w:val="clear" w:color="auto" w:fill="auto"/>
            <w:textDirection w:val="tbRl"/>
            <w:vAlign w:val="center"/>
            <w:hideMark/>
          </w:tcPr>
          <w:p w14:paraId="3016EFAB" w14:textId="77777777" w:rsidR="00656D06" w:rsidRPr="000D4808" w:rsidRDefault="00656D06" w:rsidP="00DF412C">
            <w:pPr>
              <w:jc w:val="center"/>
              <w:rPr>
                <w:b/>
                <w:bCs/>
                <w:color w:val="000000"/>
              </w:rPr>
            </w:pPr>
            <w:r w:rsidRPr="000D4808">
              <w:rPr>
                <w:b/>
                <w:bCs/>
                <w:color w:val="000000"/>
              </w:rPr>
              <w:t xml:space="preserve">Zadanie </w:t>
            </w:r>
          </w:p>
        </w:tc>
        <w:tc>
          <w:tcPr>
            <w:tcW w:w="271" w:type="pct"/>
            <w:tcBorders>
              <w:top w:val="single" w:sz="8" w:space="0" w:color="auto"/>
              <w:left w:val="nil"/>
              <w:bottom w:val="single" w:sz="8" w:space="0" w:color="000000"/>
              <w:right w:val="single" w:sz="8" w:space="0" w:color="000000"/>
            </w:tcBorders>
            <w:shd w:val="clear" w:color="auto" w:fill="auto"/>
            <w:textDirection w:val="tbRl"/>
            <w:vAlign w:val="center"/>
            <w:hideMark/>
          </w:tcPr>
          <w:p w14:paraId="7AF536C7" w14:textId="77777777" w:rsidR="00656D06" w:rsidRPr="000D4808" w:rsidRDefault="00656D06" w:rsidP="00DF412C">
            <w:pPr>
              <w:jc w:val="center"/>
              <w:rPr>
                <w:b/>
                <w:bCs/>
                <w:color w:val="000000"/>
              </w:rPr>
            </w:pPr>
            <w:r w:rsidRPr="000D4808">
              <w:rPr>
                <w:b/>
                <w:bCs/>
                <w:color w:val="000000"/>
              </w:rPr>
              <w:t>Pozycja</w:t>
            </w:r>
          </w:p>
        </w:tc>
        <w:tc>
          <w:tcPr>
            <w:tcW w:w="1123" w:type="pct"/>
            <w:tcBorders>
              <w:top w:val="single" w:sz="8" w:space="0" w:color="auto"/>
              <w:left w:val="nil"/>
              <w:bottom w:val="single" w:sz="8" w:space="0" w:color="000000"/>
              <w:right w:val="single" w:sz="8" w:space="0" w:color="000000"/>
            </w:tcBorders>
            <w:shd w:val="clear" w:color="auto" w:fill="auto"/>
            <w:vAlign w:val="center"/>
            <w:hideMark/>
          </w:tcPr>
          <w:p w14:paraId="2C437152" w14:textId="77777777" w:rsidR="00656D06" w:rsidRPr="000D4808" w:rsidRDefault="00656D06" w:rsidP="00DF412C">
            <w:pPr>
              <w:jc w:val="center"/>
              <w:rPr>
                <w:b/>
                <w:bCs/>
                <w:color w:val="000000"/>
              </w:rPr>
            </w:pPr>
            <w:r w:rsidRPr="000D4808">
              <w:rPr>
                <w:b/>
                <w:bCs/>
                <w:color w:val="000000"/>
              </w:rPr>
              <w:t>Rodzaj jednostki sprzętowej – numer i nazwa indeksu usługowego</w:t>
            </w:r>
          </w:p>
        </w:tc>
        <w:tc>
          <w:tcPr>
            <w:tcW w:w="1555" w:type="pct"/>
            <w:tcBorders>
              <w:top w:val="single" w:sz="8" w:space="0" w:color="auto"/>
              <w:left w:val="nil"/>
              <w:bottom w:val="single" w:sz="8" w:space="0" w:color="000000"/>
              <w:right w:val="single" w:sz="8" w:space="0" w:color="000000"/>
            </w:tcBorders>
            <w:shd w:val="clear" w:color="auto" w:fill="auto"/>
            <w:vAlign w:val="center"/>
            <w:hideMark/>
          </w:tcPr>
          <w:p w14:paraId="325F2889" w14:textId="77777777" w:rsidR="00656D06" w:rsidRPr="000D4808" w:rsidRDefault="00656D06" w:rsidP="00DF412C">
            <w:pPr>
              <w:jc w:val="center"/>
              <w:rPr>
                <w:b/>
                <w:bCs/>
                <w:color w:val="000000"/>
              </w:rPr>
            </w:pPr>
            <w:r w:rsidRPr="000D4808">
              <w:rPr>
                <w:b/>
                <w:bCs/>
                <w:color w:val="000000"/>
              </w:rPr>
              <w:t>Lokalizacja wykonywanych usług (KWK … Ruch… lub SJO …)</w:t>
            </w:r>
          </w:p>
        </w:tc>
        <w:tc>
          <w:tcPr>
            <w:tcW w:w="1760" w:type="pct"/>
            <w:tcBorders>
              <w:top w:val="single" w:sz="8" w:space="0" w:color="auto"/>
              <w:left w:val="nil"/>
              <w:bottom w:val="single" w:sz="8" w:space="0" w:color="000000"/>
              <w:right w:val="single" w:sz="8" w:space="0" w:color="auto"/>
            </w:tcBorders>
            <w:shd w:val="clear" w:color="auto" w:fill="auto"/>
            <w:vAlign w:val="center"/>
            <w:hideMark/>
          </w:tcPr>
          <w:p w14:paraId="07A2F022" w14:textId="77777777" w:rsidR="00656D06" w:rsidRPr="000D4808" w:rsidRDefault="00656D06" w:rsidP="00DF412C">
            <w:pPr>
              <w:jc w:val="center"/>
              <w:rPr>
                <w:b/>
                <w:bCs/>
                <w:color w:val="000000"/>
              </w:rPr>
            </w:pPr>
            <w:r w:rsidRPr="000D4808">
              <w:rPr>
                <w:b/>
                <w:bCs/>
                <w:color w:val="000000"/>
              </w:rPr>
              <w:t xml:space="preserve"> czynności wykonywane  przy realizacji usługi</w:t>
            </w:r>
          </w:p>
        </w:tc>
      </w:tr>
      <w:tr w:rsidR="00656D06" w:rsidRPr="000D4808" w14:paraId="10048FB8" w14:textId="77777777" w:rsidTr="00DF412C">
        <w:trPr>
          <w:trHeight w:val="315"/>
        </w:trPr>
        <w:tc>
          <w:tcPr>
            <w:tcW w:w="291" w:type="pct"/>
            <w:tcBorders>
              <w:top w:val="nil"/>
              <w:left w:val="single" w:sz="8" w:space="0" w:color="auto"/>
              <w:bottom w:val="single" w:sz="8" w:space="0" w:color="000000"/>
              <w:right w:val="single" w:sz="8" w:space="0" w:color="000000"/>
            </w:tcBorders>
            <w:shd w:val="clear" w:color="auto" w:fill="auto"/>
            <w:vAlign w:val="center"/>
            <w:hideMark/>
          </w:tcPr>
          <w:p w14:paraId="6C8820D8" w14:textId="77777777" w:rsidR="00656D06" w:rsidRPr="000D4808" w:rsidRDefault="00656D06" w:rsidP="00DF412C">
            <w:pPr>
              <w:jc w:val="center"/>
              <w:rPr>
                <w:color w:val="000000"/>
                <w:sz w:val="16"/>
                <w:szCs w:val="16"/>
              </w:rPr>
            </w:pPr>
            <w:r>
              <w:rPr>
                <w:color w:val="000000"/>
                <w:sz w:val="16"/>
                <w:szCs w:val="16"/>
              </w:rPr>
              <w:t>1</w:t>
            </w:r>
          </w:p>
        </w:tc>
        <w:tc>
          <w:tcPr>
            <w:tcW w:w="271" w:type="pct"/>
            <w:tcBorders>
              <w:top w:val="nil"/>
              <w:left w:val="nil"/>
              <w:bottom w:val="single" w:sz="8" w:space="0" w:color="000000"/>
              <w:right w:val="single" w:sz="8" w:space="0" w:color="000000"/>
            </w:tcBorders>
            <w:shd w:val="clear" w:color="auto" w:fill="auto"/>
            <w:vAlign w:val="center"/>
            <w:hideMark/>
          </w:tcPr>
          <w:p w14:paraId="3D60ED4A" w14:textId="77777777" w:rsidR="00656D06" w:rsidRPr="000D4808" w:rsidRDefault="00656D06" w:rsidP="00DF412C">
            <w:pPr>
              <w:jc w:val="center"/>
              <w:rPr>
                <w:color w:val="000000"/>
                <w:sz w:val="16"/>
                <w:szCs w:val="16"/>
              </w:rPr>
            </w:pPr>
            <w:r w:rsidRPr="000D4808">
              <w:rPr>
                <w:color w:val="000000"/>
                <w:sz w:val="16"/>
                <w:szCs w:val="16"/>
              </w:rPr>
              <w:t> </w:t>
            </w:r>
            <w:r>
              <w:rPr>
                <w:color w:val="000000"/>
                <w:sz w:val="16"/>
                <w:szCs w:val="16"/>
              </w:rPr>
              <w:t>2</w:t>
            </w:r>
          </w:p>
        </w:tc>
        <w:tc>
          <w:tcPr>
            <w:tcW w:w="1123" w:type="pct"/>
            <w:tcBorders>
              <w:top w:val="nil"/>
              <w:left w:val="nil"/>
              <w:bottom w:val="single" w:sz="8" w:space="0" w:color="000000"/>
              <w:right w:val="single" w:sz="8" w:space="0" w:color="000000"/>
            </w:tcBorders>
            <w:shd w:val="clear" w:color="auto" w:fill="auto"/>
            <w:vAlign w:val="center"/>
            <w:hideMark/>
          </w:tcPr>
          <w:p w14:paraId="4A7BFC3C" w14:textId="77777777" w:rsidR="00656D06" w:rsidRPr="000D4808" w:rsidRDefault="00656D06" w:rsidP="00DF412C">
            <w:pPr>
              <w:jc w:val="center"/>
              <w:rPr>
                <w:color w:val="000000"/>
                <w:sz w:val="16"/>
                <w:szCs w:val="16"/>
              </w:rPr>
            </w:pPr>
            <w:r>
              <w:rPr>
                <w:color w:val="000000"/>
                <w:sz w:val="16"/>
                <w:szCs w:val="16"/>
              </w:rPr>
              <w:t>3</w:t>
            </w:r>
          </w:p>
        </w:tc>
        <w:tc>
          <w:tcPr>
            <w:tcW w:w="1555" w:type="pct"/>
            <w:tcBorders>
              <w:top w:val="nil"/>
              <w:left w:val="nil"/>
              <w:bottom w:val="single" w:sz="8" w:space="0" w:color="000000"/>
              <w:right w:val="single" w:sz="8" w:space="0" w:color="000000"/>
            </w:tcBorders>
            <w:shd w:val="clear" w:color="auto" w:fill="auto"/>
            <w:vAlign w:val="center"/>
            <w:hideMark/>
          </w:tcPr>
          <w:p w14:paraId="11886729" w14:textId="77777777" w:rsidR="00656D06" w:rsidRPr="000D4808" w:rsidRDefault="00656D06" w:rsidP="00DF412C">
            <w:pPr>
              <w:jc w:val="center"/>
              <w:rPr>
                <w:color w:val="000000"/>
                <w:sz w:val="16"/>
                <w:szCs w:val="16"/>
              </w:rPr>
            </w:pPr>
            <w:r>
              <w:rPr>
                <w:color w:val="000000"/>
                <w:sz w:val="16"/>
                <w:szCs w:val="16"/>
              </w:rPr>
              <w:t>4</w:t>
            </w:r>
          </w:p>
        </w:tc>
        <w:tc>
          <w:tcPr>
            <w:tcW w:w="1760" w:type="pct"/>
            <w:tcBorders>
              <w:top w:val="nil"/>
              <w:left w:val="nil"/>
              <w:bottom w:val="single" w:sz="8" w:space="0" w:color="000000"/>
              <w:right w:val="single" w:sz="8" w:space="0" w:color="auto"/>
            </w:tcBorders>
            <w:shd w:val="clear" w:color="auto" w:fill="auto"/>
            <w:vAlign w:val="center"/>
            <w:hideMark/>
          </w:tcPr>
          <w:p w14:paraId="38EA4FCF" w14:textId="77777777" w:rsidR="00656D06" w:rsidRPr="000D4808" w:rsidRDefault="00656D06" w:rsidP="00DF412C">
            <w:pPr>
              <w:jc w:val="center"/>
              <w:rPr>
                <w:color w:val="000000"/>
                <w:sz w:val="16"/>
                <w:szCs w:val="16"/>
              </w:rPr>
            </w:pPr>
            <w:r>
              <w:rPr>
                <w:color w:val="000000"/>
                <w:sz w:val="16"/>
                <w:szCs w:val="16"/>
              </w:rPr>
              <w:t>5</w:t>
            </w:r>
          </w:p>
        </w:tc>
      </w:tr>
      <w:tr w:rsidR="00656D06" w:rsidRPr="000D4808" w14:paraId="629C2682" w14:textId="77777777" w:rsidTr="00DF412C">
        <w:trPr>
          <w:trHeight w:val="450"/>
        </w:trPr>
        <w:tc>
          <w:tcPr>
            <w:tcW w:w="291" w:type="pct"/>
            <w:tcBorders>
              <w:top w:val="nil"/>
              <w:left w:val="single" w:sz="8" w:space="0" w:color="auto"/>
              <w:bottom w:val="nil"/>
              <w:right w:val="single" w:sz="8" w:space="0" w:color="000000"/>
            </w:tcBorders>
            <w:shd w:val="clear" w:color="auto" w:fill="auto"/>
            <w:vAlign w:val="center"/>
            <w:hideMark/>
          </w:tcPr>
          <w:p w14:paraId="1A0A3F51"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1</w:t>
            </w:r>
          </w:p>
        </w:tc>
        <w:tc>
          <w:tcPr>
            <w:tcW w:w="271" w:type="pct"/>
            <w:tcBorders>
              <w:top w:val="nil"/>
              <w:left w:val="nil"/>
              <w:bottom w:val="nil"/>
              <w:right w:val="single" w:sz="8" w:space="0" w:color="000000"/>
            </w:tcBorders>
            <w:shd w:val="clear" w:color="auto" w:fill="auto"/>
            <w:vAlign w:val="center"/>
            <w:hideMark/>
          </w:tcPr>
          <w:p w14:paraId="162BC61E"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1</w:t>
            </w:r>
          </w:p>
        </w:tc>
        <w:tc>
          <w:tcPr>
            <w:tcW w:w="1123" w:type="pct"/>
            <w:tcBorders>
              <w:top w:val="nil"/>
              <w:left w:val="nil"/>
              <w:bottom w:val="nil"/>
              <w:right w:val="single" w:sz="8" w:space="0" w:color="000000"/>
            </w:tcBorders>
            <w:shd w:val="clear" w:color="auto" w:fill="auto"/>
            <w:vAlign w:val="center"/>
            <w:hideMark/>
          </w:tcPr>
          <w:p w14:paraId="285C2F83" w14:textId="77777777" w:rsidR="00656D06" w:rsidRPr="006570F0" w:rsidRDefault="00656D06" w:rsidP="00DF412C">
            <w:pPr>
              <w:jc w:val="center"/>
              <w:rPr>
                <w:sz w:val="18"/>
                <w:szCs w:val="18"/>
              </w:rPr>
            </w:pPr>
            <w:r w:rsidRPr="006570F0">
              <w:rPr>
                <w:sz w:val="18"/>
                <w:szCs w:val="18"/>
              </w:rPr>
              <w:t xml:space="preserve">koparko ładowarka kołowa z operatorem / o pojemności łyżki czołowej ( lemiesza ) ładowarki min 0,6 m3 pozostałe wymagania zgodne z </w:t>
            </w:r>
            <w:proofErr w:type="spellStart"/>
            <w:r w:rsidRPr="006570F0">
              <w:rPr>
                <w:sz w:val="18"/>
                <w:szCs w:val="18"/>
              </w:rPr>
              <w:t>swz</w:t>
            </w:r>
            <w:proofErr w:type="spellEnd"/>
            <w:r w:rsidRPr="006570F0">
              <w:rPr>
                <w:sz w:val="18"/>
                <w:szCs w:val="18"/>
              </w:rPr>
              <w:t xml:space="preserve">/ z </w:t>
            </w:r>
            <w:r w:rsidRPr="006570F0">
              <w:rPr>
                <w:sz w:val="18"/>
                <w:szCs w:val="18"/>
              </w:rPr>
              <w:lastRenderedPageBreak/>
              <w:t>monitoringiem 111802174515000130</w:t>
            </w:r>
          </w:p>
        </w:tc>
        <w:tc>
          <w:tcPr>
            <w:tcW w:w="1555" w:type="pct"/>
            <w:tcBorders>
              <w:top w:val="nil"/>
              <w:left w:val="nil"/>
              <w:bottom w:val="nil"/>
              <w:right w:val="single" w:sz="8" w:space="0" w:color="000000"/>
            </w:tcBorders>
            <w:shd w:val="clear" w:color="auto" w:fill="auto"/>
            <w:hideMark/>
          </w:tcPr>
          <w:p w14:paraId="73977A6C" w14:textId="77777777" w:rsidR="00656D06" w:rsidRPr="006570F0" w:rsidRDefault="00656D06" w:rsidP="00DF412C">
            <w:pPr>
              <w:rPr>
                <w:color w:val="BFBFBF"/>
                <w:sz w:val="18"/>
                <w:szCs w:val="18"/>
              </w:rPr>
            </w:pPr>
            <w:r w:rsidRPr="006570F0">
              <w:rPr>
                <w:color w:val="000000"/>
                <w:sz w:val="18"/>
                <w:szCs w:val="18"/>
              </w:rPr>
              <w:lastRenderedPageBreak/>
              <w:t>KWK ROW Ruch Chwałowice</w:t>
            </w:r>
          </w:p>
        </w:tc>
        <w:tc>
          <w:tcPr>
            <w:tcW w:w="1760" w:type="pct"/>
            <w:tcBorders>
              <w:top w:val="nil"/>
              <w:left w:val="nil"/>
              <w:bottom w:val="nil"/>
              <w:right w:val="single" w:sz="8" w:space="0" w:color="auto"/>
            </w:tcBorders>
            <w:shd w:val="clear" w:color="auto" w:fill="auto"/>
            <w:vAlign w:val="center"/>
            <w:hideMark/>
          </w:tcPr>
          <w:p w14:paraId="1540662A" w14:textId="77777777" w:rsidR="00656D06" w:rsidRPr="006570F0" w:rsidRDefault="00656D06" w:rsidP="00DF412C">
            <w:pPr>
              <w:rPr>
                <w:color w:val="000000"/>
                <w:sz w:val="18"/>
                <w:szCs w:val="18"/>
              </w:rPr>
            </w:pPr>
            <w:r w:rsidRPr="006570F0">
              <w:rPr>
                <w:color w:val="000000"/>
                <w:sz w:val="18"/>
                <w:szCs w:val="18"/>
              </w:rPr>
              <w:t>Wykonywanie wykopów, przewóz  materiałów, na terenie kopalni, szyby peryferyjne. Roboty ziemne związane z zabudową suwnicy w rejonie szybu nr VIII, roboty ziemne z naprawą drogi prace ziemne związane z naprawą , remontem sieci zewnętrznych</w:t>
            </w:r>
          </w:p>
        </w:tc>
      </w:tr>
      <w:tr w:rsidR="00656D06" w:rsidRPr="000D4808" w14:paraId="68F73BBC" w14:textId="77777777" w:rsidTr="00DF412C">
        <w:trPr>
          <w:trHeight w:val="315"/>
        </w:trPr>
        <w:tc>
          <w:tcPr>
            <w:tcW w:w="291" w:type="pct"/>
            <w:tcBorders>
              <w:top w:val="nil"/>
              <w:left w:val="single" w:sz="8" w:space="0" w:color="auto"/>
              <w:bottom w:val="single" w:sz="8" w:space="0" w:color="000000"/>
              <w:right w:val="single" w:sz="8" w:space="0" w:color="000000"/>
            </w:tcBorders>
            <w:shd w:val="clear" w:color="auto" w:fill="auto"/>
            <w:vAlign w:val="center"/>
            <w:hideMark/>
          </w:tcPr>
          <w:p w14:paraId="1B7E2D7C" w14:textId="77777777" w:rsidR="00656D06" w:rsidRPr="000D4808" w:rsidRDefault="00656D06" w:rsidP="00DF412C">
            <w:pPr>
              <w:jc w:val="center"/>
              <w:rPr>
                <w:rFonts w:ascii="Calibri" w:hAnsi="Calibri" w:cs="Calibri"/>
                <w:color w:val="BFBFBF"/>
                <w:sz w:val="16"/>
                <w:szCs w:val="16"/>
              </w:rPr>
            </w:pPr>
          </w:p>
        </w:tc>
        <w:tc>
          <w:tcPr>
            <w:tcW w:w="271" w:type="pct"/>
            <w:tcBorders>
              <w:top w:val="nil"/>
              <w:left w:val="nil"/>
              <w:bottom w:val="single" w:sz="8" w:space="0" w:color="000000"/>
              <w:right w:val="single" w:sz="8" w:space="0" w:color="000000"/>
            </w:tcBorders>
            <w:shd w:val="clear" w:color="auto" w:fill="auto"/>
            <w:vAlign w:val="center"/>
            <w:hideMark/>
          </w:tcPr>
          <w:p w14:paraId="52A3A2DF" w14:textId="77777777" w:rsidR="00656D06" w:rsidRPr="000D4808" w:rsidRDefault="00656D06" w:rsidP="00DF412C">
            <w:pPr>
              <w:jc w:val="center"/>
              <w:rPr>
                <w:rFonts w:ascii="Calibri" w:hAnsi="Calibri" w:cs="Calibri"/>
                <w:color w:val="BFBFBF"/>
                <w:sz w:val="16"/>
                <w:szCs w:val="16"/>
              </w:rPr>
            </w:pPr>
          </w:p>
        </w:tc>
        <w:tc>
          <w:tcPr>
            <w:tcW w:w="1123" w:type="pct"/>
            <w:tcBorders>
              <w:top w:val="nil"/>
              <w:left w:val="nil"/>
              <w:bottom w:val="single" w:sz="8" w:space="0" w:color="000000"/>
              <w:right w:val="single" w:sz="8" w:space="0" w:color="000000"/>
            </w:tcBorders>
            <w:shd w:val="clear" w:color="auto" w:fill="auto"/>
            <w:hideMark/>
          </w:tcPr>
          <w:p w14:paraId="6AAC2105" w14:textId="77777777" w:rsidR="00656D06" w:rsidRPr="000D4808" w:rsidRDefault="00656D06" w:rsidP="00DF412C">
            <w:pPr>
              <w:rPr>
                <w:rFonts w:ascii="Calibri" w:hAnsi="Calibri" w:cs="Calibri"/>
                <w:color w:val="BFBFBF"/>
                <w:sz w:val="16"/>
                <w:szCs w:val="16"/>
              </w:rPr>
            </w:pPr>
            <w:r w:rsidRPr="000D4808">
              <w:rPr>
                <w:rFonts w:ascii="Calibri" w:hAnsi="Calibri" w:cs="Calibri"/>
                <w:color w:val="BFBFBF"/>
                <w:sz w:val="16"/>
                <w:szCs w:val="16"/>
              </w:rPr>
              <w:t> </w:t>
            </w:r>
          </w:p>
        </w:tc>
        <w:tc>
          <w:tcPr>
            <w:tcW w:w="1555" w:type="pct"/>
            <w:tcBorders>
              <w:top w:val="nil"/>
              <w:left w:val="nil"/>
              <w:bottom w:val="single" w:sz="8" w:space="0" w:color="000000"/>
              <w:right w:val="single" w:sz="8" w:space="0" w:color="000000"/>
            </w:tcBorders>
            <w:shd w:val="clear" w:color="auto" w:fill="auto"/>
            <w:hideMark/>
          </w:tcPr>
          <w:p w14:paraId="687BBF1D" w14:textId="77777777" w:rsidR="00656D06" w:rsidRPr="000D4808" w:rsidRDefault="00656D06" w:rsidP="00DF412C">
            <w:pPr>
              <w:rPr>
                <w:rFonts w:ascii="Calibri" w:hAnsi="Calibri" w:cs="Calibri"/>
                <w:color w:val="000000"/>
                <w:sz w:val="22"/>
                <w:szCs w:val="22"/>
              </w:rPr>
            </w:pPr>
            <w:r w:rsidRPr="000D4808">
              <w:rPr>
                <w:rFonts w:ascii="Calibri" w:hAnsi="Calibri" w:cs="Calibri"/>
                <w:color w:val="000000"/>
                <w:sz w:val="22"/>
                <w:szCs w:val="22"/>
              </w:rPr>
              <w:t> </w:t>
            </w:r>
          </w:p>
        </w:tc>
        <w:tc>
          <w:tcPr>
            <w:tcW w:w="1760" w:type="pct"/>
            <w:tcBorders>
              <w:top w:val="nil"/>
              <w:left w:val="nil"/>
              <w:bottom w:val="single" w:sz="8" w:space="0" w:color="000000"/>
              <w:right w:val="single" w:sz="8" w:space="0" w:color="auto"/>
            </w:tcBorders>
            <w:shd w:val="clear" w:color="auto" w:fill="auto"/>
            <w:vAlign w:val="center"/>
            <w:hideMark/>
          </w:tcPr>
          <w:p w14:paraId="6E5FB6DD" w14:textId="77777777" w:rsidR="00656D06" w:rsidRDefault="00656D06" w:rsidP="00DF412C">
            <w:pPr>
              <w:rPr>
                <w:color w:val="000000"/>
                <w:sz w:val="22"/>
                <w:szCs w:val="22"/>
              </w:rPr>
            </w:pPr>
          </w:p>
        </w:tc>
      </w:tr>
      <w:tr w:rsidR="00656D06" w:rsidRPr="000D4808" w14:paraId="0E74F9FC" w14:textId="77777777" w:rsidTr="00DF412C">
        <w:trPr>
          <w:trHeight w:val="315"/>
        </w:trPr>
        <w:tc>
          <w:tcPr>
            <w:tcW w:w="291" w:type="pct"/>
            <w:tcBorders>
              <w:top w:val="single" w:sz="8" w:space="0" w:color="000000"/>
              <w:left w:val="single" w:sz="8" w:space="0" w:color="auto"/>
              <w:bottom w:val="single" w:sz="8" w:space="0" w:color="000000"/>
              <w:right w:val="single" w:sz="8" w:space="0" w:color="000000"/>
            </w:tcBorders>
            <w:shd w:val="clear" w:color="auto" w:fill="auto"/>
            <w:vAlign w:val="center"/>
          </w:tcPr>
          <w:p w14:paraId="6FBB9A73"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2</w:t>
            </w:r>
          </w:p>
        </w:tc>
        <w:tc>
          <w:tcPr>
            <w:tcW w:w="271" w:type="pct"/>
            <w:tcBorders>
              <w:top w:val="single" w:sz="8" w:space="0" w:color="000000"/>
              <w:left w:val="nil"/>
              <w:bottom w:val="single" w:sz="8" w:space="0" w:color="000000"/>
              <w:right w:val="single" w:sz="8" w:space="0" w:color="000000"/>
            </w:tcBorders>
            <w:shd w:val="clear" w:color="auto" w:fill="auto"/>
            <w:vAlign w:val="center"/>
          </w:tcPr>
          <w:p w14:paraId="0B2110FC"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1</w:t>
            </w:r>
          </w:p>
        </w:tc>
        <w:tc>
          <w:tcPr>
            <w:tcW w:w="1123" w:type="pct"/>
            <w:tcBorders>
              <w:top w:val="single" w:sz="8" w:space="0" w:color="000000"/>
              <w:left w:val="nil"/>
              <w:bottom w:val="single" w:sz="8" w:space="0" w:color="000000"/>
              <w:right w:val="single" w:sz="8" w:space="0" w:color="000000"/>
            </w:tcBorders>
            <w:shd w:val="clear" w:color="auto" w:fill="auto"/>
          </w:tcPr>
          <w:p w14:paraId="0E9559E8" w14:textId="77777777" w:rsidR="00656D06" w:rsidRPr="006570F0" w:rsidRDefault="00656D06" w:rsidP="00DF412C">
            <w:pPr>
              <w:rPr>
                <w:sz w:val="18"/>
                <w:szCs w:val="18"/>
              </w:rPr>
            </w:pPr>
            <w:r w:rsidRPr="006570F0">
              <w:rPr>
                <w:sz w:val="18"/>
                <w:szCs w:val="18"/>
              </w:rPr>
              <w:t xml:space="preserve">koparka kołowa z operatorem / pojemność </w:t>
            </w:r>
            <w:proofErr w:type="spellStart"/>
            <w:r w:rsidRPr="006570F0">
              <w:rPr>
                <w:sz w:val="18"/>
                <w:szCs w:val="18"/>
              </w:rPr>
              <w:t>łyzki</w:t>
            </w:r>
            <w:proofErr w:type="spellEnd"/>
            <w:r w:rsidRPr="006570F0">
              <w:rPr>
                <w:sz w:val="18"/>
                <w:szCs w:val="18"/>
              </w:rPr>
              <w:t xml:space="preserve"> min 0,6 m3/pozostałe wymagania zgodnie z </w:t>
            </w:r>
            <w:proofErr w:type="spellStart"/>
            <w:r w:rsidRPr="006570F0">
              <w:rPr>
                <w:sz w:val="18"/>
                <w:szCs w:val="18"/>
              </w:rPr>
              <w:t>siwz</w:t>
            </w:r>
            <w:proofErr w:type="spellEnd"/>
            <w:r w:rsidRPr="006570F0">
              <w:rPr>
                <w:sz w:val="18"/>
                <w:szCs w:val="18"/>
              </w:rPr>
              <w:t>/z monitoringiem 111802154011865130</w:t>
            </w:r>
          </w:p>
          <w:p w14:paraId="12A6E244" w14:textId="77777777" w:rsidR="00656D06" w:rsidRPr="006570F0" w:rsidRDefault="00656D06" w:rsidP="00DF412C">
            <w:pPr>
              <w:rPr>
                <w:color w:val="BFBFBF"/>
                <w:sz w:val="18"/>
                <w:szCs w:val="18"/>
              </w:rPr>
            </w:pPr>
          </w:p>
        </w:tc>
        <w:tc>
          <w:tcPr>
            <w:tcW w:w="1555" w:type="pct"/>
            <w:tcBorders>
              <w:top w:val="single" w:sz="8" w:space="0" w:color="000000"/>
              <w:left w:val="nil"/>
              <w:bottom w:val="single" w:sz="8" w:space="0" w:color="000000"/>
              <w:right w:val="single" w:sz="8" w:space="0" w:color="000000"/>
            </w:tcBorders>
            <w:shd w:val="clear" w:color="auto" w:fill="auto"/>
          </w:tcPr>
          <w:p w14:paraId="2742FB09" w14:textId="77777777" w:rsidR="00656D06" w:rsidRPr="006570F0" w:rsidRDefault="00656D06" w:rsidP="00DF412C">
            <w:pPr>
              <w:rPr>
                <w:color w:val="000000"/>
                <w:sz w:val="18"/>
                <w:szCs w:val="18"/>
              </w:rPr>
            </w:pPr>
            <w:r w:rsidRPr="006570F0">
              <w:rPr>
                <w:color w:val="000000"/>
                <w:sz w:val="18"/>
                <w:szCs w:val="18"/>
              </w:rPr>
              <w:t>KWK ROW Ruch Chwałowice</w:t>
            </w:r>
          </w:p>
        </w:tc>
        <w:tc>
          <w:tcPr>
            <w:tcW w:w="1760" w:type="pct"/>
            <w:tcBorders>
              <w:top w:val="single" w:sz="8" w:space="0" w:color="000000"/>
              <w:left w:val="nil"/>
              <w:bottom w:val="single" w:sz="8" w:space="0" w:color="000000"/>
              <w:right w:val="single" w:sz="8" w:space="0" w:color="auto"/>
            </w:tcBorders>
            <w:shd w:val="clear" w:color="auto" w:fill="auto"/>
            <w:vAlign w:val="center"/>
          </w:tcPr>
          <w:p w14:paraId="4FA541D0" w14:textId="77777777" w:rsidR="00656D06" w:rsidRPr="006570F0" w:rsidRDefault="00656D06" w:rsidP="00DF412C">
            <w:pPr>
              <w:rPr>
                <w:sz w:val="18"/>
                <w:szCs w:val="18"/>
              </w:rPr>
            </w:pPr>
            <w:r w:rsidRPr="006570F0">
              <w:rPr>
                <w:sz w:val="18"/>
                <w:szCs w:val="18"/>
              </w:rPr>
              <w:t xml:space="preserve">Prace związane z zabudową płyt drogowych na placu w </w:t>
            </w:r>
            <w:proofErr w:type="spellStart"/>
            <w:r w:rsidRPr="006570F0">
              <w:rPr>
                <w:sz w:val="18"/>
                <w:szCs w:val="18"/>
              </w:rPr>
              <w:t>rejionie</w:t>
            </w:r>
            <w:proofErr w:type="spellEnd"/>
            <w:r w:rsidRPr="006570F0">
              <w:rPr>
                <w:sz w:val="18"/>
                <w:szCs w:val="18"/>
              </w:rPr>
              <w:t xml:space="preserve"> szybu VIII. Prace związane z wymianą torowiska pod żuraw. Prace związane z naprawą drogi - wymian płyt drogowych. Roboty ziemne związane  z do celów rozładowczych węgla z uszkodzonych wagonów, do oczyszczania separatorów wód deszczowych na zwale węgla, do bieżących prac porządkowych – czyszczenie torów kolejowych w rejonach manewrowych nr 2, 5, 6, do prac porządkowych </w:t>
            </w:r>
          </w:p>
          <w:p w14:paraId="11DAB596" w14:textId="77777777" w:rsidR="00656D06" w:rsidRPr="006570F0" w:rsidRDefault="00656D06" w:rsidP="00DF412C">
            <w:pPr>
              <w:rPr>
                <w:color w:val="000000"/>
                <w:sz w:val="18"/>
                <w:szCs w:val="18"/>
              </w:rPr>
            </w:pPr>
          </w:p>
        </w:tc>
      </w:tr>
      <w:tr w:rsidR="00656D06" w:rsidRPr="000D4808" w14:paraId="52B36A52" w14:textId="77777777" w:rsidTr="00DF412C">
        <w:trPr>
          <w:trHeight w:val="315"/>
        </w:trPr>
        <w:tc>
          <w:tcPr>
            <w:tcW w:w="291" w:type="pct"/>
            <w:tcBorders>
              <w:top w:val="single" w:sz="8" w:space="0" w:color="000000"/>
              <w:left w:val="single" w:sz="8" w:space="0" w:color="auto"/>
              <w:bottom w:val="single" w:sz="8" w:space="0" w:color="000000"/>
              <w:right w:val="single" w:sz="8" w:space="0" w:color="000000"/>
            </w:tcBorders>
            <w:shd w:val="clear" w:color="auto" w:fill="auto"/>
            <w:vAlign w:val="center"/>
          </w:tcPr>
          <w:p w14:paraId="38A6FEC1"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3</w:t>
            </w:r>
          </w:p>
        </w:tc>
        <w:tc>
          <w:tcPr>
            <w:tcW w:w="271" w:type="pct"/>
            <w:tcBorders>
              <w:top w:val="single" w:sz="8" w:space="0" w:color="000000"/>
              <w:left w:val="nil"/>
              <w:bottom w:val="single" w:sz="8" w:space="0" w:color="000000"/>
              <w:right w:val="single" w:sz="8" w:space="0" w:color="000000"/>
            </w:tcBorders>
            <w:shd w:val="clear" w:color="auto" w:fill="auto"/>
            <w:vAlign w:val="center"/>
          </w:tcPr>
          <w:p w14:paraId="79881384"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1</w:t>
            </w:r>
          </w:p>
        </w:tc>
        <w:tc>
          <w:tcPr>
            <w:tcW w:w="1123" w:type="pct"/>
            <w:tcBorders>
              <w:top w:val="single" w:sz="8" w:space="0" w:color="000000"/>
              <w:left w:val="nil"/>
              <w:bottom w:val="single" w:sz="8" w:space="0" w:color="000000"/>
              <w:right w:val="single" w:sz="8" w:space="0" w:color="000000"/>
            </w:tcBorders>
            <w:shd w:val="clear" w:color="auto" w:fill="auto"/>
          </w:tcPr>
          <w:p w14:paraId="7461B43F" w14:textId="77777777" w:rsidR="00656D06" w:rsidRPr="006570F0" w:rsidRDefault="00656D06" w:rsidP="00DF412C">
            <w:pPr>
              <w:rPr>
                <w:sz w:val="18"/>
                <w:szCs w:val="18"/>
              </w:rPr>
            </w:pPr>
            <w:r w:rsidRPr="006570F0">
              <w:rPr>
                <w:sz w:val="18"/>
                <w:szCs w:val="18"/>
              </w:rPr>
              <w:t>ciągnik rolniczy z cysterną/ pojemność min 500l/z monitoringiem - transport paliwa w zbiorniku mobilnym -111802156522243130</w:t>
            </w:r>
          </w:p>
          <w:p w14:paraId="634CDA7B" w14:textId="77777777" w:rsidR="00656D06" w:rsidRPr="006570F0" w:rsidRDefault="00656D06" w:rsidP="00DF412C">
            <w:pPr>
              <w:rPr>
                <w:color w:val="BFBFBF"/>
                <w:sz w:val="18"/>
                <w:szCs w:val="18"/>
              </w:rPr>
            </w:pPr>
          </w:p>
        </w:tc>
        <w:tc>
          <w:tcPr>
            <w:tcW w:w="1555" w:type="pct"/>
            <w:tcBorders>
              <w:top w:val="single" w:sz="8" w:space="0" w:color="000000"/>
              <w:left w:val="nil"/>
              <w:bottom w:val="single" w:sz="8" w:space="0" w:color="000000"/>
              <w:right w:val="single" w:sz="8" w:space="0" w:color="000000"/>
            </w:tcBorders>
            <w:shd w:val="clear" w:color="auto" w:fill="auto"/>
          </w:tcPr>
          <w:p w14:paraId="16669BCB" w14:textId="77777777" w:rsidR="00656D06" w:rsidRPr="006570F0" w:rsidRDefault="00656D06" w:rsidP="00DF412C">
            <w:pPr>
              <w:rPr>
                <w:color w:val="000000"/>
                <w:sz w:val="18"/>
                <w:szCs w:val="18"/>
              </w:rPr>
            </w:pPr>
            <w:r w:rsidRPr="006570F0">
              <w:rPr>
                <w:color w:val="000000"/>
                <w:sz w:val="18"/>
                <w:szCs w:val="18"/>
              </w:rPr>
              <w:t>KWK ROW Ruch Chwałowice</w:t>
            </w:r>
          </w:p>
        </w:tc>
        <w:tc>
          <w:tcPr>
            <w:tcW w:w="1760" w:type="pct"/>
            <w:tcBorders>
              <w:top w:val="single" w:sz="8" w:space="0" w:color="000000"/>
              <w:left w:val="nil"/>
              <w:bottom w:val="single" w:sz="8" w:space="0" w:color="000000"/>
              <w:right w:val="single" w:sz="8" w:space="0" w:color="auto"/>
            </w:tcBorders>
            <w:shd w:val="clear" w:color="auto" w:fill="auto"/>
            <w:vAlign w:val="center"/>
          </w:tcPr>
          <w:p w14:paraId="79737EED" w14:textId="77777777" w:rsidR="00656D06" w:rsidRPr="006570F0" w:rsidRDefault="00656D06" w:rsidP="00DF412C">
            <w:pPr>
              <w:rPr>
                <w:color w:val="000000"/>
                <w:sz w:val="18"/>
                <w:szCs w:val="18"/>
              </w:rPr>
            </w:pPr>
            <w:r w:rsidRPr="006570F0">
              <w:rPr>
                <w:color w:val="000000"/>
                <w:sz w:val="18"/>
                <w:szCs w:val="18"/>
              </w:rPr>
              <w:t xml:space="preserve">tankowanie 4 wózków widłowych i 2 przesiewaczy mobilnych w rejonie zwału węgla – 3 razy w tygodniu 2h </w:t>
            </w:r>
          </w:p>
          <w:p w14:paraId="5ED9558A" w14:textId="77777777" w:rsidR="00656D06" w:rsidRPr="006570F0" w:rsidRDefault="00656D06" w:rsidP="00DF412C">
            <w:pPr>
              <w:rPr>
                <w:color w:val="000000"/>
                <w:sz w:val="18"/>
                <w:szCs w:val="18"/>
              </w:rPr>
            </w:pPr>
          </w:p>
        </w:tc>
      </w:tr>
      <w:tr w:rsidR="00656D06" w:rsidRPr="000D4808" w14:paraId="49F3CED1" w14:textId="77777777" w:rsidTr="00DF412C">
        <w:trPr>
          <w:trHeight w:val="2202"/>
        </w:trPr>
        <w:tc>
          <w:tcPr>
            <w:tcW w:w="291" w:type="pct"/>
            <w:tcBorders>
              <w:top w:val="single" w:sz="8" w:space="0" w:color="000000"/>
              <w:left w:val="single" w:sz="8" w:space="0" w:color="auto"/>
              <w:bottom w:val="single" w:sz="8" w:space="0" w:color="auto"/>
              <w:right w:val="single" w:sz="8" w:space="0" w:color="000000"/>
            </w:tcBorders>
            <w:shd w:val="clear" w:color="auto" w:fill="auto"/>
            <w:vAlign w:val="center"/>
          </w:tcPr>
          <w:p w14:paraId="4802A7CD"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3</w:t>
            </w:r>
          </w:p>
        </w:tc>
        <w:tc>
          <w:tcPr>
            <w:tcW w:w="271" w:type="pct"/>
            <w:tcBorders>
              <w:top w:val="single" w:sz="8" w:space="0" w:color="000000"/>
              <w:left w:val="nil"/>
              <w:bottom w:val="single" w:sz="8" w:space="0" w:color="auto"/>
              <w:right w:val="single" w:sz="8" w:space="0" w:color="000000"/>
            </w:tcBorders>
            <w:shd w:val="clear" w:color="auto" w:fill="auto"/>
            <w:vAlign w:val="center"/>
          </w:tcPr>
          <w:p w14:paraId="28EC3F69"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2</w:t>
            </w:r>
          </w:p>
        </w:tc>
        <w:tc>
          <w:tcPr>
            <w:tcW w:w="1123" w:type="pct"/>
            <w:tcBorders>
              <w:top w:val="single" w:sz="8" w:space="0" w:color="000000"/>
              <w:left w:val="nil"/>
              <w:bottom w:val="single" w:sz="8" w:space="0" w:color="auto"/>
              <w:right w:val="single" w:sz="8" w:space="0" w:color="000000"/>
            </w:tcBorders>
            <w:shd w:val="clear" w:color="auto" w:fill="auto"/>
          </w:tcPr>
          <w:p w14:paraId="0A49741E" w14:textId="0A754DE2" w:rsidR="00656D06" w:rsidRPr="006570F0" w:rsidRDefault="00656D06" w:rsidP="00DF412C">
            <w:pPr>
              <w:rPr>
                <w:sz w:val="18"/>
                <w:szCs w:val="18"/>
              </w:rPr>
            </w:pPr>
            <w:r w:rsidRPr="006570F0">
              <w:rPr>
                <w:sz w:val="18"/>
                <w:szCs w:val="18"/>
              </w:rPr>
              <w:t xml:space="preserve">ciągnik rolniczy z cysterną/ pojemność min 500l/z monitoringiem - beczkowóz z pompą do </w:t>
            </w:r>
            <w:proofErr w:type="spellStart"/>
            <w:r w:rsidRPr="006570F0">
              <w:rPr>
                <w:sz w:val="18"/>
                <w:szCs w:val="18"/>
              </w:rPr>
              <w:t>odpompywania</w:t>
            </w:r>
            <w:proofErr w:type="spellEnd"/>
            <w:r w:rsidRPr="006570F0">
              <w:rPr>
                <w:sz w:val="18"/>
                <w:szCs w:val="18"/>
              </w:rPr>
              <w:t xml:space="preserve"> wody ora</w:t>
            </w:r>
            <w:r w:rsidR="000B130C">
              <w:rPr>
                <w:sz w:val="18"/>
                <w:szCs w:val="18"/>
              </w:rPr>
              <w:t>z</w:t>
            </w:r>
            <w:r w:rsidRPr="006570F0">
              <w:rPr>
                <w:sz w:val="18"/>
                <w:szCs w:val="18"/>
              </w:rPr>
              <w:t xml:space="preserve"> zraszanie dróg - -111802156522243130</w:t>
            </w:r>
          </w:p>
          <w:p w14:paraId="3EF855A0" w14:textId="77777777" w:rsidR="00656D06" w:rsidRPr="006570F0" w:rsidRDefault="00656D06" w:rsidP="00DF412C">
            <w:pPr>
              <w:rPr>
                <w:color w:val="BFBFBF"/>
                <w:sz w:val="18"/>
                <w:szCs w:val="18"/>
              </w:rPr>
            </w:pPr>
          </w:p>
        </w:tc>
        <w:tc>
          <w:tcPr>
            <w:tcW w:w="1555" w:type="pct"/>
            <w:tcBorders>
              <w:top w:val="single" w:sz="8" w:space="0" w:color="000000"/>
              <w:left w:val="nil"/>
              <w:bottom w:val="single" w:sz="8" w:space="0" w:color="auto"/>
              <w:right w:val="single" w:sz="8" w:space="0" w:color="000000"/>
            </w:tcBorders>
            <w:shd w:val="clear" w:color="auto" w:fill="auto"/>
          </w:tcPr>
          <w:p w14:paraId="57F9B3D7" w14:textId="77777777" w:rsidR="00656D06" w:rsidRPr="006570F0" w:rsidRDefault="00656D06" w:rsidP="00DF412C">
            <w:pPr>
              <w:rPr>
                <w:color w:val="000000"/>
                <w:sz w:val="18"/>
                <w:szCs w:val="18"/>
              </w:rPr>
            </w:pPr>
            <w:r w:rsidRPr="006570F0">
              <w:rPr>
                <w:color w:val="000000"/>
                <w:sz w:val="18"/>
                <w:szCs w:val="18"/>
              </w:rPr>
              <w:t>KWK ROW Ruch Chwałowice</w:t>
            </w:r>
          </w:p>
        </w:tc>
        <w:tc>
          <w:tcPr>
            <w:tcW w:w="1760" w:type="pct"/>
            <w:tcBorders>
              <w:top w:val="single" w:sz="8" w:space="0" w:color="000000"/>
              <w:left w:val="nil"/>
              <w:bottom w:val="single" w:sz="8" w:space="0" w:color="auto"/>
              <w:right w:val="single" w:sz="8" w:space="0" w:color="auto"/>
            </w:tcBorders>
            <w:shd w:val="clear" w:color="auto" w:fill="auto"/>
            <w:vAlign w:val="center"/>
          </w:tcPr>
          <w:p w14:paraId="21751B58" w14:textId="77777777" w:rsidR="00656D06" w:rsidRPr="006570F0" w:rsidRDefault="00656D06" w:rsidP="00DF412C">
            <w:pPr>
              <w:rPr>
                <w:color w:val="000000"/>
                <w:sz w:val="18"/>
                <w:szCs w:val="18"/>
              </w:rPr>
            </w:pPr>
            <w:r w:rsidRPr="006570F0">
              <w:rPr>
                <w:color w:val="000000"/>
                <w:sz w:val="18"/>
                <w:szCs w:val="18"/>
              </w:rPr>
              <w:t xml:space="preserve">oczyszczania kanałów, komór </w:t>
            </w:r>
          </w:p>
          <w:p w14:paraId="24A6C973" w14:textId="77777777" w:rsidR="00656D06" w:rsidRPr="006570F0" w:rsidRDefault="00656D06" w:rsidP="00DF412C">
            <w:pPr>
              <w:rPr>
                <w:color w:val="000000"/>
                <w:sz w:val="18"/>
                <w:szCs w:val="18"/>
              </w:rPr>
            </w:pPr>
            <w:r w:rsidRPr="006570F0">
              <w:rPr>
                <w:color w:val="000000"/>
                <w:sz w:val="18"/>
                <w:szCs w:val="18"/>
              </w:rPr>
              <w:t>i osadników oraz zraszanie dróg (w okresie letnim duże zapylenie podczas transportu na zwale węgla)</w:t>
            </w:r>
          </w:p>
          <w:p w14:paraId="2D8B0962" w14:textId="77777777" w:rsidR="00656D06" w:rsidRPr="006570F0" w:rsidRDefault="00656D06" w:rsidP="00DF412C">
            <w:pPr>
              <w:rPr>
                <w:color w:val="000000"/>
                <w:sz w:val="18"/>
                <w:szCs w:val="18"/>
              </w:rPr>
            </w:pPr>
          </w:p>
        </w:tc>
      </w:tr>
    </w:tbl>
    <w:p w14:paraId="2951F614" w14:textId="77777777" w:rsidR="00656D06" w:rsidRDefault="00656D06" w:rsidP="00656D06">
      <w:pPr>
        <w:pStyle w:val="Akapitzlist"/>
        <w:ind w:left="786"/>
        <w:jc w:val="both"/>
        <w:sectPr w:rsidR="00656D06" w:rsidSect="00656D06">
          <w:headerReference w:type="default" r:id="rId14"/>
          <w:footerReference w:type="default" r:id="rId15"/>
          <w:pgSz w:w="11907" w:h="16840" w:code="9"/>
          <w:pgMar w:top="1560" w:right="1418" w:bottom="1418" w:left="1418" w:header="709" w:footer="176" w:gutter="0"/>
          <w:cols w:space="708"/>
          <w:docGrid w:linePitch="360"/>
        </w:sectPr>
      </w:pPr>
    </w:p>
    <w:p w14:paraId="485A220D" w14:textId="77777777" w:rsidR="00656D06" w:rsidRDefault="00656D06" w:rsidP="0023029E">
      <w:pPr>
        <w:pStyle w:val="Akapitzlist"/>
        <w:numPr>
          <w:ilvl w:val="0"/>
          <w:numId w:val="116"/>
        </w:numPr>
        <w:ind w:left="426"/>
        <w:jc w:val="both"/>
      </w:pPr>
      <w:r w:rsidRPr="006F78AA">
        <w:lastRenderedPageBreak/>
        <w:t xml:space="preserve">Szacunkowa ilość godzin w okresie realizacji zamówienia oraz wykaz jednostek </w:t>
      </w:r>
      <w:r>
        <w:t>sprzętowych/</w:t>
      </w:r>
      <w:r w:rsidRPr="006F78AA">
        <w:t>transportowych wymaganych od Wykonawcy.</w:t>
      </w:r>
    </w:p>
    <w:p w14:paraId="44D91CD2" w14:textId="77777777" w:rsidR="00656D06" w:rsidRDefault="00656D06" w:rsidP="00656D06">
      <w:pPr>
        <w:pStyle w:val="Akapitzlist"/>
        <w:ind w:left="13452"/>
        <w:jc w:val="both"/>
      </w:pPr>
    </w:p>
    <w:tbl>
      <w:tblPr>
        <w:tblW w:w="5000" w:type="pct"/>
        <w:tblInd w:w="-72" w:type="dxa"/>
        <w:tblLayout w:type="fixed"/>
        <w:tblCellMar>
          <w:left w:w="70" w:type="dxa"/>
          <w:right w:w="70" w:type="dxa"/>
        </w:tblCellMar>
        <w:tblLook w:val="04A0" w:firstRow="1" w:lastRow="0" w:firstColumn="1" w:lastColumn="0" w:noHBand="0" w:noVBand="1"/>
      </w:tblPr>
      <w:tblGrid>
        <w:gridCol w:w="368"/>
        <w:gridCol w:w="347"/>
        <w:gridCol w:w="959"/>
        <w:gridCol w:w="1478"/>
        <w:gridCol w:w="663"/>
        <w:gridCol w:w="299"/>
        <w:gridCol w:w="330"/>
        <w:gridCol w:w="663"/>
        <w:gridCol w:w="629"/>
        <w:gridCol w:w="663"/>
        <w:gridCol w:w="579"/>
        <w:gridCol w:w="1248"/>
        <w:gridCol w:w="488"/>
        <w:gridCol w:w="629"/>
        <w:gridCol w:w="663"/>
        <w:gridCol w:w="546"/>
        <w:gridCol w:w="552"/>
        <w:gridCol w:w="557"/>
        <w:gridCol w:w="396"/>
        <w:gridCol w:w="419"/>
        <w:gridCol w:w="538"/>
        <w:gridCol w:w="848"/>
      </w:tblGrid>
      <w:tr w:rsidR="00656D06" w:rsidRPr="00E01485" w14:paraId="70735C4A" w14:textId="77777777" w:rsidTr="00DF412C">
        <w:trPr>
          <w:trHeight w:val="300"/>
        </w:trPr>
        <w:tc>
          <w:tcPr>
            <w:tcW w:w="1603" w:type="pct"/>
            <w:gridSpan w:val="7"/>
            <w:tcBorders>
              <w:top w:val="nil"/>
              <w:left w:val="nil"/>
              <w:bottom w:val="single" w:sz="8" w:space="0" w:color="000000"/>
              <w:right w:val="nil"/>
            </w:tcBorders>
            <w:shd w:val="clear" w:color="auto" w:fill="auto"/>
            <w:vAlign w:val="center"/>
          </w:tcPr>
          <w:p w14:paraId="583384CC" w14:textId="77777777" w:rsidR="00656D06" w:rsidRPr="00E01485" w:rsidRDefault="00656D06" w:rsidP="00DF412C">
            <w:pPr>
              <w:jc w:val="center"/>
              <w:rPr>
                <w:b/>
                <w:bCs/>
                <w:color w:val="000000"/>
                <w:sz w:val="24"/>
                <w:szCs w:val="24"/>
              </w:rPr>
            </w:pPr>
            <w:r>
              <w:rPr>
                <w:b/>
                <w:bCs/>
                <w:color w:val="000000"/>
                <w:sz w:val="28"/>
                <w:szCs w:val="28"/>
              </w:rPr>
              <w:t>Oddział KWK ROW Ruch Chwałowice</w:t>
            </w:r>
          </w:p>
        </w:tc>
        <w:tc>
          <w:tcPr>
            <w:tcW w:w="2602" w:type="pct"/>
            <w:gridSpan w:val="11"/>
            <w:tcBorders>
              <w:top w:val="nil"/>
              <w:left w:val="nil"/>
              <w:bottom w:val="single" w:sz="8" w:space="0" w:color="000000"/>
              <w:right w:val="nil"/>
            </w:tcBorders>
            <w:shd w:val="clear" w:color="auto" w:fill="auto"/>
            <w:vAlign w:val="center"/>
          </w:tcPr>
          <w:p w14:paraId="4B7A5E26" w14:textId="77777777" w:rsidR="00656D06" w:rsidRPr="00E01485" w:rsidRDefault="00656D06" w:rsidP="00DF412C">
            <w:pPr>
              <w:jc w:val="center"/>
              <w:rPr>
                <w:b/>
                <w:bCs/>
                <w:color w:val="000000"/>
                <w:sz w:val="24"/>
                <w:szCs w:val="24"/>
              </w:rPr>
            </w:pPr>
            <w:r>
              <w:rPr>
                <w:b/>
                <w:bCs/>
                <w:color w:val="000000"/>
              </w:rPr>
              <w:t xml:space="preserve">Przewidywany zakres rzeczowy i szacunkowa ilość godzin dla zamówień z monitoringiem </w:t>
            </w:r>
          </w:p>
        </w:tc>
        <w:tc>
          <w:tcPr>
            <w:tcW w:w="795" w:type="pct"/>
            <w:gridSpan w:val="4"/>
            <w:tcBorders>
              <w:top w:val="nil"/>
              <w:left w:val="nil"/>
              <w:bottom w:val="nil"/>
              <w:right w:val="nil"/>
            </w:tcBorders>
          </w:tcPr>
          <w:p w14:paraId="307AC20E" w14:textId="77777777" w:rsidR="00656D06" w:rsidRPr="00E01485" w:rsidRDefault="00656D06" w:rsidP="00DF412C">
            <w:pPr>
              <w:jc w:val="center"/>
              <w:rPr>
                <w:b/>
                <w:bCs/>
                <w:color w:val="000000"/>
                <w:sz w:val="24"/>
                <w:szCs w:val="24"/>
              </w:rPr>
            </w:pPr>
          </w:p>
        </w:tc>
      </w:tr>
      <w:tr w:rsidR="00656D06" w:rsidRPr="00E01485" w14:paraId="299DD330" w14:textId="77777777" w:rsidTr="00DF412C">
        <w:trPr>
          <w:gridAfter w:val="16"/>
          <w:wAfter w:w="3516" w:type="pct"/>
          <w:trHeight w:val="322"/>
        </w:trPr>
        <w:tc>
          <w:tcPr>
            <w:tcW w:w="604" w:type="pct"/>
            <w:gridSpan w:val="3"/>
            <w:tcBorders>
              <w:top w:val="nil"/>
              <w:left w:val="nil"/>
              <w:bottom w:val="single" w:sz="8" w:space="0" w:color="000000"/>
              <w:right w:val="nil"/>
            </w:tcBorders>
            <w:vAlign w:val="center"/>
            <w:hideMark/>
          </w:tcPr>
          <w:p w14:paraId="14A86E7C" w14:textId="77777777" w:rsidR="00656D06" w:rsidRPr="000F7DC3" w:rsidRDefault="00656D06" w:rsidP="00DF412C">
            <w:pPr>
              <w:jc w:val="center"/>
              <w:rPr>
                <w:b/>
                <w:bCs/>
                <w:strike/>
                <w:color w:val="000000"/>
                <w:sz w:val="28"/>
                <w:szCs w:val="28"/>
              </w:rPr>
            </w:pPr>
          </w:p>
        </w:tc>
        <w:tc>
          <w:tcPr>
            <w:tcW w:w="533" w:type="pct"/>
            <w:tcBorders>
              <w:top w:val="nil"/>
              <w:left w:val="nil"/>
              <w:bottom w:val="single" w:sz="8" w:space="0" w:color="000000"/>
              <w:right w:val="nil"/>
            </w:tcBorders>
            <w:vAlign w:val="center"/>
          </w:tcPr>
          <w:p w14:paraId="1CA3383B" w14:textId="77777777" w:rsidR="00656D06" w:rsidRPr="00E01485" w:rsidRDefault="00656D06" w:rsidP="00DF412C">
            <w:pPr>
              <w:jc w:val="center"/>
              <w:rPr>
                <w:b/>
                <w:bCs/>
                <w:color w:val="000000"/>
              </w:rPr>
            </w:pPr>
          </w:p>
        </w:tc>
        <w:tc>
          <w:tcPr>
            <w:tcW w:w="239" w:type="pct"/>
            <w:tcBorders>
              <w:top w:val="nil"/>
              <w:left w:val="nil"/>
              <w:bottom w:val="single" w:sz="8" w:space="0" w:color="000000"/>
              <w:right w:val="nil"/>
            </w:tcBorders>
          </w:tcPr>
          <w:p w14:paraId="3CB0F737" w14:textId="77777777" w:rsidR="00656D06" w:rsidRPr="00E01485" w:rsidRDefault="00656D06" w:rsidP="00DF412C">
            <w:pPr>
              <w:jc w:val="center"/>
              <w:rPr>
                <w:b/>
                <w:bCs/>
                <w:color w:val="000000"/>
              </w:rPr>
            </w:pPr>
          </w:p>
        </w:tc>
        <w:tc>
          <w:tcPr>
            <w:tcW w:w="108" w:type="pct"/>
            <w:tcBorders>
              <w:top w:val="nil"/>
              <w:left w:val="nil"/>
              <w:bottom w:val="single" w:sz="8" w:space="0" w:color="000000"/>
              <w:right w:val="nil"/>
            </w:tcBorders>
          </w:tcPr>
          <w:p w14:paraId="6C08D344" w14:textId="77777777" w:rsidR="00656D06" w:rsidRPr="00E01485" w:rsidRDefault="00656D06" w:rsidP="00DF412C">
            <w:pPr>
              <w:rPr>
                <w:b/>
                <w:bCs/>
                <w:color w:val="000000"/>
              </w:rPr>
            </w:pPr>
          </w:p>
        </w:tc>
      </w:tr>
      <w:tr w:rsidR="00656D06" w:rsidRPr="00E01485" w14:paraId="266F29AF" w14:textId="77777777" w:rsidTr="00DF412C">
        <w:trPr>
          <w:trHeight w:val="315"/>
        </w:trPr>
        <w:tc>
          <w:tcPr>
            <w:tcW w:w="133" w:type="pct"/>
            <w:vMerge w:val="restart"/>
            <w:tcBorders>
              <w:top w:val="nil"/>
              <w:left w:val="single" w:sz="8" w:space="0" w:color="auto"/>
              <w:bottom w:val="single" w:sz="8" w:space="0" w:color="000000"/>
              <w:right w:val="single" w:sz="8" w:space="0" w:color="auto"/>
            </w:tcBorders>
            <w:shd w:val="clear" w:color="auto" w:fill="auto"/>
            <w:noWrap/>
            <w:textDirection w:val="tbRl"/>
            <w:vAlign w:val="center"/>
            <w:hideMark/>
          </w:tcPr>
          <w:p w14:paraId="26BB991A" w14:textId="77777777" w:rsidR="00656D06" w:rsidRPr="00E01485" w:rsidRDefault="00656D06" w:rsidP="00DF412C">
            <w:pPr>
              <w:jc w:val="center"/>
              <w:rPr>
                <w:color w:val="000000"/>
                <w:sz w:val="14"/>
                <w:szCs w:val="14"/>
              </w:rPr>
            </w:pPr>
            <w:r w:rsidRPr="00E01485">
              <w:rPr>
                <w:color w:val="000000"/>
                <w:sz w:val="14"/>
                <w:szCs w:val="14"/>
              </w:rPr>
              <w:t>Zadanie</w:t>
            </w:r>
          </w:p>
        </w:tc>
        <w:tc>
          <w:tcPr>
            <w:tcW w:w="125" w:type="pct"/>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05ED4AEC" w14:textId="77777777" w:rsidR="00656D06" w:rsidRPr="00E01485" w:rsidRDefault="00656D06" w:rsidP="00DF412C">
            <w:pPr>
              <w:jc w:val="center"/>
              <w:rPr>
                <w:color w:val="000000"/>
                <w:sz w:val="14"/>
                <w:szCs w:val="14"/>
              </w:rPr>
            </w:pPr>
            <w:r w:rsidRPr="00E01485">
              <w:rPr>
                <w:color w:val="000000"/>
                <w:sz w:val="14"/>
                <w:szCs w:val="14"/>
              </w:rPr>
              <w:t>Pozycja</w:t>
            </w:r>
          </w:p>
        </w:tc>
        <w:tc>
          <w:tcPr>
            <w:tcW w:w="346" w:type="pct"/>
            <w:vMerge w:val="restart"/>
            <w:tcBorders>
              <w:top w:val="nil"/>
              <w:left w:val="single" w:sz="8" w:space="0" w:color="auto"/>
              <w:bottom w:val="single" w:sz="8" w:space="0" w:color="000000"/>
              <w:right w:val="single" w:sz="8" w:space="0" w:color="auto"/>
            </w:tcBorders>
            <w:shd w:val="clear" w:color="auto" w:fill="auto"/>
            <w:vAlign w:val="center"/>
            <w:hideMark/>
          </w:tcPr>
          <w:p w14:paraId="7B5FF65B" w14:textId="77777777" w:rsidR="00656D06" w:rsidRPr="00E01485" w:rsidRDefault="00656D06" w:rsidP="00DF412C">
            <w:pPr>
              <w:jc w:val="center"/>
              <w:rPr>
                <w:color w:val="000000"/>
                <w:sz w:val="14"/>
                <w:szCs w:val="14"/>
              </w:rPr>
            </w:pPr>
            <w:r w:rsidRPr="000D4808">
              <w:rPr>
                <w:color w:val="000000"/>
                <w:sz w:val="14"/>
                <w:szCs w:val="14"/>
              </w:rPr>
              <w:t>Typ jednostki transportowej (numer i nazwa indeksu usługowego)</w:t>
            </w:r>
          </w:p>
        </w:tc>
        <w:tc>
          <w:tcPr>
            <w:tcW w:w="533" w:type="pct"/>
            <w:tcBorders>
              <w:top w:val="single" w:sz="8" w:space="0" w:color="auto"/>
              <w:left w:val="nil"/>
              <w:bottom w:val="single" w:sz="8" w:space="0" w:color="auto"/>
              <w:right w:val="nil"/>
            </w:tcBorders>
          </w:tcPr>
          <w:p w14:paraId="2B7AEADC" w14:textId="77777777" w:rsidR="00656D06" w:rsidRPr="00DD4F20" w:rsidRDefault="00656D06" w:rsidP="00DF412C">
            <w:pPr>
              <w:jc w:val="center"/>
              <w:rPr>
                <w:b/>
                <w:bCs/>
                <w:sz w:val="14"/>
                <w:szCs w:val="14"/>
              </w:rPr>
            </w:pPr>
          </w:p>
        </w:tc>
        <w:tc>
          <w:tcPr>
            <w:tcW w:w="239" w:type="pct"/>
            <w:tcBorders>
              <w:top w:val="single" w:sz="8" w:space="0" w:color="auto"/>
              <w:left w:val="nil"/>
              <w:bottom w:val="single" w:sz="8" w:space="0" w:color="auto"/>
              <w:right w:val="nil"/>
            </w:tcBorders>
          </w:tcPr>
          <w:p w14:paraId="2590BFAF" w14:textId="77777777" w:rsidR="00656D06" w:rsidRPr="00DD4F20" w:rsidRDefault="00656D06" w:rsidP="00DF412C">
            <w:pPr>
              <w:jc w:val="center"/>
              <w:rPr>
                <w:b/>
                <w:bCs/>
                <w:sz w:val="14"/>
                <w:szCs w:val="14"/>
              </w:rPr>
            </w:pPr>
          </w:p>
        </w:tc>
        <w:tc>
          <w:tcPr>
            <w:tcW w:w="2829" w:type="pct"/>
            <w:gridSpan w:val="13"/>
            <w:tcBorders>
              <w:top w:val="single" w:sz="8" w:space="0" w:color="auto"/>
              <w:left w:val="nil"/>
              <w:bottom w:val="single" w:sz="8" w:space="0" w:color="auto"/>
              <w:right w:val="nil"/>
            </w:tcBorders>
            <w:shd w:val="clear" w:color="auto" w:fill="auto"/>
            <w:vAlign w:val="center"/>
            <w:hideMark/>
          </w:tcPr>
          <w:p w14:paraId="3D16542C" w14:textId="77777777" w:rsidR="00656D06" w:rsidRPr="00DD4F20" w:rsidRDefault="00656D06" w:rsidP="00DF412C">
            <w:pPr>
              <w:jc w:val="center"/>
              <w:rPr>
                <w:b/>
                <w:bCs/>
                <w:sz w:val="14"/>
                <w:szCs w:val="14"/>
              </w:rPr>
            </w:pPr>
            <w:r w:rsidRPr="00DD4F20">
              <w:rPr>
                <w:b/>
                <w:bCs/>
                <w:sz w:val="14"/>
                <w:szCs w:val="14"/>
              </w:rPr>
              <w:t>Szacunkowa ilość  zmian i godzin pracy na dobę w okresie objętym zamówieniem</w:t>
            </w:r>
          </w:p>
        </w:tc>
        <w:tc>
          <w:tcPr>
            <w:tcW w:w="143" w:type="pct"/>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1CA7ED49" w14:textId="77777777" w:rsidR="00656D06" w:rsidRPr="00DD4F20" w:rsidRDefault="00656D06" w:rsidP="00DF412C">
            <w:pPr>
              <w:jc w:val="center"/>
              <w:rPr>
                <w:sz w:val="14"/>
                <w:szCs w:val="14"/>
              </w:rPr>
            </w:pPr>
            <w:r w:rsidRPr="00DD4F20">
              <w:rPr>
                <w:sz w:val="14"/>
                <w:szCs w:val="14"/>
              </w:rPr>
              <w:t>Zmian ogółem</w:t>
            </w:r>
          </w:p>
        </w:tc>
        <w:tc>
          <w:tcPr>
            <w:tcW w:w="151" w:type="pct"/>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7146C011" w14:textId="77777777" w:rsidR="00656D06" w:rsidRPr="00E01485" w:rsidRDefault="00656D06" w:rsidP="00DF412C">
            <w:pPr>
              <w:jc w:val="center"/>
              <w:rPr>
                <w:color w:val="000000"/>
                <w:sz w:val="14"/>
                <w:szCs w:val="14"/>
              </w:rPr>
            </w:pPr>
            <w:r w:rsidRPr="00E01485">
              <w:rPr>
                <w:color w:val="000000"/>
                <w:sz w:val="14"/>
                <w:szCs w:val="14"/>
              </w:rPr>
              <w:t xml:space="preserve">Godzin pracy  </w:t>
            </w:r>
          </w:p>
        </w:tc>
        <w:tc>
          <w:tcPr>
            <w:tcW w:w="501" w:type="pct"/>
            <w:gridSpan w:val="2"/>
            <w:vMerge w:val="restart"/>
            <w:tcBorders>
              <w:top w:val="single" w:sz="8" w:space="0" w:color="auto"/>
              <w:left w:val="nil"/>
              <w:bottom w:val="single" w:sz="8" w:space="0" w:color="000000"/>
              <w:right w:val="single" w:sz="8" w:space="0" w:color="000000"/>
            </w:tcBorders>
            <w:shd w:val="clear" w:color="auto" w:fill="auto"/>
            <w:vAlign w:val="center"/>
            <w:hideMark/>
          </w:tcPr>
          <w:p w14:paraId="42432F02" w14:textId="77777777" w:rsidR="00656D06" w:rsidRPr="00E01485" w:rsidRDefault="00656D06" w:rsidP="00DF412C">
            <w:pPr>
              <w:jc w:val="center"/>
              <w:rPr>
                <w:color w:val="000000"/>
                <w:sz w:val="14"/>
                <w:szCs w:val="14"/>
              </w:rPr>
            </w:pPr>
            <w:r w:rsidRPr="00E01485">
              <w:rPr>
                <w:color w:val="000000"/>
                <w:sz w:val="14"/>
                <w:szCs w:val="14"/>
              </w:rPr>
              <w:t>Szacunkowy czas dla zmian rozliczanych w godzinach dyspozycyjnych (procentowo)</w:t>
            </w:r>
          </w:p>
        </w:tc>
      </w:tr>
      <w:tr w:rsidR="00656D06" w:rsidRPr="00E01485" w14:paraId="3BA54134" w14:textId="77777777" w:rsidTr="00DF412C">
        <w:trPr>
          <w:trHeight w:val="177"/>
        </w:trPr>
        <w:tc>
          <w:tcPr>
            <w:tcW w:w="133" w:type="pct"/>
            <w:vMerge/>
            <w:tcBorders>
              <w:top w:val="nil"/>
              <w:left w:val="single" w:sz="8" w:space="0" w:color="auto"/>
              <w:bottom w:val="single" w:sz="8" w:space="0" w:color="000000"/>
              <w:right w:val="single" w:sz="8" w:space="0" w:color="auto"/>
            </w:tcBorders>
            <w:vAlign w:val="center"/>
            <w:hideMark/>
          </w:tcPr>
          <w:p w14:paraId="119EDCC5" w14:textId="77777777" w:rsidR="00656D06" w:rsidRPr="00E01485" w:rsidRDefault="00656D06" w:rsidP="00DF412C">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16881BE7" w14:textId="77777777" w:rsidR="00656D06" w:rsidRPr="00E01485" w:rsidRDefault="00656D06" w:rsidP="00DF412C">
            <w:pPr>
              <w:rPr>
                <w:color w:val="000000"/>
                <w:sz w:val="14"/>
                <w:szCs w:val="14"/>
              </w:rPr>
            </w:pPr>
          </w:p>
        </w:tc>
        <w:tc>
          <w:tcPr>
            <w:tcW w:w="346" w:type="pct"/>
            <w:vMerge/>
            <w:tcBorders>
              <w:top w:val="nil"/>
              <w:left w:val="single" w:sz="8" w:space="0" w:color="auto"/>
              <w:bottom w:val="single" w:sz="8" w:space="0" w:color="000000"/>
              <w:right w:val="single" w:sz="8" w:space="0" w:color="auto"/>
            </w:tcBorders>
            <w:vAlign w:val="center"/>
            <w:hideMark/>
          </w:tcPr>
          <w:p w14:paraId="7EA33871" w14:textId="77777777" w:rsidR="00656D06" w:rsidRPr="00E01485" w:rsidRDefault="00656D06" w:rsidP="00DF412C">
            <w:pPr>
              <w:rPr>
                <w:color w:val="000000"/>
                <w:sz w:val="14"/>
                <w:szCs w:val="14"/>
              </w:rPr>
            </w:pPr>
          </w:p>
        </w:tc>
        <w:tc>
          <w:tcPr>
            <w:tcW w:w="533" w:type="pct"/>
            <w:tcBorders>
              <w:top w:val="single" w:sz="8" w:space="0" w:color="auto"/>
              <w:left w:val="nil"/>
              <w:bottom w:val="single" w:sz="4" w:space="0" w:color="auto"/>
              <w:right w:val="nil"/>
            </w:tcBorders>
          </w:tcPr>
          <w:p w14:paraId="56B94AD9" w14:textId="77777777" w:rsidR="00656D06" w:rsidRPr="00DD4F20" w:rsidRDefault="00656D06" w:rsidP="00DF412C">
            <w:pPr>
              <w:jc w:val="center"/>
              <w:rPr>
                <w:sz w:val="14"/>
                <w:szCs w:val="14"/>
              </w:rPr>
            </w:pPr>
          </w:p>
        </w:tc>
        <w:tc>
          <w:tcPr>
            <w:tcW w:w="1379" w:type="pct"/>
            <w:gridSpan w:val="7"/>
            <w:tcBorders>
              <w:top w:val="single" w:sz="8" w:space="0" w:color="auto"/>
              <w:left w:val="nil"/>
              <w:bottom w:val="single" w:sz="8" w:space="0" w:color="auto"/>
              <w:right w:val="single" w:sz="8" w:space="0" w:color="000000"/>
            </w:tcBorders>
            <w:shd w:val="clear" w:color="auto" w:fill="auto"/>
            <w:noWrap/>
            <w:vAlign w:val="center"/>
            <w:hideMark/>
          </w:tcPr>
          <w:p w14:paraId="1D795428" w14:textId="77777777" w:rsidR="00656D06" w:rsidRPr="00DD4F20" w:rsidRDefault="00656D06" w:rsidP="00DF412C">
            <w:pPr>
              <w:jc w:val="center"/>
              <w:rPr>
                <w:sz w:val="14"/>
                <w:szCs w:val="14"/>
              </w:rPr>
            </w:pPr>
            <w:r w:rsidRPr="00DD4F20">
              <w:rPr>
                <w:sz w:val="14"/>
                <w:szCs w:val="14"/>
              </w:rPr>
              <w:t>dni robocze/ zmiany</w:t>
            </w:r>
          </w:p>
        </w:tc>
        <w:tc>
          <w:tcPr>
            <w:tcW w:w="450" w:type="pct"/>
            <w:tcBorders>
              <w:top w:val="single" w:sz="8" w:space="0" w:color="auto"/>
              <w:left w:val="nil"/>
              <w:bottom w:val="single" w:sz="4" w:space="0" w:color="auto"/>
              <w:right w:val="nil"/>
            </w:tcBorders>
          </w:tcPr>
          <w:p w14:paraId="529E3688" w14:textId="77777777" w:rsidR="00656D06" w:rsidRPr="00DD4F20" w:rsidRDefault="00656D06" w:rsidP="00DF412C">
            <w:pPr>
              <w:jc w:val="center"/>
              <w:rPr>
                <w:sz w:val="14"/>
                <w:szCs w:val="14"/>
              </w:rPr>
            </w:pPr>
          </w:p>
        </w:tc>
        <w:tc>
          <w:tcPr>
            <w:tcW w:w="1239" w:type="pct"/>
            <w:gridSpan w:val="6"/>
            <w:tcBorders>
              <w:top w:val="single" w:sz="8" w:space="0" w:color="auto"/>
              <w:left w:val="nil"/>
              <w:bottom w:val="single" w:sz="8" w:space="0" w:color="auto"/>
              <w:right w:val="nil"/>
            </w:tcBorders>
            <w:shd w:val="clear" w:color="auto" w:fill="auto"/>
            <w:noWrap/>
            <w:vAlign w:val="center"/>
            <w:hideMark/>
          </w:tcPr>
          <w:p w14:paraId="1A9EDB7F" w14:textId="77777777" w:rsidR="00656D06" w:rsidRPr="00DD4F20" w:rsidRDefault="00656D06" w:rsidP="00DF412C">
            <w:pPr>
              <w:jc w:val="center"/>
              <w:rPr>
                <w:sz w:val="14"/>
                <w:szCs w:val="14"/>
              </w:rPr>
            </w:pPr>
            <w:r w:rsidRPr="00DD4F20">
              <w:rPr>
                <w:sz w:val="14"/>
                <w:szCs w:val="14"/>
              </w:rPr>
              <w:t>sobota, niedziela, święta/ zmiany</w:t>
            </w:r>
          </w:p>
        </w:tc>
        <w:tc>
          <w:tcPr>
            <w:tcW w:w="143" w:type="pct"/>
            <w:vMerge/>
            <w:tcBorders>
              <w:top w:val="nil"/>
              <w:left w:val="single" w:sz="8" w:space="0" w:color="auto"/>
              <w:bottom w:val="single" w:sz="8" w:space="0" w:color="000000"/>
              <w:right w:val="single" w:sz="8" w:space="0" w:color="auto"/>
            </w:tcBorders>
            <w:vAlign w:val="center"/>
            <w:hideMark/>
          </w:tcPr>
          <w:p w14:paraId="5B5753AD" w14:textId="77777777" w:rsidR="00656D06" w:rsidRPr="00DD4F20" w:rsidRDefault="00656D06" w:rsidP="00DF412C">
            <w:pPr>
              <w:rPr>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40320B0F" w14:textId="77777777" w:rsidR="00656D06" w:rsidRPr="00E01485" w:rsidRDefault="00656D06" w:rsidP="00DF412C">
            <w:pPr>
              <w:rPr>
                <w:color w:val="000000"/>
                <w:sz w:val="14"/>
                <w:szCs w:val="14"/>
              </w:rPr>
            </w:pPr>
          </w:p>
        </w:tc>
        <w:tc>
          <w:tcPr>
            <w:tcW w:w="501" w:type="pct"/>
            <w:gridSpan w:val="2"/>
            <w:vMerge/>
            <w:tcBorders>
              <w:top w:val="single" w:sz="8" w:space="0" w:color="auto"/>
              <w:left w:val="nil"/>
              <w:bottom w:val="single" w:sz="8" w:space="0" w:color="000000"/>
              <w:right w:val="single" w:sz="8" w:space="0" w:color="000000"/>
            </w:tcBorders>
            <w:vAlign w:val="center"/>
            <w:hideMark/>
          </w:tcPr>
          <w:p w14:paraId="5ADF17EA" w14:textId="77777777" w:rsidR="00656D06" w:rsidRPr="00E01485" w:rsidRDefault="00656D06" w:rsidP="00DF412C">
            <w:pPr>
              <w:rPr>
                <w:color w:val="000000"/>
                <w:sz w:val="14"/>
                <w:szCs w:val="14"/>
              </w:rPr>
            </w:pPr>
          </w:p>
        </w:tc>
      </w:tr>
      <w:tr w:rsidR="00656D06" w:rsidRPr="00E01485" w14:paraId="76AD8EE7" w14:textId="77777777" w:rsidTr="00DF412C">
        <w:trPr>
          <w:trHeight w:val="281"/>
        </w:trPr>
        <w:tc>
          <w:tcPr>
            <w:tcW w:w="133" w:type="pct"/>
            <w:vMerge/>
            <w:tcBorders>
              <w:top w:val="nil"/>
              <w:left w:val="single" w:sz="8" w:space="0" w:color="auto"/>
              <w:bottom w:val="single" w:sz="8" w:space="0" w:color="000000"/>
              <w:right w:val="single" w:sz="8" w:space="0" w:color="auto"/>
            </w:tcBorders>
            <w:vAlign w:val="center"/>
            <w:hideMark/>
          </w:tcPr>
          <w:p w14:paraId="4DC32F86" w14:textId="77777777" w:rsidR="00656D06" w:rsidRPr="00E01485" w:rsidRDefault="00656D06" w:rsidP="00DF412C">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5402F408" w14:textId="77777777" w:rsidR="00656D06" w:rsidRPr="00E01485" w:rsidRDefault="00656D06" w:rsidP="00DF412C">
            <w:pPr>
              <w:rPr>
                <w:color w:val="000000"/>
                <w:sz w:val="14"/>
                <w:szCs w:val="14"/>
              </w:rPr>
            </w:pPr>
          </w:p>
        </w:tc>
        <w:tc>
          <w:tcPr>
            <w:tcW w:w="346" w:type="pct"/>
            <w:vMerge/>
            <w:tcBorders>
              <w:top w:val="nil"/>
              <w:left w:val="single" w:sz="8" w:space="0" w:color="auto"/>
              <w:bottom w:val="single" w:sz="8" w:space="0" w:color="000000"/>
              <w:right w:val="single" w:sz="4" w:space="0" w:color="auto"/>
            </w:tcBorders>
            <w:vAlign w:val="center"/>
            <w:hideMark/>
          </w:tcPr>
          <w:p w14:paraId="1058B445" w14:textId="77777777" w:rsidR="00656D06" w:rsidRPr="00E01485" w:rsidRDefault="00656D06" w:rsidP="00DF412C">
            <w:pPr>
              <w:rPr>
                <w:color w:val="000000"/>
                <w:sz w:val="14"/>
                <w:szCs w:val="14"/>
              </w:rPr>
            </w:pPr>
          </w:p>
        </w:tc>
        <w:tc>
          <w:tcPr>
            <w:tcW w:w="533" w:type="pct"/>
            <w:vMerge w:val="restart"/>
            <w:tcBorders>
              <w:top w:val="single" w:sz="4" w:space="0" w:color="auto"/>
              <w:left w:val="single" w:sz="4" w:space="0" w:color="auto"/>
              <w:right w:val="single" w:sz="4" w:space="0" w:color="auto"/>
            </w:tcBorders>
            <w:vAlign w:val="center"/>
          </w:tcPr>
          <w:p w14:paraId="36087AFB" w14:textId="77777777" w:rsidR="00656D06" w:rsidRPr="00DD4F20" w:rsidRDefault="00656D06" w:rsidP="00DF412C">
            <w:pPr>
              <w:jc w:val="center"/>
              <w:rPr>
                <w:sz w:val="14"/>
                <w:szCs w:val="14"/>
              </w:rPr>
            </w:pPr>
            <w:r w:rsidRPr="00DD4F20">
              <w:rPr>
                <w:sz w:val="14"/>
                <w:szCs w:val="14"/>
              </w:rPr>
              <w:t>Ilość usług planowanych jako jednorazowe – realizacja usługi w czasie jednej zmiany roboczej (dotyczy żurawi samochodowych o udźwigu min. 35 ton)</w:t>
            </w:r>
          </w:p>
        </w:tc>
        <w:tc>
          <w:tcPr>
            <w:tcW w:w="466" w:type="pct"/>
            <w:gridSpan w:val="3"/>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7E62C6B2" w14:textId="77777777" w:rsidR="00656D06" w:rsidRPr="00DD4F20" w:rsidRDefault="00656D06" w:rsidP="00DF412C">
            <w:pPr>
              <w:jc w:val="center"/>
              <w:rPr>
                <w:sz w:val="14"/>
                <w:szCs w:val="14"/>
              </w:rPr>
            </w:pPr>
            <w:r w:rsidRPr="00DD4F20">
              <w:rPr>
                <w:sz w:val="14"/>
                <w:szCs w:val="14"/>
              </w:rPr>
              <w:t>A</w:t>
            </w:r>
          </w:p>
        </w:tc>
        <w:tc>
          <w:tcPr>
            <w:tcW w:w="46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2E6DA0DD" w14:textId="77777777" w:rsidR="00656D06" w:rsidRPr="00DD4F20" w:rsidRDefault="00656D06" w:rsidP="00DF412C">
            <w:pPr>
              <w:jc w:val="center"/>
              <w:rPr>
                <w:sz w:val="14"/>
                <w:szCs w:val="14"/>
              </w:rPr>
            </w:pPr>
            <w:r w:rsidRPr="00DD4F20">
              <w:rPr>
                <w:sz w:val="14"/>
                <w:szCs w:val="14"/>
              </w:rPr>
              <w:t>B</w:t>
            </w:r>
          </w:p>
        </w:tc>
        <w:tc>
          <w:tcPr>
            <w:tcW w:w="448" w:type="pct"/>
            <w:gridSpan w:val="2"/>
            <w:tcBorders>
              <w:top w:val="single" w:sz="8" w:space="0" w:color="auto"/>
              <w:left w:val="nil"/>
              <w:bottom w:val="single" w:sz="8" w:space="0" w:color="auto"/>
              <w:right w:val="single" w:sz="4" w:space="0" w:color="auto"/>
            </w:tcBorders>
            <w:shd w:val="clear" w:color="auto" w:fill="auto"/>
            <w:noWrap/>
            <w:vAlign w:val="center"/>
            <w:hideMark/>
          </w:tcPr>
          <w:p w14:paraId="3EC0FE0D" w14:textId="77777777" w:rsidR="00656D06" w:rsidRPr="00DD4F20" w:rsidRDefault="00656D06" w:rsidP="00DF412C">
            <w:pPr>
              <w:jc w:val="center"/>
              <w:rPr>
                <w:sz w:val="14"/>
                <w:szCs w:val="14"/>
              </w:rPr>
            </w:pPr>
            <w:r w:rsidRPr="00DD4F20">
              <w:rPr>
                <w:sz w:val="14"/>
                <w:szCs w:val="14"/>
              </w:rPr>
              <w:t>C</w:t>
            </w:r>
          </w:p>
        </w:tc>
        <w:tc>
          <w:tcPr>
            <w:tcW w:w="450" w:type="pct"/>
            <w:vMerge w:val="restart"/>
            <w:tcBorders>
              <w:top w:val="single" w:sz="4" w:space="0" w:color="auto"/>
              <w:left w:val="single" w:sz="4" w:space="0" w:color="auto"/>
              <w:right w:val="single" w:sz="4" w:space="0" w:color="auto"/>
            </w:tcBorders>
            <w:vAlign w:val="center"/>
          </w:tcPr>
          <w:p w14:paraId="0CDF024E" w14:textId="77777777" w:rsidR="00656D06" w:rsidRPr="00DD4F20" w:rsidRDefault="00656D06" w:rsidP="00DF412C">
            <w:pPr>
              <w:jc w:val="center"/>
              <w:rPr>
                <w:sz w:val="14"/>
                <w:szCs w:val="14"/>
              </w:rPr>
            </w:pPr>
            <w:r w:rsidRPr="00DD4F20">
              <w:rPr>
                <w:sz w:val="14"/>
                <w:szCs w:val="14"/>
              </w:rPr>
              <w:t>Ilość usług planowanych jako jednorazowe – realizacja usługi w czasie jednej zmiany roboczej (dotyczy żurawi samochodowych o udźwigu min. 35 ton)</w:t>
            </w:r>
          </w:p>
        </w:tc>
        <w:tc>
          <w:tcPr>
            <w:tcW w:w="403" w:type="pct"/>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62682C0C" w14:textId="77777777" w:rsidR="00656D06" w:rsidRPr="00DD4F20" w:rsidRDefault="00656D06" w:rsidP="00DF412C">
            <w:pPr>
              <w:jc w:val="center"/>
              <w:rPr>
                <w:sz w:val="14"/>
                <w:szCs w:val="14"/>
              </w:rPr>
            </w:pPr>
            <w:r w:rsidRPr="00DD4F20">
              <w:rPr>
                <w:sz w:val="14"/>
                <w:szCs w:val="14"/>
              </w:rPr>
              <w:t>A</w:t>
            </w:r>
          </w:p>
        </w:tc>
        <w:tc>
          <w:tcPr>
            <w:tcW w:w="43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16EADA9" w14:textId="77777777" w:rsidR="00656D06" w:rsidRPr="00DD4F20" w:rsidRDefault="00656D06" w:rsidP="00DF412C">
            <w:pPr>
              <w:jc w:val="center"/>
              <w:rPr>
                <w:sz w:val="14"/>
                <w:szCs w:val="14"/>
              </w:rPr>
            </w:pPr>
            <w:r w:rsidRPr="00DD4F20">
              <w:rPr>
                <w:sz w:val="14"/>
                <w:szCs w:val="14"/>
              </w:rPr>
              <w:t>B</w:t>
            </w:r>
          </w:p>
        </w:tc>
        <w:tc>
          <w:tcPr>
            <w:tcW w:w="400" w:type="pct"/>
            <w:gridSpan w:val="2"/>
            <w:tcBorders>
              <w:top w:val="single" w:sz="8" w:space="0" w:color="auto"/>
              <w:left w:val="nil"/>
              <w:bottom w:val="single" w:sz="8" w:space="0" w:color="auto"/>
              <w:right w:val="nil"/>
            </w:tcBorders>
            <w:shd w:val="clear" w:color="auto" w:fill="auto"/>
            <w:noWrap/>
            <w:vAlign w:val="center"/>
            <w:hideMark/>
          </w:tcPr>
          <w:p w14:paraId="1E091C6A" w14:textId="77777777" w:rsidR="00656D06" w:rsidRPr="00DD4F20" w:rsidRDefault="00656D06" w:rsidP="00DF412C">
            <w:pPr>
              <w:jc w:val="center"/>
              <w:rPr>
                <w:sz w:val="14"/>
                <w:szCs w:val="14"/>
              </w:rPr>
            </w:pPr>
            <w:r w:rsidRPr="00DD4F20">
              <w:rPr>
                <w:sz w:val="14"/>
                <w:szCs w:val="14"/>
              </w:rPr>
              <w:t>C</w:t>
            </w:r>
          </w:p>
        </w:tc>
        <w:tc>
          <w:tcPr>
            <w:tcW w:w="143" w:type="pct"/>
            <w:vMerge/>
            <w:tcBorders>
              <w:top w:val="nil"/>
              <w:left w:val="single" w:sz="8" w:space="0" w:color="auto"/>
              <w:bottom w:val="single" w:sz="8" w:space="0" w:color="000000"/>
              <w:right w:val="single" w:sz="8" w:space="0" w:color="auto"/>
            </w:tcBorders>
            <w:vAlign w:val="center"/>
            <w:hideMark/>
          </w:tcPr>
          <w:p w14:paraId="5E93D730" w14:textId="77777777" w:rsidR="00656D06" w:rsidRPr="00DD4F20" w:rsidRDefault="00656D06" w:rsidP="00DF412C">
            <w:pPr>
              <w:rPr>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68B32D9E" w14:textId="77777777" w:rsidR="00656D06" w:rsidRPr="00E01485" w:rsidRDefault="00656D06" w:rsidP="00DF412C">
            <w:pPr>
              <w:rPr>
                <w:color w:val="000000"/>
                <w:sz w:val="14"/>
                <w:szCs w:val="14"/>
              </w:rPr>
            </w:pPr>
          </w:p>
        </w:tc>
        <w:tc>
          <w:tcPr>
            <w:tcW w:w="501" w:type="pct"/>
            <w:gridSpan w:val="2"/>
            <w:vMerge/>
            <w:tcBorders>
              <w:top w:val="single" w:sz="8" w:space="0" w:color="auto"/>
              <w:left w:val="nil"/>
              <w:bottom w:val="single" w:sz="8" w:space="0" w:color="000000"/>
              <w:right w:val="single" w:sz="8" w:space="0" w:color="000000"/>
            </w:tcBorders>
            <w:vAlign w:val="center"/>
            <w:hideMark/>
          </w:tcPr>
          <w:p w14:paraId="3CE9F6CB" w14:textId="77777777" w:rsidR="00656D06" w:rsidRPr="00E01485" w:rsidRDefault="00656D06" w:rsidP="00DF412C">
            <w:pPr>
              <w:rPr>
                <w:color w:val="000000"/>
                <w:sz w:val="14"/>
                <w:szCs w:val="14"/>
              </w:rPr>
            </w:pPr>
          </w:p>
        </w:tc>
      </w:tr>
      <w:tr w:rsidR="00656D06" w:rsidRPr="00E01485" w14:paraId="0D92DA00" w14:textId="77777777" w:rsidTr="00DF412C">
        <w:trPr>
          <w:trHeight w:val="510"/>
        </w:trPr>
        <w:tc>
          <w:tcPr>
            <w:tcW w:w="133" w:type="pct"/>
            <w:vMerge/>
            <w:tcBorders>
              <w:top w:val="nil"/>
              <w:left w:val="single" w:sz="8" w:space="0" w:color="auto"/>
              <w:bottom w:val="single" w:sz="8" w:space="0" w:color="000000"/>
              <w:right w:val="single" w:sz="8" w:space="0" w:color="auto"/>
            </w:tcBorders>
            <w:vAlign w:val="center"/>
            <w:hideMark/>
          </w:tcPr>
          <w:p w14:paraId="7B5026DB" w14:textId="77777777" w:rsidR="00656D06" w:rsidRPr="00E01485" w:rsidRDefault="00656D06" w:rsidP="00DF412C">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4CEF91F9" w14:textId="77777777" w:rsidR="00656D06" w:rsidRPr="00E01485" w:rsidRDefault="00656D06" w:rsidP="00DF412C">
            <w:pPr>
              <w:rPr>
                <w:color w:val="000000"/>
                <w:sz w:val="14"/>
                <w:szCs w:val="14"/>
              </w:rPr>
            </w:pPr>
          </w:p>
        </w:tc>
        <w:tc>
          <w:tcPr>
            <w:tcW w:w="346" w:type="pct"/>
            <w:vMerge/>
            <w:tcBorders>
              <w:top w:val="nil"/>
              <w:left w:val="single" w:sz="8" w:space="0" w:color="auto"/>
              <w:bottom w:val="single" w:sz="8" w:space="0" w:color="000000"/>
              <w:right w:val="single" w:sz="4" w:space="0" w:color="auto"/>
            </w:tcBorders>
            <w:vAlign w:val="center"/>
            <w:hideMark/>
          </w:tcPr>
          <w:p w14:paraId="1DBFE563" w14:textId="77777777" w:rsidR="00656D06" w:rsidRPr="00E01485" w:rsidRDefault="00656D06" w:rsidP="00DF412C">
            <w:pPr>
              <w:rPr>
                <w:color w:val="000000"/>
                <w:sz w:val="14"/>
                <w:szCs w:val="14"/>
              </w:rPr>
            </w:pPr>
          </w:p>
        </w:tc>
        <w:tc>
          <w:tcPr>
            <w:tcW w:w="533" w:type="pct"/>
            <w:vMerge/>
            <w:tcBorders>
              <w:left w:val="single" w:sz="4" w:space="0" w:color="auto"/>
              <w:bottom w:val="single" w:sz="4" w:space="0" w:color="auto"/>
              <w:right w:val="single" w:sz="4" w:space="0" w:color="auto"/>
            </w:tcBorders>
          </w:tcPr>
          <w:p w14:paraId="65CFB7F7" w14:textId="77777777" w:rsidR="00656D06" w:rsidRPr="00E01485" w:rsidRDefault="00656D06" w:rsidP="00DF412C">
            <w:pPr>
              <w:jc w:val="center"/>
              <w:rPr>
                <w:color w:val="000000"/>
                <w:sz w:val="12"/>
                <w:szCs w:val="12"/>
              </w:rPr>
            </w:pPr>
          </w:p>
        </w:tc>
        <w:tc>
          <w:tcPr>
            <w:tcW w:w="239" w:type="pct"/>
            <w:tcBorders>
              <w:top w:val="nil"/>
              <w:left w:val="single" w:sz="4" w:space="0" w:color="auto"/>
              <w:bottom w:val="single" w:sz="8" w:space="0" w:color="auto"/>
              <w:right w:val="single" w:sz="8" w:space="0" w:color="auto"/>
            </w:tcBorders>
            <w:shd w:val="clear" w:color="auto" w:fill="auto"/>
            <w:noWrap/>
            <w:vAlign w:val="center"/>
            <w:hideMark/>
          </w:tcPr>
          <w:p w14:paraId="6CD176FD"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27" w:type="pct"/>
            <w:gridSpan w:val="2"/>
            <w:tcBorders>
              <w:top w:val="nil"/>
              <w:left w:val="nil"/>
              <w:bottom w:val="single" w:sz="8" w:space="0" w:color="auto"/>
              <w:right w:val="single" w:sz="8" w:space="0" w:color="auto"/>
            </w:tcBorders>
            <w:shd w:val="clear" w:color="auto" w:fill="auto"/>
            <w:vAlign w:val="center"/>
            <w:hideMark/>
          </w:tcPr>
          <w:p w14:paraId="3ACEB635"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239" w:type="pct"/>
            <w:tcBorders>
              <w:top w:val="single" w:sz="8" w:space="0" w:color="auto"/>
              <w:left w:val="nil"/>
              <w:bottom w:val="single" w:sz="8" w:space="0" w:color="auto"/>
              <w:right w:val="single" w:sz="8" w:space="0" w:color="000000"/>
            </w:tcBorders>
            <w:shd w:val="clear" w:color="auto" w:fill="auto"/>
            <w:noWrap/>
            <w:vAlign w:val="center"/>
            <w:hideMark/>
          </w:tcPr>
          <w:p w14:paraId="2730D11E"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27" w:type="pct"/>
            <w:tcBorders>
              <w:top w:val="nil"/>
              <w:left w:val="nil"/>
              <w:bottom w:val="single" w:sz="8" w:space="0" w:color="auto"/>
              <w:right w:val="single" w:sz="8" w:space="0" w:color="auto"/>
            </w:tcBorders>
            <w:shd w:val="clear" w:color="auto" w:fill="auto"/>
            <w:vAlign w:val="center"/>
            <w:hideMark/>
          </w:tcPr>
          <w:p w14:paraId="16D338C7"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239" w:type="pct"/>
            <w:tcBorders>
              <w:top w:val="nil"/>
              <w:left w:val="nil"/>
              <w:bottom w:val="single" w:sz="8" w:space="0" w:color="auto"/>
              <w:right w:val="single" w:sz="8" w:space="0" w:color="auto"/>
            </w:tcBorders>
            <w:shd w:val="clear" w:color="auto" w:fill="auto"/>
            <w:noWrap/>
            <w:vAlign w:val="center"/>
            <w:hideMark/>
          </w:tcPr>
          <w:p w14:paraId="4035EBB5"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09" w:type="pct"/>
            <w:tcBorders>
              <w:top w:val="nil"/>
              <w:left w:val="nil"/>
              <w:bottom w:val="single" w:sz="8" w:space="0" w:color="auto"/>
              <w:right w:val="single" w:sz="4" w:space="0" w:color="auto"/>
            </w:tcBorders>
            <w:shd w:val="clear" w:color="auto" w:fill="auto"/>
            <w:vAlign w:val="center"/>
            <w:hideMark/>
          </w:tcPr>
          <w:p w14:paraId="6FA0482E"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450" w:type="pct"/>
            <w:vMerge/>
            <w:tcBorders>
              <w:left w:val="single" w:sz="4" w:space="0" w:color="auto"/>
              <w:bottom w:val="single" w:sz="4" w:space="0" w:color="auto"/>
              <w:right w:val="single" w:sz="4" w:space="0" w:color="auto"/>
            </w:tcBorders>
          </w:tcPr>
          <w:p w14:paraId="72FE0D36" w14:textId="77777777" w:rsidR="00656D06" w:rsidRPr="00E01485" w:rsidRDefault="00656D06" w:rsidP="00DF412C">
            <w:pPr>
              <w:jc w:val="center"/>
              <w:rPr>
                <w:color w:val="000000"/>
                <w:sz w:val="12"/>
                <w:szCs w:val="12"/>
              </w:rPr>
            </w:pPr>
          </w:p>
        </w:tc>
        <w:tc>
          <w:tcPr>
            <w:tcW w:w="176" w:type="pct"/>
            <w:tcBorders>
              <w:top w:val="nil"/>
              <w:left w:val="single" w:sz="4" w:space="0" w:color="auto"/>
              <w:bottom w:val="single" w:sz="8" w:space="0" w:color="auto"/>
              <w:right w:val="single" w:sz="8" w:space="0" w:color="auto"/>
            </w:tcBorders>
            <w:shd w:val="clear" w:color="auto" w:fill="auto"/>
            <w:noWrap/>
            <w:vAlign w:val="center"/>
            <w:hideMark/>
          </w:tcPr>
          <w:p w14:paraId="174DBE3D"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27" w:type="pct"/>
            <w:tcBorders>
              <w:top w:val="nil"/>
              <w:left w:val="nil"/>
              <w:bottom w:val="single" w:sz="8" w:space="0" w:color="auto"/>
              <w:right w:val="single" w:sz="8" w:space="0" w:color="auto"/>
            </w:tcBorders>
            <w:shd w:val="clear" w:color="auto" w:fill="auto"/>
            <w:vAlign w:val="center"/>
            <w:hideMark/>
          </w:tcPr>
          <w:p w14:paraId="1C87FA1C"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239" w:type="pct"/>
            <w:tcBorders>
              <w:top w:val="nil"/>
              <w:left w:val="nil"/>
              <w:bottom w:val="single" w:sz="8" w:space="0" w:color="auto"/>
              <w:right w:val="single" w:sz="8" w:space="0" w:color="auto"/>
            </w:tcBorders>
            <w:shd w:val="clear" w:color="auto" w:fill="auto"/>
            <w:noWrap/>
            <w:vAlign w:val="center"/>
            <w:hideMark/>
          </w:tcPr>
          <w:p w14:paraId="2792D6BF"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197" w:type="pct"/>
            <w:tcBorders>
              <w:top w:val="nil"/>
              <w:left w:val="nil"/>
              <w:bottom w:val="single" w:sz="8" w:space="0" w:color="auto"/>
              <w:right w:val="single" w:sz="8" w:space="0" w:color="auto"/>
            </w:tcBorders>
            <w:shd w:val="clear" w:color="auto" w:fill="auto"/>
            <w:vAlign w:val="center"/>
            <w:hideMark/>
          </w:tcPr>
          <w:p w14:paraId="4745174E"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199" w:type="pct"/>
            <w:tcBorders>
              <w:top w:val="nil"/>
              <w:left w:val="nil"/>
              <w:bottom w:val="single" w:sz="8" w:space="0" w:color="auto"/>
              <w:right w:val="single" w:sz="8" w:space="0" w:color="auto"/>
            </w:tcBorders>
            <w:shd w:val="clear" w:color="auto" w:fill="auto"/>
            <w:noWrap/>
            <w:vAlign w:val="center"/>
            <w:hideMark/>
          </w:tcPr>
          <w:p w14:paraId="409BF4D6"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01" w:type="pct"/>
            <w:tcBorders>
              <w:top w:val="nil"/>
              <w:left w:val="nil"/>
              <w:bottom w:val="single" w:sz="8" w:space="0" w:color="auto"/>
              <w:right w:val="nil"/>
            </w:tcBorders>
            <w:shd w:val="clear" w:color="auto" w:fill="auto"/>
            <w:vAlign w:val="center"/>
            <w:hideMark/>
          </w:tcPr>
          <w:p w14:paraId="3A0C85FE"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143" w:type="pct"/>
            <w:vMerge/>
            <w:tcBorders>
              <w:top w:val="nil"/>
              <w:left w:val="single" w:sz="8" w:space="0" w:color="auto"/>
              <w:bottom w:val="single" w:sz="8" w:space="0" w:color="000000"/>
              <w:right w:val="single" w:sz="8" w:space="0" w:color="auto"/>
            </w:tcBorders>
            <w:vAlign w:val="center"/>
            <w:hideMark/>
          </w:tcPr>
          <w:p w14:paraId="0D7D295C" w14:textId="77777777" w:rsidR="00656D06" w:rsidRPr="00E01485" w:rsidRDefault="00656D06" w:rsidP="00DF412C">
            <w:pPr>
              <w:rPr>
                <w:color w:val="000000"/>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15A857DC" w14:textId="77777777" w:rsidR="00656D06" w:rsidRPr="00E01485" w:rsidRDefault="00656D06" w:rsidP="00DF412C">
            <w:pPr>
              <w:rPr>
                <w:color w:val="000000"/>
                <w:sz w:val="14"/>
                <w:szCs w:val="14"/>
              </w:rPr>
            </w:pPr>
          </w:p>
        </w:tc>
        <w:tc>
          <w:tcPr>
            <w:tcW w:w="194" w:type="pct"/>
            <w:tcBorders>
              <w:top w:val="nil"/>
              <w:left w:val="nil"/>
              <w:bottom w:val="single" w:sz="8" w:space="0" w:color="auto"/>
              <w:right w:val="single" w:sz="8" w:space="0" w:color="auto"/>
            </w:tcBorders>
            <w:shd w:val="clear" w:color="auto" w:fill="auto"/>
            <w:vAlign w:val="center"/>
            <w:hideMark/>
          </w:tcPr>
          <w:p w14:paraId="763F578E" w14:textId="77777777" w:rsidR="00656D06" w:rsidRPr="00E01485" w:rsidRDefault="00656D06" w:rsidP="00DF412C">
            <w:pPr>
              <w:jc w:val="center"/>
              <w:rPr>
                <w:color w:val="000000"/>
                <w:sz w:val="14"/>
                <w:szCs w:val="14"/>
              </w:rPr>
            </w:pPr>
            <w:r w:rsidRPr="00E01485">
              <w:rPr>
                <w:color w:val="000000"/>
                <w:sz w:val="14"/>
                <w:szCs w:val="14"/>
              </w:rPr>
              <w:t>jazda/ praca</w:t>
            </w:r>
          </w:p>
        </w:tc>
        <w:tc>
          <w:tcPr>
            <w:tcW w:w="307" w:type="pct"/>
            <w:tcBorders>
              <w:top w:val="nil"/>
              <w:left w:val="nil"/>
              <w:bottom w:val="single" w:sz="8" w:space="0" w:color="auto"/>
              <w:right w:val="single" w:sz="8" w:space="0" w:color="auto"/>
            </w:tcBorders>
            <w:shd w:val="clear" w:color="auto" w:fill="auto"/>
            <w:vAlign w:val="center"/>
            <w:hideMark/>
          </w:tcPr>
          <w:p w14:paraId="770ECB1C" w14:textId="77777777" w:rsidR="00656D06" w:rsidRPr="00E01485" w:rsidRDefault="00656D06" w:rsidP="00DF412C">
            <w:pPr>
              <w:jc w:val="center"/>
              <w:rPr>
                <w:color w:val="000000"/>
                <w:sz w:val="14"/>
                <w:szCs w:val="14"/>
              </w:rPr>
            </w:pPr>
            <w:r w:rsidRPr="00E01485">
              <w:rPr>
                <w:color w:val="000000"/>
                <w:sz w:val="14"/>
                <w:szCs w:val="14"/>
              </w:rPr>
              <w:t>postój/ bieg jałowy</w:t>
            </w:r>
          </w:p>
        </w:tc>
      </w:tr>
      <w:tr w:rsidR="00656D06" w:rsidRPr="00E01485" w14:paraId="25F95C67" w14:textId="77777777" w:rsidTr="00DF412C">
        <w:trPr>
          <w:trHeight w:val="499"/>
        </w:trPr>
        <w:tc>
          <w:tcPr>
            <w:tcW w:w="133" w:type="pct"/>
            <w:tcBorders>
              <w:top w:val="nil"/>
              <w:left w:val="nil"/>
              <w:bottom w:val="nil"/>
              <w:right w:val="single" w:sz="8" w:space="0" w:color="auto"/>
            </w:tcBorders>
            <w:shd w:val="clear" w:color="000000" w:fill="D9D9D9"/>
            <w:noWrap/>
            <w:vAlign w:val="center"/>
            <w:hideMark/>
          </w:tcPr>
          <w:p w14:paraId="55C1E9F8" w14:textId="77777777" w:rsidR="00656D06" w:rsidRPr="00E01485" w:rsidRDefault="00656D06" w:rsidP="00DF412C">
            <w:pPr>
              <w:jc w:val="center"/>
              <w:rPr>
                <w:color w:val="000000"/>
                <w:sz w:val="14"/>
                <w:szCs w:val="14"/>
              </w:rPr>
            </w:pPr>
            <w:r w:rsidRPr="00E01485">
              <w:rPr>
                <w:color w:val="000000"/>
                <w:sz w:val="14"/>
                <w:szCs w:val="14"/>
              </w:rPr>
              <w:t>1</w:t>
            </w:r>
          </w:p>
        </w:tc>
        <w:tc>
          <w:tcPr>
            <w:tcW w:w="125" w:type="pct"/>
            <w:tcBorders>
              <w:top w:val="nil"/>
              <w:left w:val="nil"/>
              <w:bottom w:val="nil"/>
              <w:right w:val="single" w:sz="8" w:space="0" w:color="auto"/>
            </w:tcBorders>
            <w:shd w:val="clear" w:color="000000" w:fill="D9D9D9"/>
            <w:noWrap/>
            <w:vAlign w:val="center"/>
            <w:hideMark/>
          </w:tcPr>
          <w:p w14:paraId="0B39C33C" w14:textId="77777777" w:rsidR="00656D06" w:rsidRPr="00E01485" w:rsidRDefault="00656D06" w:rsidP="00DF412C">
            <w:pPr>
              <w:jc w:val="center"/>
              <w:rPr>
                <w:color w:val="000000"/>
                <w:sz w:val="14"/>
                <w:szCs w:val="14"/>
              </w:rPr>
            </w:pPr>
            <w:r w:rsidRPr="00E01485">
              <w:rPr>
                <w:color w:val="000000"/>
                <w:sz w:val="14"/>
                <w:szCs w:val="14"/>
              </w:rPr>
              <w:t>2</w:t>
            </w:r>
          </w:p>
        </w:tc>
        <w:tc>
          <w:tcPr>
            <w:tcW w:w="346" w:type="pct"/>
            <w:tcBorders>
              <w:top w:val="nil"/>
              <w:left w:val="nil"/>
              <w:bottom w:val="nil"/>
              <w:right w:val="single" w:sz="4" w:space="0" w:color="auto"/>
            </w:tcBorders>
            <w:shd w:val="clear" w:color="000000" w:fill="D9D9D9"/>
            <w:noWrap/>
            <w:vAlign w:val="center"/>
            <w:hideMark/>
          </w:tcPr>
          <w:p w14:paraId="42039D1A" w14:textId="77777777" w:rsidR="00656D06" w:rsidRPr="00E01485" w:rsidRDefault="00656D06" w:rsidP="00DF412C">
            <w:pPr>
              <w:jc w:val="center"/>
              <w:rPr>
                <w:color w:val="000000"/>
                <w:sz w:val="14"/>
                <w:szCs w:val="14"/>
              </w:rPr>
            </w:pPr>
            <w:r w:rsidRPr="00E01485">
              <w:rPr>
                <w:color w:val="000000"/>
                <w:sz w:val="14"/>
                <w:szCs w:val="14"/>
              </w:rPr>
              <w:t>3</w:t>
            </w:r>
          </w:p>
        </w:tc>
        <w:tc>
          <w:tcPr>
            <w:tcW w:w="533" w:type="pct"/>
            <w:tcBorders>
              <w:top w:val="single" w:sz="4" w:space="0" w:color="auto"/>
              <w:left w:val="single" w:sz="4" w:space="0" w:color="auto"/>
              <w:bottom w:val="single" w:sz="4" w:space="0" w:color="auto"/>
              <w:right w:val="single" w:sz="4" w:space="0" w:color="auto"/>
            </w:tcBorders>
            <w:shd w:val="clear" w:color="000000" w:fill="D9D9D9"/>
            <w:vAlign w:val="center"/>
          </w:tcPr>
          <w:p w14:paraId="1FAED327" w14:textId="77777777" w:rsidR="00656D06" w:rsidRPr="00E01485" w:rsidRDefault="00656D06" w:rsidP="00DF412C">
            <w:pPr>
              <w:jc w:val="center"/>
              <w:rPr>
                <w:color w:val="000000"/>
                <w:sz w:val="14"/>
                <w:szCs w:val="14"/>
              </w:rPr>
            </w:pPr>
            <w:r>
              <w:rPr>
                <w:color w:val="000000"/>
                <w:sz w:val="14"/>
                <w:szCs w:val="14"/>
              </w:rPr>
              <w:t>4</w:t>
            </w:r>
          </w:p>
        </w:tc>
        <w:tc>
          <w:tcPr>
            <w:tcW w:w="239" w:type="pct"/>
            <w:tcBorders>
              <w:top w:val="nil"/>
              <w:left w:val="single" w:sz="4" w:space="0" w:color="auto"/>
              <w:bottom w:val="nil"/>
              <w:right w:val="single" w:sz="8" w:space="0" w:color="auto"/>
            </w:tcBorders>
            <w:shd w:val="clear" w:color="000000" w:fill="D9D9D9"/>
            <w:noWrap/>
            <w:vAlign w:val="center"/>
            <w:hideMark/>
          </w:tcPr>
          <w:p w14:paraId="10E73771" w14:textId="77777777" w:rsidR="00656D06" w:rsidRPr="00E01485" w:rsidRDefault="00656D06" w:rsidP="00DF412C">
            <w:pPr>
              <w:jc w:val="center"/>
              <w:rPr>
                <w:color w:val="000000"/>
                <w:sz w:val="14"/>
                <w:szCs w:val="14"/>
              </w:rPr>
            </w:pPr>
            <w:r w:rsidRPr="00E01485">
              <w:rPr>
                <w:color w:val="000000"/>
                <w:sz w:val="14"/>
                <w:szCs w:val="14"/>
              </w:rPr>
              <w:t>5</w:t>
            </w:r>
          </w:p>
        </w:tc>
        <w:tc>
          <w:tcPr>
            <w:tcW w:w="227" w:type="pct"/>
            <w:gridSpan w:val="2"/>
            <w:tcBorders>
              <w:top w:val="nil"/>
              <w:left w:val="nil"/>
              <w:bottom w:val="nil"/>
              <w:right w:val="single" w:sz="8" w:space="0" w:color="auto"/>
            </w:tcBorders>
            <w:shd w:val="clear" w:color="000000" w:fill="D9D9D9"/>
            <w:noWrap/>
            <w:vAlign w:val="center"/>
            <w:hideMark/>
          </w:tcPr>
          <w:p w14:paraId="1146AD57" w14:textId="77777777" w:rsidR="00656D06" w:rsidRPr="00E01485" w:rsidRDefault="00656D06" w:rsidP="00DF412C">
            <w:pPr>
              <w:jc w:val="center"/>
              <w:rPr>
                <w:color w:val="000000"/>
                <w:sz w:val="14"/>
                <w:szCs w:val="14"/>
              </w:rPr>
            </w:pPr>
            <w:r w:rsidRPr="00E01485">
              <w:rPr>
                <w:color w:val="000000"/>
                <w:sz w:val="14"/>
                <w:szCs w:val="14"/>
              </w:rPr>
              <w:t>6</w:t>
            </w:r>
          </w:p>
        </w:tc>
        <w:tc>
          <w:tcPr>
            <w:tcW w:w="239" w:type="pct"/>
            <w:tcBorders>
              <w:top w:val="single" w:sz="8" w:space="0" w:color="auto"/>
              <w:left w:val="nil"/>
              <w:bottom w:val="single" w:sz="8" w:space="0" w:color="auto"/>
              <w:right w:val="single" w:sz="8" w:space="0" w:color="000000"/>
            </w:tcBorders>
            <w:shd w:val="clear" w:color="000000" w:fill="D9D9D9"/>
            <w:noWrap/>
            <w:vAlign w:val="center"/>
            <w:hideMark/>
          </w:tcPr>
          <w:p w14:paraId="5F749A6D" w14:textId="77777777" w:rsidR="00656D06" w:rsidRPr="00E01485" w:rsidRDefault="00656D06" w:rsidP="00DF412C">
            <w:pPr>
              <w:jc w:val="center"/>
              <w:rPr>
                <w:color w:val="000000"/>
                <w:sz w:val="14"/>
                <w:szCs w:val="14"/>
              </w:rPr>
            </w:pPr>
            <w:r w:rsidRPr="00E01485">
              <w:rPr>
                <w:color w:val="000000"/>
                <w:sz w:val="14"/>
                <w:szCs w:val="14"/>
              </w:rPr>
              <w:t>7</w:t>
            </w:r>
          </w:p>
        </w:tc>
        <w:tc>
          <w:tcPr>
            <w:tcW w:w="227" w:type="pct"/>
            <w:tcBorders>
              <w:top w:val="nil"/>
              <w:left w:val="nil"/>
              <w:bottom w:val="nil"/>
              <w:right w:val="single" w:sz="8" w:space="0" w:color="auto"/>
            </w:tcBorders>
            <w:shd w:val="clear" w:color="000000" w:fill="D9D9D9"/>
            <w:noWrap/>
            <w:vAlign w:val="center"/>
            <w:hideMark/>
          </w:tcPr>
          <w:p w14:paraId="17552DCD" w14:textId="77777777" w:rsidR="00656D06" w:rsidRPr="00E01485" w:rsidRDefault="00656D06" w:rsidP="00DF412C">
            <w:pPr>
              <w:jc w:val="center"/>
              <w:rPr>
                <w:color w:val="000000"/>
                <w:sz w:val="14"/>
                <w:szCs w:val="14"/>
              </w:rPr>
            </w:pPr>
            <w:r w:rsidRPr="00E01485">
              <w:rPr>
                <w:color w:val="000000"/>
                <w:sz w:val="14"/>
                <w:szCs w:val="14"/>
              </w:rPr>
              <w:t>8</w:t>
            </w:r>
          </w:p>
        </w:tc>
        <w:tc>
          <w:tcPr>
            <w:tcW w:w="239" w:type="pct"/>
            <w:tcBorders>
              <w:top w:val="nil"/>
              <w:left w:val="nil"/>
              <w:bottom w:val="nil"/>
              <w:right w:val="single" w:sz="8" w:space="0" w:color="auto"/>
            </w:tcBorders>
            <w:shd w:val="clear" w:color="000000" w:fill="D9D9D9"/>
            <w:noWrap/>
            <w:vAlign w:val="center"/>
            <w:hideMark/>
          </w:tcPr>
          <w:p w14:paraId="39CAE205" w14:textId="77777777" w:rsidR="00656D06" w:rsidRPr="00E01485" w:rsidRDefault="00656D06" w:rsidP="00DF412C">
            <w:pPr>
              <w:jc w:val="center"/>
              <w:rPr>
                <w:color w:val="000000"/>
                <w:sz w:val="14"/>
                <w:szCs w:val="14"/>
              </w:rPr>
            </w:pPr>
            <w:r w:rsidRPr="00E01485">
              <w:rPr>
                <w:color w:val="000000"/>
                <w:sz w:val="14"/>
                <w:szCs w:val="14"/>
              </w:rPr>
              <w:t>9</w:t>
            </w:r>
          </w:p>
        </w:tc>
        <w:tc>
          <w:tcPr>
            <w:tcW w:w="209" w:type="pct"/>
            <w:tcBorders>
              <w:top w:val="nil"/>
              <w:left w:val="nil"/>
              <w:bottom w:val="nil"/>
              <w:right w:val="single" w:sz="4" w:space="0" w:color="auto"/>
            </w:tcBorders>
            <w:shd w:val="clear" w:color="000000" w:fill="D9D9D9"/>
            <w:noWrap/>
            <w:vAlign w:val="center"/>
            <w:hideMark/>
          </w:tcPr>
          <w:p w14:paraId="374DBDC6" w14:textId="77777777" w:rsidR="00656D06" w:rsidRPr="00E01485" w:rsidRDefault="00656D06" w:rsidP="00DF412C">
            <w:pPr>
              <w:jc w:val="center"/>
              <w:rPr>
                <w:color w:val="000000"/>
                <w:sz w:val="14"/>
                <w:szCs w:val="14"/>
              </w:rPr>
            </w:pPr>
            <w:r w:rsidRPr="00E01485">
              <w:rPr>
                <w:color w:val="000000"/>
                <w:sz w:val="14"/>
                <w:szCs w:val="14"/>
              </w:rPr>
              <w:t>10</w:t>
            </w:r>
          </w:p>
        </w:tc>
        <w:tc>
          <w:tcPr>
            <w:tcW w:w="450" w:type="pct"/>
            <w:tcBorders>
              <w:top w:val="single" w:sz="4" w:space="0" w:color="auto"/>
              <w:left w:val="single" w:sz="4" w:space="0" w:color="auto"/>
              <w:bottom w:val="single" w:sz="4" w:space="0" w:color="auto"/>
              <w:right w:val="single" w:sz="4" w:space="0" w:color="auto"/>
            </w:tcBorders>
            <w:shd w:val="clear" w:color="000000" w:fill="D9D9D9"/>
            <w:vAlign w:val="center"/>
          </w:tcPr>
          <w:p w14:paraId="3C76143F" w14:textId="77777777" w:rsidR="00656D06" w:rsidRPr="00E01485" w:rsidRDefault="00656D06" w:rsidP="00DF412C">
            <w:pPr>
              <w:jc w:val="center"/>
              <w:rPr>
                <w:color w:val="000000"/>
                <w:sz w:val="14"/>
                <w:szCs w:val="14"/>
              </w:rPr>
            </w:pPr>
            <w:r>
              <w:rPr>
                <w:color w:val="000000"/>
                <w:sz w:val="14"/>
                <w:szCs w:val="14"/>
              </w:rPr>
              <w:t>11</w:t>
            </w:r>
          </w:p>
        </w:tc>
        <w:tc>
          <w:tcPr>
            <w:tcW w:w="176" w:type="pct"/>
            <w:tcBorders>
              <w:top w:val="nil"/>
              <w:left w:val="single" w:sz="4" w:space="0" w:color="auto"/>
              <w:bottom w:val="nil"/>
              <w:right w:val="single" w:sz="8" w:space="0" w:color="auto"/>
            </w:tcBorders>
            <w:shd w:val="clear" w:color="000000" w:fill="D9D9D9"/>
            <w:noWrap/>
            <w:vAlign w:val="center"/>
            <w:hideMark/>
          </w:tcPr>
          <w:p w14:paraId="18F37B06" w14:textId="77777777" w:rsidR="00656D06" w:rsidRPr="00E01485" w:rsidRDefault="00656D06" w:rsidP="00DF412C">
            <w:pPr>
              <w:jc w:val="center"/>
              <w:rPr>
                <w:color w:val="000000"/>
                <w:sz w:val="14"/>
                <w:szCs w:val="14"/>
              </w:rPr>
            </w:pPr>
            <w:r>
              <w:rPr>
                <w:color w:val="000000"/>
                <w:sz w:val="14"/>
                <w:szCs w:val="14"/>
              </w:rPr>
              <w:t>12</w:t>
            </w:r>
          </w:p>
        </w:tc>
        <w:tc>
          <w:tcPr>
            <w:tcW w:w="227" w:type="pct"/>
            <w:tcBorders>
              <w:top w:val="nil"/>
              <w:left w:val="nil"/>
              <w:bottom w:val="nil"/>
              <w:right w:val="single" w:sz="8" w:space="0" w:color="auto"/>
            </w:tcBorders>
            <w:shd w:val="clear" w:color="000000" w:fill="D9D9D9"/>
            <w:noWrap/>
            <w:vAlign w:val="center"/>
            <w:hideMark/>
          </w:tcPr>
          <w:p w14:paraId="4FC34941" w14:textId="77777777" w:rsidR="00656D06" w:rsidRPr="00E01485" w:rsidRDefault="00656D06" w:rsidP="00DF412C">
            <w:pPr>
              <w:jc w:val="center"/>
              <w:rPr>
                <w:color w:val="000000"/>
                <w:sz w:val="14"/>
                <w:szCs w:val="14"/>
              </w:rPr>
            </w:pPr>
            <w:r>
              <w:rPr>
                <w:color w:val="000000"/>
                <w:sz w:val="14"/>
                <w:szCs w:val="14"/>
              </w:rPr>
              <w:t>13</w:t>
            </w:r>
          </w:p>
        </w:tc>
        <w:tc>
          <w:tcPr>
            <w:tcW w:w="239" w:type="pct"/>
            <w:tcBorders>
              <w:top w:val="nil"/>
              <w:left w:val="nil"/>
              <w:bottom w:val="nil"/>
              <w:right w:val="single" w:sz="8" w:space="0" w:color="auto"/>
            </w:tcBorders>
            <w:shd w:val="clear" w:color="000000" w:fill="D9D9D9"/>
            <w:noWrap/>
            <w:vAlign w:val="center"/>
            <w:hideMark/>
          </w:tcPr>
          <w:p w14:paraId="11DE25AC" w14:textId="77777777" w:rsidR="00656D06" w:rsidRPr="00E01485" w:rsidRDefault="00656D06" w:rsidP="00DF412C">
            <w:pPr>
              <w:jc w:val="center"/>
              <w:rPr>
                <w:color w:val="000000"/>
                <w:sz w:val="14"/>
                <w:szCs w:val="14"/>
              </w:rPr>
            </w:pPr>
            <w:r>
              <w:rPr>
                <w:color w:val="000000"/>
                <w:sz w:val="14"/>
                <w:szCs w:val="14"/>
              </w:rPr>
              <w:t>14</w:t>
            </w:r>
          </w:p>
        </w:tc>
        <w:tc>
          <w:tcPr>
            <w:tcW w:w="197" w:type="pct"/>
            <w:tcBorders>
              <w:top w:val="nil"/>
              <w:left w:val="nil"/>
              <w:bottom w:val="nil"/>
              <w:right w:val="single" w:sz="8" w:space="0" w:color="auto"/>
            </w:tcBorders>
            <w:shd w:val="clear" w:color="000000" w:fill="D9D9D9"/>
            <w:noWrap/>
            <w:vAlign w:val="center"/>
            <w:hideMark/>
          </w:tcPr>
          <w:p w14:paraId="1257EFE9" w14:textId="77777777" w:rsidR="00656D06" w:rsidRPr="00E01485" w:rsidRDefault="00656D06" w:rsidP="00DF412C">
            <w:pPr>
              <w:jc w:val="center"/>
              <w:rPr>
                <w:color w:val="000000"/>
                <w:sz w:val="14"/>
                <w:szCs w:val="14"/>
              </w:rPr>
            </w:pPr>
            <w:r>
              <w:rPr>
                <w:color w:val="000000"/>
                <w:sz w:val="14"/>
                <w:szCs w:val="14"/>
              </w:rPr>
              <w:t>15</w:t>
            </w:r>
          </w:p>
        </w:tc>
        <w:tc>
          <w:tcPr>
            <w:tcW w:w="199" w:type="pct"/>
            <w:tcBorders>
              <w:top w:val="nil"/>
              <w:left w:val="nil"/>
              <w:bottom w:val="nil"/>
              <w:right w:val="single" w:sz="8" w:space="0" w:color="auto"/>
            </w:tcBorders>
            <w:shd w:val="clear" w:color="000000" w:fill="D9D9D9"/>
            <w:noWrap/>
            <w:vAlign w:val="center"/>
            <w:hideMark/>
          </w:tcPr>
          <w:p w14:paraId="529B6881" w14:textId="77777777" w:rsidR="00656D06" w:rsidRPr="00E01485" w:rsidRDefault="00656D06" w:rsidP="00DF412C">
            <w:pPr>
              <w:jc w:val="center"/>
              <w:rPr>
                <w:color w:val="000000"/>
                <w:sz w:val="14"/>
                <w:szCs w:val="14"/>
              </w:rPr>
            </w:pPr>
            <w:r>
              <w:rPr>
                <w:color w:val="000000"/>
                <w:sz w:val="14"/>
                <w:szCs w:val="14"/>
              </w:rPr>
              <w:t>16</w:t>
            </w:r>
          </w:p>
        </w:tc>
        <w:tc>
          <w:tcPr>
            <w:tcW w:w="201" w:type="pct"/>
            <w:tcBorders>
              <w:top w:val="nil"/>
              <w:left w:val="nil"/>
              <w:bottom w:val="nil"/>
              <w:right w:val="single" w:sz="4" w:space="0" w:color="auto"/>
            </w:tcBorders>
            <w:shd w:val="clear" w:color="000000" w:fill="D9D9D9"/>
            <w:noWrap/>
            <w:vAlign w:val="center"/>
            <w:hideMark/>
          </w:tcPr>
          <w:p w14:paraId="2F04F2CF" w14:textId="77777777" w:rsidR="00656D06" w:rsidRPr="00E01485" w:rsidRDefault="00656D06" w:rsidP="00DF412C">
            <w:pPr>
              <w:jc w:val="center"/>
              <w:rPr>
                <w:color w:val="000000"/>
                <w:sz w:val="14"/>
                <w:szCs w:val="14"/>
              </w:rPr>
            </w:pPr>
            <w:r>
              <w:rPr>
                <w:color w:val="000000"/>
                <w:sz w:val="14"/>
                <w:szCs w:val="14"/>
              </w:rPr>
              <w:t>17</w:t>
            </w:r>
          </w:p>
        </w:tc>
        <w:tc>
          <w:tcPr>
            <w:tcW w:w="143" w:type="pct"/>
            <w:tcBorders>
              <w:top w:val="nil"/>
              <w:left w:val="single" w:sz="4" w:space="0" w:color="auto"/>
              <w:bottom w:val="nil"/>
              <w:right w:val="single" w:sz="8" w:space="0" w:color="auto"/>
            </w:tcBorders>
            <w:shd w:val="clear" w:color="000000" w:fill="D9D9D9"/>
            <w:noWrap/>
            <w:vAlign w:val="center"/>
            <w:hideMark/>
          </w:tcPr>
          <w:p w14:paraId="6BE3AFC9" w14:textId="77777777" w:rsidR="00656D06" w:rsidRPr="00E01485" w:rsidRDefault="00656D06" w:rsidP="00DF412C">
            <w:pPr>
              <w:jc w:val="center"/>
              <w:rPr>
                <w:color w:val="000000"/>
                <w:sz w:val="14"/>
                <w:szCs w:val="14"/>
              </w:rPr>
            </w:pPr>
            <w:r>
              <w:rPr>
                <w:color w:val="000000"/>
                <w:sz w:val="14"/>
                <w:szCs w:val="14"/>
              </w:rPr>
              <w:t>18</w:t>
            </w:r>
          </w:p>
        </w:tc>
        <w:tc>
          <w:tcPr>
            <w:tcW w:w="151" w:type="pct"/>
            <w:tcBorders>
              <w:top w:val="nil"/>
              <w:left w:val="nil"/>
              <w:bottom w:val="nil"/>
              <w:right w:val="single" w:sz="8" w:space="0" w:color="auto"/>
            </w:tcBorders>
            <w:shd w:val="clear" w:color="000000" w:fill="D9D9D9"/>
            <w:noWrap/>
            <w:vAlign w:val="center"/>
            <w:hideMark/>
          </w:tcPr>
          <w:p w14:paraId="18DBA1E4" w14:textId="77777777" w:rsidR="00656D06" w:rsidRPr="00E01485" w:rsidRDefault="00656D06" w:rsidP="00DF412C">
            <w:pPr>
              <w:jc w:val="center"/>
              <w:rPr>
                <w:color w:val="000000"/>
                <w:sz w:val="14"/>
                <w:szCs w:val="14"/>
              </w:rPr>
            </w:pPr>
            <w:r>
              <w:rPr>
                <w:color w:val="000000"/>
                <w:sz w:val="14"/>
                <w:szCs w:val="14"/>
              </w:rPr>
              <w:t>19</w:t>
            </w:r>
          </w:p>
        </w:tc>
        <w:tc>
          <w:tcPr>
            <w:tcW w:w="194" w:type="pct"/>
            <w:tcBorders>
              <w:top w:val="nil"/>
              <w:left w:val="nil"/>
              <w:bottom w:val="nil"/>
              <w:right w:val="single" w:sz="8" w:space="0" w:color="auto"/>
            </w:tcBorders>
            <w:shd w:val="clear" w:color="000000" w:fill="D9D9D9"/>
            <w:noWrap/>
            <w:vAlign w:val="center"/>
            <w:hideMark/>
          </w:tcPr>
          <w:p w14:paraId="3CDE62A6" w14:textId="77777777" w:rsidR="00656D06" w:rsidRPr="00E01485" w:rsidRDefault="00656D06" w:rsidP="00DF412C">
            <w:pPr>
              <w:jc w:val="center"/>
              <w:rPr>
                <w:color w:val="000000"/>
                <w:sz w:val="14"/>
                <w:szCs w:val="14"/>
              </w:rPr>
            </w:pPr>
            <w:r>
              <w:rPr>
                <w:color w:val="000000"/>
                <w:sz w:val="14"/>
                <w:szCs w:val="14"/>
              </w:rPr>
              <w:t>20</w:t>
            </w:r>
          </w:p>
        </w:tc>
        <w:tc>
          <w:tcPr>
            <w:tcW w:w="307" w:type="pct"/>
            <w:tcBorders>
              <w:top w:val="nil"/>
              <w:left w:val="nil"/>
              <w:bottom w:val="nil"/>
              <w:right w:val="single" w:sz="8" w:space="0" w:color="auto"/>
            </w:tcBorders>
            <w:shd w:val="clear" w:color="000000" w:fill="D9D9D9"/>
            <w:noWrap/>
            <w:vAlign w:val="center"/>
            <w:hideMark/>
          </w:tcPr>
          <w:p w14:paraId="3A7B4456" w14:textId="77777777" w:rsidR="00656D06" w:rsidRPr="00E01485" w:rsidRDefault="00656D06" w:rsidP="00DF412C">
            <w:pPr>
              <w:jc w:val="center"/>
              <w:rPr>
                <w:color w:val="000000"/>
                <w:sz w:val="14"/>
                <w:szCs w:val="14"/>
              </w:rPr>
            </w:pPr>
            <w:r w:rsidRPr="00E01485">
              <w:rPr>
                <w:color w:val="000000"/>
                <w:sz w:val="14"/>
                <w:szCs w:val="14"/>
              </w:rPr>
              <w:t>2</w:t>
            </w:r>
            <w:r>
              <w:rPr>
                <w:color w:val="000000"/>
                <w:sz w:val="14"/>
                <w:szCs w:val="14"/>
              </w:rPr>
              <w:t>1</w:t>
            </w:r>
          </w:p>
        </w:tc>
      </w:tr>
      <w:tr w:rsidR="00656D06" w:rsidRPr="00E01485" w14:paraId="1C0DE76A" w14:textId="77777777" w:rsidTr="00DF412C">
        <w:trPr>
          <w:trHeight w:val="315"/>
        </w:trPr>
        <w:tc>
          <w:tcPr>
            <w:tcW w:w="1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5AA7FE" w14:textId="77777777" w:rsidR="00656D06" w:rsidRDefault="00656D06" w:rsidP="00DF412C">
            <w:pPr>
              <w:jc w:val="center"/>
              <w:rPr>
                <w:color w:val="000000"/>
                <w:sz w:val="14"/>
                <w:szCs w:val="14"/>
              </w:rPr>
            </w:pPr>
          </w:p>
          <w:p w14:paraId="32EBAD8A" w14:textId="77777777" w:rsidR="00656D06" w:rsidRDefault="00656D06" w:rsidP="00DF412C">
            <w:pPr>
              <w:jc w:val="center"/>
              <w:rPr>
                <w:color w:val="000000"/>
                <w:sz w:val="14"/>
                <w:szCs w:val="14"/>
              </w:rPr>
            </w:pPr>
            <w:r w:rsidRPr="00E01485">
              <w:rPr>
                <w:color w:val="000000"/>
                <w:sz w:val="14"/>
                <w:szCs w:val="14"/>
              </w:rPr>
              <w:t>1</w:t>
            </w:r>
          </w:p>
          <w:p w14:paraId="166D610D" w14:textId="77777777" w:rsidR="00656D06" w:rsidRDefault="00656D06" w:rsidP="00DF412C">
            <w:pPr>
              <w:jc w:val="center"/>
              <w:rPr>
                <w:color w:val="000000"/>
                <w:sz w:val="14"/>
                <w:szCs w:val="14"/>
              </w:rPr>
            </w:pPr>
          </w:p>
          <w:p w14:paraId="7D30E1FF" w14:textId="77777777" w:rsidR="00656D06" w:rsidRPr="00E01485" w:rsidRDefault="00656D06" w:rsidP="00DF412C">
            <w:pPr>
              <w:jc w:val="center"/>
              <w:rPr>
                <w:color w:val="000000"/>
                <w:sz w:val="14"/>
                <w:szCs w:val="14"/>
              </w:rPr>
            </w:pPr>
          </w:p>
        </w:tc>
        <w:tc>
          <w:tcPr>
            <w:tcW w:w="125" w:type="pct"/>
            <w:tcBorders>
              <w:top w:val="single" w:sz="8" w:space="0" w:color="auto"/>
              <w:left w:val="nil"/>
              <w:bottom w:val="single" w:sz="8" w:space="0" w:color="auto"/>
              <w:right w:val="single" w:sz="8" w:space="0" w:color="auto"/>
            </w:tcBorders>
            <w:shd w:val="clear" w:color="auto" w:fill="auto"/>
            <w:vAlign w:val="center"/>
            <w:hideMark/>
          </w:tcPr>
          <w:p w14:paraId="575AEF44" w14:textId="77777777" w:rsidR="00656D06" w:rsidRPr="00E01485" w:rsidRDefault="00656D06" w:rsidP="00DF412C">
            <w:pPr>
              <w:jc w:val="center"/>
              <w:rPr>
                <w:color w:val="000000"/>
                <w:sz w:val="14"/>
                <w:szCs w:val="14"/>
              </w:rPr>
            </w:pPr>
            <w:r>
              <w:rPr>
                <w:color w:val="000000"/>
                <w:sz w:val="14"/>
                <w:szCs w:val="14"/>
              </w:rPr>
              <w:t>1</w:t>
            </w:r>
          </w:p>
        </w:tc>
        <w:tc>
          <w:tcPr>
            <w:tcW w:w="346" w:type="pct"/>
            <w:tcBorders>
              <w:top w:val="single" w:sz="8" w:space="0" w:color="auto"/>
              <w:left w:val="nil"/>
              <w:bottom w:val="single" w:sz="8" w:space="0" w:color="auto"/>
              <w:right w:val="single" w:sz="4" w:space="0" w:color="auto"/>
            </w:tcBorders>
            <w:shd w:val="clear" w:color="auto" w:fill="auto"/>
            <w:vAlign w:val="center"/>
            <w:hideMark/>
          </w:tcPr>
          <w:p w14:paraId="5699F8D1" w14:textId="77777777" w:rsidR="00656D06" w:rsidRPr="00E01485" w:rsidRDefault="00656D06" w:rsidP="00DF412C">
            <w:pPr>
              <w:jc w:val="center"/>
              <w:rPr>
                <w:color w:val="000000"/>
                <w:sz w:val="14"/>
                <w:szCs w:val="14"/>
              </w:rPr>
            </w:pPr>
            <w:r>
              <w:rPr>
                <w:color w:val="000000"/>
                <w:sz w:val="14"/>
                <w:szCs w:val="14"/>
              </w:rPr>
              <w:t>111802100310000000</w:t>
            </w:r>
            <w:r w:rsidRPr="00E01485">
              <w:rPr>
                <w:color w:val="000000"/>
                <w:sz w:val="14"/>
                <w:szCs w:val="14"/>
              </w:rPr>
              <w:t> </w:t>
            </w:r>
          </w:p>
        </w:tc>
        <w:tc>
          <w:tcPr>
            <w:tcW w:w="533" w:type="pct"/>
            <w:tcBorders>
              <w:top w:val="single" w:sz="4" w:space="0" w:color="auto"/>
              <w:left w:val="single" w:sz="4" w:space="0" w:color="auto"/>
              <w:bottom w:val="single" w:sz="4" w:space="0" w:color="auto"/>
              <w:right w:val="single" w:sz="4" w:space="0" w:color="auto"/>
            </w:tcBorders>
            <w:vAlign w:val="center"/>
          </w:tcPr>
          <w:p w14:paraId="6BEB4017" w14:textId="77777777" w:rsidR="00656D06" w:rsidRPr="00E01485" w:rsidRDefault="00656D06" w:rsidP="00DF412C">
            <w:pPr>
              <w:jc w:val="center"/>
              <w:rPr>
                <w:color w:val="000000"/>
                <w:sz w:val="14"/>
                <w:szCs w:val="14"/>
              </w:rPr>
            </w:pPr>
            <w:r>
              <w:rPr>
                <w:color w:val="000000"/>
                <w:sz w:val="14"/>
                <w:szCs w:val="14"/>
              </w:rPr>
              <w:t>Nie dotyczy</w:t>
            </w:r>
          </w:p>
        </w:tc>
        <w:tc>
          <w:tcPr>
            <w:tcW w:w="239"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B06AE36"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75</w:t>
            </w:r>
          </w:p>
        </w:tc>
        <w:tc>
          <w:tcPr>
            <w:tcW w:w="227" w:type="pct"/>
            <w:gridSpan w:val="2"/>
            <w:tcBorders>
              <w:top w:val="single" w:sz="8" w:space="0" w:color="auto"/>
              <w:left w:val="nil"/>
              <w:bottom w:val="single" w:sz="8" w:space="0" w:color="auto"/>
              <w:right w:val="single" w:sz="8" w:space="0" w:color="auto"/>
            </w:tcBorders>
            <w:shd w:val="clear" w:color="auto" w:fill="auto"/>
            <w:noWrap/>
            <w:vAlign w:val="center"/>
            <w:hideMark/>
          </w:tcPr>
          <w:p w14:paraId="0A563133"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7</w:t>
            </w:r>
          </w:p>
        </w:tc>
        <w:tc>
          <w:tcPr>
            <w:tcW w:w="239" w:type="pct"/>
            <w:tcBorders>
              <w:top w:val="single" w:sz="8" w:space="0" w:color="auto"/>
              <w:left w:val="nil"/>
              <w:bottom w:val="single" w:sz="8" w:space="0" w:color="auto"/>
              <w:right w:val="single" w:sz="8" w:space="0" w:color="000000"/>
            </w:tcBorders>
            <w:shd w:val="clear" w:color="auto" w:fill="auto"/>
            <w:noWrap/>
            <w:vAlign w:val="center"/>
            <w:hideMark/>
          </w:tcPr>
          <w:p w14:paraId="27AA345D" w14:textId="77777777" w:rsidR="00656D06" w:rsidRPr="00E01485" w:rsidRDefault="00656D06" w:rsidP="00DF412C">
            <w:pPr>
              <w:jc w:val="center"/>
              <w:rPr>
                <w:color w:val="000000"/>
                <w:sz w:val="14"/>
                <w:szCs w:val="14"/>
              </w:rPr>
            </w:pPr>
            <w:r>
              <w:rPr>
                <w:color w:val="000000"/>
                <w:sz w:val="14"/>
                <w:szCs w:val="14"/>
              </w:rPr>
              <w:t>6</w:t>
            </w:r>
            <w:r w:rsidRPr="00E01485">
              <w:rPr>
                <w:color w:val="000000"/>
                <w:sz w:val="14"/>
                <w:szCs w:val="14"/>
              </w:rPr>
              <w:t> </w:t>
            </w:r>
          </w:p>
        </w:tc>
        <w:tc>
          <w:tcPr>
            <w:tcW w:w="227" w:type="pct"/>
            <w:tcBorders>
              <w:top w:val="single" w:sz="8" w:space="0" w:color="auto"/>
              <w:left w:val="nil"/>
              <w:bottom w:val="single" w:sz="8" w:space="0" w:color="auto"/>
              <w:right w:val="single" w:sz="8" w:space="0" w:color="auto"/>
            </w:tcBorders>
            <w:shd w:val="clear" w:color="auto" w:fill="auto"/>
            <w:noWrap/>
            <w:vAlign w:val="center"/>
            <w:hideMark/>
          </w:tcPr>
          <w:p w14:paraId="47A7AE86"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7</w:t>
            </w:r>
          </w:p>
        </w:tc>
        <w:tc>
          <w:tcPr>
            <w:tcW w:w="239" w:type="pct"/>
            <w:tcBorders>
              <w:top w:val="single" w:sz="8" w:space="0" w:color="auto"/>
              <w:left w:val="nil"/>
              <w:bottom w:val="single" w:sz="8" w:space="0" w:color="auto"/>
              <w:right w:val="single" w:sz="8" w:space="0" w:color="auto"/>
            </w:tcBorders>
            <w:shd w:val="clear" w:color="auto" w:fill="auto"/>
            <w:noWrap/>
            <w:vAlign w:val="center"/>
            <w:hideMark/>
          </w:tcPr>
          <w:p w14:paraId="06DF2340" w14:textId="77777777" w:rsidR="00656D06" w:rsidRPr="00E01485" w:rsidRDefault="00656D06" w:rsidP="00DF412C">
            <w:pPr>
              <w:jc w:val="center"/>
              <w:rPr>
                <w:color w:val="000000"/>
                <w:sz w:val="14"/>
                <w:szCs w:val="14"/>
              </w:rPr>
            </w:pPr>
            <w:r>
              <w:rPr>
                <w:color w:val="000000"/>
                <w:sz w:val="14"/>
                <w:szCs w:val="14"/>
              </w:rPr>
              <w:t>3</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3957F630" w14:textId="77777777" w:rsidR="00656D06" w:rsidRPr="00E01485" w:rsidRDefault="00656D06" w:rsidP="00DF412C">
            <w:pPr>
              <w:jc w:val="center"/>
              <w:rPr>
                <w:color w:val="000000"/>
                <w:sz w:val="14"/>
                <w:szCs w:val="14"/>
              </w:rPr>
            </w:pPr>
            <w:r w:rsidRPr="00E01485">
              <w:rPr>
                <w:color w:val="000000"/>
                <w:sz w:val="14"/>
                <w:szCs w:val="14"/>
              </w:rPr>
              <w:t> </w:t>
            </w:r>
          </w:p>
        </w:tc>
        <w:tc>
          <w:tcPr>
            <w:tcW w:w="450" w:type="pct"/>
            <w:tcBorders>
              <w:top w:val="single" w:sz="4" w:space="0" w:color="auto"/>
              <w:left w:val="single" w:sz="4" w:space="0" w:color="auto"/>
              <w:bottom w:val="single" w:sz="4" w:space="0" w:color="auto"/>
              <w:right w:val="single" w:sz="4" w:space="0" w:color="auto"/>
            </w:tcBorders>
          </w:tcPr>
          <w:p w14:paraId="7E8C6228" w14:textId="77777777" w:rsidR="00656D06" w:rsidRPr="00E01485" w:rsidRDefault="00656D06" w:rsidP="00DF412C">
            <w:pPr>
              <w:jc w:val="center"/>
              <w:rPr>
                <w:color w:val="000000"/>
                <w:sz w:val="14"/>
                <w:szCs w:val="14"/>
              </w:rPr>
            </w:pPr>
          </w:p>
        </w:tc>
        <w:tc>
          <w:tcPr>
            <w:tcW w:w="176"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A9E86C0"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10</w:t>
            </w:r>
          </w:p>
        </w:tc>
        <w:tc>
          <w:tcPr>
            <w:tcW w:w="227" w:type="pct"/>
            <w:tcBorders>
              <w:top w:val="single" w:sz="8" w:space="0" w:color="auto"/>
              <w:left w:val="nil"/>
              <w:bottom w:val="single" w:sz="8" w:space="0" w:color="auto"/>
              <w:right w:val="single" w:sz="8" w:space="0" w:color="auto"/>
            </w:tcBorders>
            <w:shd w:val="clear" w:color="auto" w:fill="auto"/>
            <w:noWrap/>
            <w:vAlign w:val="center"/>
            <w:hideMark/>
          </w:tcPr>
          <w:p w14:paraId="5EA45515"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7</w:t>
            </w:r>
          </w:p>
        </w:tc>
        <w:tc>
          <w:tcPr>
            <w:tcW w:w="239" w:type="pct"/>
            <w:tcBorders>
              <w:top w:val="single" w:sz="8" w:space="0" w:color="auto"/>
              <w:left w:val="nil"/>
              <w:bottom w:val="single" w:sz="8" w:space="0" w:color="auto"/>
              <w:right w:val="single" w:sz="8" w:space="0" w:color="auto"/>
            </w:tcBorders>
            <w:shd w:val="clear" w:color="auto" w:fill="auto"/>
            <w:noWrap/>
            <w:vAlign w:val="center"/>
            <w:hideMark/>
          </w:tcPr>
          <w:p w14:paraId="6160DE98" w14:textId="77777777" w:rsidR="00656D06" w:rsidRPr="00E01485" w:rsidRDefault="00656D06" w:rsidP="00DF412C">
            <w:pPr>
              <w:jc w:val="center"/>
              <w:rPr>
                <w:color w:val="000000"/>
                <w:sz w:val="14"/>
                <w:szCs w:val="14"/>
              </w:rPr>
            </w:pPr>
            <w:r w:rsidRPr="00E01485">
              <w:rPr>
                <w:color w:val="000000"/>
                <w:sz w:val="14"/>
                <w:szCs w:val="14"/>
              </w:rPr>
              <w:t> </w:t>
            </w:r>
          </w:p>
        </w:tc>
        <w:tc>
          <w:tcPr>
            <w:tcW w:w="197" w:type="pct"/>
            <w:tcBorders>
              <w:top w:val="single" w:sz="8" w:space="0" w:color="auto"/>
              <w:left w:val="nil"/>
              <w:bottom w:val="single" w:sz="8" w:space="0" w:color="auto"/>
              <w:right w:val="single" w:sz="8" w:space="0" w:color="auto"/>
            </w:tcBorders>
            <w:shd w:val="clear" w:color="auto" w:fill="auto"/>
            <w:noWrap/>
            <w:vAlign w:val="center"/>
            <w:hideMark/>
          </w:tcPr>
          <w:p w14:paraId="5C48507F" w14:textId="77777777" w:rsidR="00656D06" w:rsidRPr="00E01485" w:rsidRDefault="00656D06" w:rsidP="00DF412C">
            <w:pPr>
              <w:jc w:val="center"/>
              <w:rPr>
                <w:color w:val="000000"/>
                <w:sz w:val="14"/>
                <w:szCs w:val="14"/>
              </w:rPr>
            </w:pPr>
            <w:r w:rsidRPr="00E01485">
              <w:rPr>
                <w:color w:val="000000"/>
                <w:sz w:val="14"/>
                <w:szCs w:val="14"/>
              </w:rPr>
              <w:t> </w:t>
            </w:r>
          </w:p>
        </w:tc>
        <w:tc>
          <w:tcPr>
            <w:tcW w:w="199" w:type="pct"/>
            <w:tcBorders>
              <w:top w:val="single" w:sz="8" w:space="0" w:color="auto"/>
              <w:left w:val="nil"/>
              <w:bottom w:val="single" w:sz="8" w:space="0" w:color="auto"/>
              <w:right w:val="single" w:sz="8" w:space="0" w:color="auto"/>
            </w:tcBorders>
            <w:shd w:val="clear" w:color="auto" w:fill="auto"/>
            <w:noWrap/>
            <w:vAlign w:val="center"/>
            <w:hideMark/>
          </w:tcPr>
          <w:p w14:paraId="5D450BD3" w14:textId="77777777" w:rsidR="00656D06" w:rsidRPr="00E01485" w:rsidRDefault="00656D06" w:rsidP="00DF412C">
            <w:pPr>
              <w:jc w:val="center"/>
              <w:rPr>
                <w:color w:val="000000"/>
                <w:sz w:val="14"/>
                <w:szCs w:val="14"/>
              </w:rPr>
            </w:pPr>
            <w:r w:rsidRPr="00E01485">
              <w:rPr>
                <w:color w:val="000000"/>
                <w:sz w:val="14"/>
                <w:szCs w:val="14"/>
              </w:rPr>
              <w:t> </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3CE388E0" w14:textId="77777777" w:rsidR="00656D06" w:rsidRPr="00E01485" w:rsidRDefault="00656D06" w:rsidP="00DF412C">
            <w:pPr>
              <w:jc w:val="center"/>
              <w:rPr>
                <w:color w:val="000000"/>
                <w:sz w:val="14"/>
                <w:szCs w:val="14"/>
              </w:rPr>
            </w:pPr>
            <w:r w:rsidRPr="00E01485">
              <w:rPr>
                <w:color w:val="000000"/>
                <w:sz w:val="14"/>
                <w:szCs w:val="14"/>
              </w:rPr>
              <w:t> </w:t>
            </w:r>
          </w:p>
        </w:tc>
        <w:tc>
          <w:tcPr>
            <w:tcW w:w="143"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006D072" w14:textId="77777777" w:rsidR="00656D06" w:rsidRPr="00E01485" w:rsidRDefault="00656D06" w:rsidP="00DF412C">
            <w:pPr>
              <w:jc w:val="center"/>
              <w:rPr>
                <w:color w:val="000000"/>
                <w:sz w:val="14"/>
                <w:szCs w:val="14"/>
              </w:rPr>
            </w:pPr>
            <w:r>
              <w:rPr>
                <w:color w:val="000000"/>
                <w:sz w:val="14"/>
                <w:szCs w:val="14"/>
              </w:rPr>
              <w:t>92</w:t>
            </w:r>
          </w:p>
        </w:tc>
        <w:tc>
          <w:tcPr>
            <w:tcW w:w="15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0775B71" w14:textId="77777777" w:rsidR="00656D06" w:rsidRPr="00E01485" w:rsidRDefault="00656D06" w:rsidP="00DF412C">
            <w:pPr>
              <w:jc w:val="center"/>
              <w:rPr>
                <w:color w:val="000000"/>
                <w:sz w:val="14"/>
                <w:szCs w:val="14"/>
              </w:rPr>
            </w:pPr>
            <w:r>
              <w:rPr>
                <w:color w:val="000000"/>
                <w:sz w:val="14"/>
                <w:szCs w:val="14"/>
              </w:rPr>
              <w:t>640</w:t>
            </w:r>
          </w:p>
        </w:tc>
        <w:tc>
          <w:tcPr>
            <w:tcW w:w="194" w:type="pct"/>
            <w:tcBorders>
              <w:top w:val="single" w:sz="8" w:space="0" w:color="auto"/>
              <w:left w:val="nil"/>
              <w:bottom w:val="single" w:sz="8" w:space="0" w:color="auto"/>
              <w:right w:val="single" w:sz="8" w:space="0" w:color="auto"/>
            </w:tcBorders>
            <w:shd w:val="clear" w:color="auto" w:fill="auto"/>
            <w:vAlign w:val="center"/>
            <w:hideMark/>
          </w:tcPr>
          <w:p w14:paraId="1DFBB01B" w14:textId="77777777" w:rsidR="00656D06" w:rsidRPr="00E01485" w:rsidRDefault="00656D06" w:rsidP="00DF412C">
            <w:pPr>
              <w:jc w:val="center"/>
              <w:rPr>
                <w:color w:val="000000"/>
                <w:sz w:val="14"/>
                <w:szCs w:val="14"/>
              </w:rPr>
            </w:pPr>
            <w:r>
              <w:rPr>
                <w:color w:val="000000"/>
                <w:sz w:val="14"/>
                <w:szCs w:val="14"/>
              </w:rPr>
              <w:t>5</w:t>
            </w:r>
            <w:r w:rsidRPr="00E01485">
              <w:rPr>
                <w:color w:val="000000"/>
                <w:sz w:val="14"/>
                <w:szCs w:val="14"/>
              </w:rPr>
              <w:t>0%</w:t>
            </w:r>
          </w:p>
        </w:tc>
        <w:tc>
          <w:tcPr>
            <w:tcW w:w="307" w:type="pct"/>
            <w:tcBorders>
              <w:top w:val="single" w:sz="8" w:space="0" w:color="auto"/>
              <w:left w:val="nil"/>
              <w:bottom w:val="single" w:sz="8" w:space="0" w:color="auto"/>
              <w:right w:val="single" w:sz="8" w:space="0" w:color="auto"/>
            </w:tcBorders>
            <w:shd w:val="clear" w:color="auto" w:fill="auto"/>
            <w:vAlign w:val="center"/>
            <w:hideMark/>
          </w:tcPr>
          <w:p w14:paraId="5B9FC9CF" w14:textId="77777777" w:rsidR="00656D06" w:rsidRPr="00E01485" w:rsidRDefault="00656D06" w:rsidP="00DF412C">
            <w:pPr>
              <w:jc w:val="center"/>
              <w:rPr>
                <w:color w:val="000000"/>
                <w:sz w:val="14"/>
                <w:szCs w:val="14"/>
              </w:rPr>
            </w:pPr>
            <w:r>
              <w:rPr>
                <w:color w:val="000000"/>
                <w:sz w:val="14"/>
                <w:szCs w:val="14"/>
              </w:rPr>
              <w:t>5</w:t>
            </w:r>
            <w:r w:rsidRPr="00E01485">
              <w:rPr>
                <w:color w:val="000000"/>
                <w:sz w:val="14"/>
                <w:szCs w:val="14"/>
              </w:rPr>
              <w:t>0%</w:t>
            </w:r>
          </w:p>
        </w:tc>
      </w:tr>
      <w:tr w:rsidR="00656D06" w:rsidRPr="00E01485" w14:paraId="0F091678" w14:textId="77777777" w:rsidTr="00DF412C">
        <w:trPr>
          <w:trHeight w:val="264"/>
        </w:trPr>
        <w:tc>
          <w:tcPr>
            <w:tcW w:w="133" w:type="pct"/>
            <w:tcBorders>
              <w:top w:val="nil"/>
              <w:left w:val="single" w:sz="8" w:space="0" w:color="auto"/>
              <w:bottom w:val="single" w:sz="8" w:space="0" w:color="auto"/>
              <w:right w:val="single" w:sz="8" w:space="0" w:color="auto"/>
            </w:tcBorders>
            <w:shd w:val="clear" w:color="auto" w:fill="auto"/>
            <w:noWrap/>
            <w:vAlign w:val="center"/>
            <w:hideMark/>
          </w:tcPr>
          <w:p w14:paraId="5C737F7C" w14:textId="77777777" w:rsidR="00656D06" w:rsidRDefault="00656D06" w:rsidP="00DF412C">
            <w:pPr>
              <w:jc w:val="center"/>
              <w:rPr>
                <w:color w:val="000000"/>
                <w:sz w:val="14"/>
                <w:szCs w:val="14"/>
              </w:rPr>
            </w:pPr>
          </w:p>
          <w:p w14:paraId="55EE97CE" w14:textId="77777777" w:rsidR="00656D06" w:rsidRDefault="00656D06" w:rsidP="00DF412C">
            <w:pPr>
              <w:jc w:val="center"/>
              <w:rPr>
                <w:color w:val="000000"/>
                <w:sz w:val="14"/>
                <w:szCs w:val="14"/>
              </w:rPr>
            </w:pPr>
            <w:r w:rsidRPr="00E01485">
              <w:rPr>
                <w:color w:val="000000"/>
                <w:sz w:val="14"/>
                <w:szCs w:val="14"/>
              </w:rPr>
              <w:t>2</w:t>
            </w:r>
          </w:p>
          <w:p w14:paraId="3D4298EC" w14:textId="77777777" w:rsidR="00656D06" w:rsidRDefault="00656D06" w:rsidP="00DF412C">
            <w:pPr>
              <w:jc w:val="center"/>
              <w:rPr>
                <w:color w:val="000000"/>
                <w:sz w:val="14"/>
                <w:szCs w:val="14"/>
              </w:rPr>
            </w:pPr>
          </w:p>
          <w:p w14:paraId="3EF15C78" w14:textId="77777777" w:rsidR="00656D06" w:rsidRPr="00E01485" w:rsidRDefault="00656D06" w:rsidP="00DF412C">
            <w:pPr>
              <w:jc w:val="center"/>
              <w:rPr>
                <w:color w:val="000000"/>
                <w:sz w:val="14"/>
                <w:szCs w:val="14"/>
              </w:rPr>
            </w:pPr>
          </w:p>
        </w:tc>
        <w:tc>
          <w:tcPr>
            <w:tcW w:w="125" w:type="pct"/>
            <w:tcBorders>
              <w:top w:val="nil"/>
              <w:left w:val="nil"/>
              <w:bottom w:val="single" w:sz="8" w:space="0" w:color="auto"/>
              <w:right w:val="single" w:sz="8" w:space="0" w:color="auto"/>
            </w:tcBorders>
            <w:shd w:val="clear" w:color="auto" w:fill="auto"/>
            <w:vAlign w:val="center"/>
            <w:hideMark/>
          </w:tcPr>
          <w:p w14:paraId="4C752D0D" w14:textId="77777777" w:rsidR="00656D06" w:rsidRPr="00E01485" w:rsidRDefault="00656D06" w:rsidP="00DF412C">
            <w:pPr>
              <w:jc w:val="center"/>
              <w:rPr>
                <w:color w:val="000000"/>
                <w:sz w:val="14"/>
                <w:szCs w:val="14"/>
              </w:rPr>
            </w:pPr>
            <w:r>
              <w:rPr>
                <w:color w:val="000000"/>
                <w:sz w:val="14"/>
                <w:szCs w:val="14"/>
              </w:rPr>
              <w:t>2</w:t>
            </w:r>
          </w:p>
        </w:tc>
        <w:tc>
          <w:tcPr>
            <w:tcW w:w="346" w:type="pct"/>
            <w:tcBorders>
              <w:top w:val="nil"/>
              <w:left w:val="nil"/>
              <w:bottom w:val="single" w:sz="8" w:space="0" w:color="auto"/>
              <w:right w:val="single" w:sz="4" w:space="0" w:color="auto"/>
            </w:tcBorders>
            <w:shd w:val="clear" w:color="auto" w:fill="auto"/>
            <w:vAlign w:val="center"/>
            <w:hideMark/>
          </w:tcPr>
          <w:p w14:paraId="464E342C" w14:textId="77777777" w:rsidR="00656D06" w:rsidRDefault="00656D06" w:rsidP="00DF412C">
            <w:pPr>
              <w:jc w:val="center"/>
              <w:rPr>
                <w:color w:val="000000"/>
                <w:sz w:val="14"/>
                <w:szCs w:val="14"/>
              </w:rPr>
            </w:pPr>
            <w:r w:rsidRPr="00E01485">
              <w:rPr>
                <w:color w:val="000000"/>
                <w:sz w:val="14"/>
                <w:szCs w:val="14"/>
              </w:rPr>
              <w:t> </w:t>
            </w:r>
            <w:r>
              <w:rPr>
                <w:color w:val="000000"/>
                <w:sz w:val="14"/>
                <w:szCs w:val="14"/>
              </w:rPr>
              <w:t>111802154011865130</w:t>
            </w:r>
          </w:p>
          <w:p w14:paraId="41345DC4" w14:textId="77777777" w:rsidR="00656D06" w:rsidRPr="00E01485" w:rsidRDefault="00656D06" w:rsidP="00DF412C">
            <w:pPr>
              <w:jc w:val="center"/>
              <w:rPr>
                <w:color w:val="000000"/>
                <w:sz w:val="14"/>
                <w:szCs w:val="14"/>
              </w:rPr>
            </w:pPr>
          </w:p>
        </w:tc>
        <w:tc>
          <w:tcPr>
            <w:tcW w:w="533" w:type="pct"/>
            <w:tcBorders>
              <w:top w:val="single" w:sz="4" w:space="0" w:color="auto"/>
              <w:left w:val="single" w:sz="4" w:space="0" w:color="auto"/>
              <w:bottom w:val="single" w:sz="4" w:space="0" w:color="auto"/>
              <w:right w:val="single" w:sz="4" w:space="0" w:color="auto"/>
            </w:tcBorders>
            <w:vAlign w:val="center"/>
          </w:tcPr>
          <w:p w14:paraId="10FE039E" w14:textId="77777777" w:rsidR="00656D06" w:rsidRPr="00E01485" w:rsidRDefault="00656D06" w:rsidP="00DF412C">
            <w:pPr>
              <w:jc w:val="center"/>
              <w:rPr>
                <w:color w:val="000000"/>
                <w:sz w:val="14"/>
                <w:szCs w:val="14"/>
              </w:rPr>
            </w:pPr>
            <w:r>
              <w:rPr>
                <w:color w:val="000000"/>
                <w:sz w:val="14"/>
                <w:szCs w:val="14"/>
              </w:rPr>
              <w:t>Nie dotyczy</w:t>
            </w:r>
          </w:p>
        </w:tc>
        <w:tc>
          <w:tcPr>
            <w:tcW w:w="239" w:type="pct"/>
            <w:tcBorders>
              <w:top w:val="nil"/>
              <w:left w:val="single" w:sz="4" w:space="0" w:color="auto"/>
              <w:bottom w:val="single" w:sz="8" w:space="0" w:color="auto"/>
              <w:right w:val="single" w:sz="8" w:space="0" w:color="auto"/>
            </w:tcBorders>
            <w:shd w:val="clear" w:color="auto" w:fill="auto"/>
            <w:noWrap/>
            <w:vAlign w:val="center"/>
            <w:hideMark/>
          </w:tcPr>
          <w:p w14:paraId="7BDD8EF3"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60</w:t>
            </w:r>
          </w:p>
        </w:tc>
        <w:tc>
          <w:tcPr>
            <w:tcW w:w="227" w:type="pct"/>
            <w:gridSpan w:val="2"/>
            <w:tcBorders>
              <w:top w:val="nil"/>
              <w:left w:val="nil"/>
              <w:bottom w:val="single" w:sz="8" w:space="0" w:color="auto"/>
              <w:right w:val="single" w:sz="8" w:space="0" w:color="auto"/>
            </w:tcBorders>
            <w:shd w:val="clear" w:color="auto" w:fill="auto"/>
            <w:noWrap/>
            <w:vAlign w:val="center"/>
            <w:hideMark/>
          </w:tcPr>
          <w:p w14:paraId="7DC1F636" w14:textId="77777777" w:rsidR="00656D06" w:rsidRPr="00E01485" w:rsidRDefault="00656D06" w:rsidP="00DF412C">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single" w:sz="8" w:space="0" w:color="auto"/>
              <w:left w:val="nil"/>
              <w:bottom w:val="single" w:sz="8" w:space="0" w:color="auto"/>
              <w:right w:val="single" w:sz="8" w:space="0" w:color="000000"/>
            </w:tcBorders>
            <w:shd w:val="clear" w:color="auto" w:fill="auto"/>
            <w:noWrap/>
            <w:vAlign w:val="center"/>
            <w:hideMark/>
          </w:tcPr>
          <w:p w14:paraId="150F723A"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6</w:t>
            </w:r>
          </w:p>
        </w:tc>
        <w:tc>
          <w:tcPr>
            <w:tcW w:w="227" w:type="pct"/>
            <w:tcBorders>
              <w:top w:val="nil"/>
              <w:left w:val="nil"/>
              <w:bottom w:val="single" w:sz="8" w:space="0" w:color="auto"/>
              <w:right w:val="single" w:sz="8" w:space="0" w:color="auto"/>
            </w:tcBorders>
            <w:shd w:val="clear" w:color="auto" w:fill="auto"/>
            <w:noWrap/>
            <w:vAlign w:val="center"/>
            <w:hideMark/>
          </w:tcPr>
          <w:p w14:paraId="0C9DD13F" w14:textId="77777777" w:rsidR="00656D06" w:rsidRPr="00E01485" w:rsidRDefault="00656D06" w:rsidP="00DF412C">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nil"/>
              <w:left w:val="nil"/>
              <w:bottom w:val="single" w:sz="8" w:space="0" w:color="auto"/>
              <w:right w:val="single" w:sz="8" w:space="0" w:color="auto"/>
            </w:tcBorders>
            <w:shd w:val="clear" w:color="auto" w:fill="auto"/>
            <w:noWrap/>
            <w:vAlign w:val="center"/>
            <w:hideMark/>
          </w:tcPr>
          <w:p w14:paraId="1D711DE1" w14:textId="77777777" w:rsidR="00656D06" w:rsidRPr="00E01485" w:rsidRDefault="00656D06" w:rsidP="00DF412C">
            <w:pPr>
              <w:jc w:val="center"/>
              <w:rPr>
                <w:color w:val="000000"/>
                <w:sz w:val="14"/>
                <w:szCs w:val="14"/>
              </w:rPr>
            </w:pPr>
            <w:r w:rsidRPr="00E01485">
              <w:rPr>
                <w:color w:val="000000"/>
                <w:sz w:val="14"/>
                <w:szCs w:val="14"/>
              </w:rPr>
              <w:t> </w:t>
            </w:r>
          </w:p>
        </w:tc>
        <w:tc>
          <w:tcPr>
            <w:tcW w:w="209" w:type="pct"/>
            <w:tcBorders>
              <w:top w:val="nil"/>
              <w:left w:val="nil"/>
              <w:bottom w:val="single" w:sz="8" w:space="0" w:color="auto"/>
              <w:right w:val="single" w:sz="4" w:space="0" w:color="auto"/>
            </w:tcBorders>
            <w:shd w:val="clear" w:color="auto" w:fill="auto"/>
            <w:noWrap/>
            <w:vAlign w:val="center"/>
            <w:hideMark/>
          </w:tcPr>
          <w:p w14:paraId="1793F8DD" w14:textId="77777777" w:rsidR="00656D06" w:rsidRPr="00E01485" w:rsidRDefault="00656D06" w:rsidP="00DF412C">
            <w:pPr>
              <w:jc w:val="center"/>
              <w:rPr>
                <w:color w:val="000000"/>
                <w:sz w:val="14"/>
                <w:szCs w:val="14"/>
              </w:rPr>
            </w:pPr>
            <w:r w:rsidRPr="00E01485">
              <w:rPr>
                <w:color w:val="000000"/>
                <w:sz w:val="14"/>
                <w:szCs w:val="14"/>
              </w:rPr>
              <w:t> </w:t>
            </w:r>
          </w:p>
        </w:tc>
        <w:tc>
          <w:tcPr>
            <w:tcW w:w="450" w:type="pct"/>
            <w:tcBorders>
              <w:top w:val="single" w:sz="4" w:space="0" w:color="auto"/>
              <w:left w:val="single" w:sz="4" w:space="0" w:color="auto"/>
              <w:bottom w:val="single" w:sz="4" w:space="0" w:color="auto"/>
              <w:right w:val="single" w:sz="4" w:space="0" w:color="auto"/>
            </w:tcBorders>
          </w:tcPr>
          <w:p w14:paraId="22BEEBA3" w14:textId="77777777" w:rsidR="00656D06" w:rsidRPr="00E01485" w:rsidRDefault="00656D06" w:rsidP="00DF412C">
            <w:pPr>
              <w:jc w:val="center"/>
              <w:rPr>
                <w:color w:val="000000"/>
                <w:sz w:val="14"/>
                <w:szCs w:val="14"/>
              </w:rPr>
            </w:pPr>
          </w:p>
        </w:tc>
        <w:tc>
          <w:tcPr>
            <w:tcW w:w="176" w:type="pct"/>
            <w:tcBorders>
              <w:top w:val="nil"/>
              <w:left w:val="single" w:sz="4" w:space="0" w:color="auto"/>
              <w:bottom w:val="single" w:sz="8" w:space="0" w:color="auto"/>
              <w:right w:val="single" w:sz="8" w:space="0" w:color="auto"/>
            </w:tcBorders>
            <w:shd w:val="clear" w:color="auto" w:fill="auto"/>
            <w:noWrap/>
            <w:vAlign w:val="center"/>
            <w:hideMark/>
          </w:tcPr>
          <w:p w14:paraId="11628C48"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10</w:t>
            </w:r>
          </w:p>
        </w:tc>
        <w:tc>
          <w:tcPr>
            <w:tcW w:w="227" w:type="pct"/>
            <w:tcBorders>
              <w:top w:val="nil"/>
              <w:left w:val="nil"/>
              <w:bottom w:val="single" w:sz="8" w:space="0" w:color="auto"/>
              <w:right w:val="single" w:sz="8" w:space="0" w:color="auto"/>
            </w:tcBorders>
            <w:shd w:val="clear" w:color="auto" w:fill="auto"/>
            <w:noWrap/>
            <w:vAlign w:val="center"/>
            <w:hideMark/>
          </w:tcPr>
          <w:p w14:paraId="0CAC6540" w14:textId="77777777" w:rsidR="00656D06" w:rsidRPr="00E01485" w:rsidRDefault="00656D06" w:rsidP="00DF412C">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nil"/>
              <w:left w:val="nil"/>
              <w:bottom w:val="single" w:sz="8" w:space="0" w:color="auto"/>
              <w:right w:val="single" w:sz="8" w:space="0" w:color="auto"/>
            </w:tcBorders>
            <w:shd w:val="clear" w:color="auto" w:fill="auto"/>
            <w:noWrap/>
            <w:vAlign w:val="center"/>
            <w:hideMark/>
          </w:tcPr>
          <w:p w14:paraId="4CB4F97A" w14:textId="77777777" w:rsidR="00656D06" w:rsidRPr="00E01485" w:rsidRDefault="00656D06" w:rsidP="00DF412C">
            <w:pPr>
              <w:jc w:val="center"/>
              <w:rPr>
                <w:color w:val="000000"/>
                <w:sz w:val="14"/>
                <w:szCs w:val="14"/>
              </w:rPr>
            </w:pPr>
            <w:r>
              <w:rPr>
                <w:color w:val="000000"/>
                <w:sz w:val="14"/>
                <w:szCs w:val="14"/>
              </w:rPr>
              <w:t>12</w:t>
            </w:r>
            <w:r w:rsidRPr="00E01485">
              <w:rPr>
                <w:color w:val="000000"/>
                <w:sz w:val="14"/>
                <w:szCs w:val="14"/>
              </w:rPr>
              <w:t> </w:t>
            </w:r>
          </w:p>
        </w:tc>
        <w:tc>
          <w:tcPr>
            <w:tcW w:w="197" w:type="pct"/>
            <w:tcBorders>
              <w:top w:val="nil"/>
              <w:left w:val="nil"/>
              <w:bottom w:val="single" w:sz="8" w:space="0" w:color="auto"/>
              <w:right w:val="single" w:sz="8" w:space="0" w:color="auto"/>
            </w:tcBorders>
            <w:shd w:val="clear" w:color="auto" w:fill="auto"/>
            <w:noWrap/>
            <w:vAlign w:val="center"/>
            <w:hideMark/>
          </w:tcPr>
          <w:p w14:paraId="55D3A41F" w14:textId="77777777" w:rsidR="00656D06" w:rsidRPr="00E01485" w:rsidRDefault="00656D06" w:rsidP="00DF412C">
            <w:pPr>
              <w:jc w:val="center"/>
              <w:rPr>
                <w:color w:val="000000"/>
                <w:sz w:val="14"/>
                <w:szCs w:val="14"/>
              </w:rPr>
            </w:pPr>
            <w:r>
              <w:rPr>
                <w:color w:val="000000"/>
                <w:sz w:val="14"/>
                <w:szCs w:val="14"/>
              </w:rPr>
              <w:t>7</w:t>
            </w:r>
            <w:r w:rsidRPr="00E01485">
              <w:rPr>
                <w:color w:val="000000"/>
                <w:sz w:val="14"/>
                <w:szCs w:val="14"/>
              </w:rPr>
              <w:t> </w:t>
            </w:r>
          </w:p>
        </w:tc>
        <w:tc>
          <w:tcPr>
            <w:tcW w:w="199" w:type="pct"/>
            <w:tcBorders>
              <w:top w:val="nil"/>
              <w:left w:val="nil"/>
              <w:bottom w:val="single" w:sz="8" w:space="0" w:color="auto"/>
              <w:right w:val="single" w:sz="8" w:space="0" w:color="auto"/>
            </w:tcBorders>
            <w:shd w:val="clear" w:color="auto" w:fill="auto"/>
            <w:noWrap/>
            <w:vAlign w:val="center"/>
            <w:hideMark/>
          </w:tcPr>
          <w:p w14:paraId="334C1B32" w14:textId="77777777" w:rsidR="00656D06" w:rsidRPr="00E01485" w:rsidRDefault="00656D06" w:rsidP="00DF412C">
            <w:pPr>
              <w:jc w:val="center"/>
              <w:rPr>
                <w:color w:val="000000"/>
                <w:sz w:val="14"/>
                <w:szCs w:val="14"/>
              </w:rPr>
            </w:pPr>
            <w:r w:rsidRPr="00E01485">
              <w:rPr>
                <w:color w:val="000000"/>
                <w:sz w:val="14"/>
                <w:szCs w:val="14"/>
              </w:rPr>
              <w:t> </w:t>
            </w:r>
          </w:p>
        </w:tc>
        <w:tc>
          <w:tcPr>
            <w:tcW w:w="201" w:type="pct"/>
            <w:tcBorders>
              <w:top w:val="nil"/>
              <w:left w:val="nil"/>
              <w:bottom w:val="single" w:sz="8" w:space="0" w:color="auto"/>
              <w:right w:val="single" w:sz="4" w:space="0" w:color="auto"/>
            </w:tcBorders>
            <w:shd w:val="clear" w:color="auto" w:fill="auto"/>
            <w:noWrap/>
            <w:vAlign w:val="center"/>
            <w:hideMark/>
          </w:tcPr>
          <w:p w14:paraId="09BC1027" w14:textId="77777777" w:rsidR="00656D06" w:rsidRPr="00E01485" w:rsidRDefault="00656D06" w:rsidP="00DF412C">
            <w:pPr>
              <w:jc w:val="center"/>
              <w:rPr>
                <w:color w:val="000000"/>
                <w:sz w:val="14"/>
                <w:szCs w:val="14"/>
              </w:rPr>
            </w:pPr>
            <w:r w:rsidRPr="00E01485">
              <w:rPr>
                <w:color w:val="000000"/>
                <w:sz w:val="14"/>
                <w:szCs w:val="14"/>
              </w:rPr>
              <w:t> </w:t>
            </w:r>
          </w:p>
        </w:tc>
        <w:tc>
          <w:tcPr>
            <w:tcW w:w="143" w:type="pct"/>
            <w:tcBorders>
              <w:top w:val="nil"/>
              <w:left w:val="single" w:sz="4" w:space="0" w:color="auto"/>
              <w:bottom w:val="single" w:sz="8" w:space="0" w:color="auto"/>
              <w:right w:val="single" w:sz="8" w:space="0" w:color="auto"/>
            </w:tcBorders>
            <w:shd w:val="clear" w:color="auto" w:fill="auto"/>
            <w:vAlign w:val="center"/>
            <w:hideMark/>
          </w:tcPr>
          <w:p w14:paraId="0EC46A7C" w14:textId="77777777" w:rsidR="00656D06" w:rsidRPr="00E01485" w:rsidRDefault="00656D06" w:rsidP="00DF412C">
            <w:pPr>
              <w:jc w:val="center"/>
              <w:rPr>
                <w:color w:val="000000"/>
                <w:sz w:val="14"/>
                <w:szCs w:val="14"/>
              </w:rPr>
            </w:pPr>
            <w:r>
              <w:rPr>
                <w:color w:val="000000"/>
                <w:sz w:val="14"/>
                <w:szCs w:val="14"/>
              </w:rPr>
              <w:t>88</w:t>
            </w:r>
          </w:p>
        </w:tc>
        <w:tc>
          <w:tcPr>
            <w:tcW w:w="151" w:type="pct"/>
            <w:tcBorders>
              <w:top w:val="nil"/>
              <w:left w:val="single" w:sz="4" w:space="0" w:color="auto"/>
              <w:bottom w:val="single" w:sz="8" w:space="0" w:color="auto"/>
              <w:right w:val="single" w:sz="8" w:space="0" w:color="auto"/>
            </w:tcBorders>
            <w:shd w:val="clear" w:color="auto" w:fill="auto"/>
            <w:vAlign w:val="center"/>
            <w:hideMark/>
          </w:tcPr>
          <w:p w14:paraId="2035C102" w14:textId="77777777" w:rsidR="00656D06" w:rsidRPr="00E01485" w:rsidRDefault="00656D06" w:rsidP="00DF412C">
            <w:pPr>
              <w:jc w:val="center"/>
              <w:rPr>
                <w:color w:val="000000"/>
                <w:sz w:val="14"/>
                <w:szCs w:val="14"/>
              </w:rPr>
            </w:pPr>
            <w:r>
              <w:rPr>
                <w:color w:val="000000"/>
                <w:sz w:val="14"/>
                <w:szCs w:val="14"/>
              </w:rPr>
              <w:t>616</w:t>
            </w:r>
          </w:p>
        </w:tc>
        <w:tc>
          <w:tcPr>
            <w:tcW w:w="194" w:type="pct"/>
            <w:tcBorders>
              <w:top w:val="nil"/>
              <w:left w:val="nil"/>
              <w:bottom w:val="single" w:sz="8" w:space="0" w:color="auto"/>
              <w:right w:val="single" w:sz="8" w:space="0" w:color="auto"/>
            </w:tcBorders>
            <w:shd w:val="clear" w:color="auto" w:fill="auto"/>
            <w:vAlign w:val="center"/>
            <w:hideMark/>
          </w:tcPr>
          <w:p w14:paraId="493A38C7" w14:textId="77777777" w:rsidR="00656D06" w:rsidRPr="00E01485" w:rsidRDefault="00656D06" w:rsidP="00DF412C">
            <w:pPr>
              <w:jc w:val="center"/>
              <w:rPr>
                <w:color w:val="000000"/>
                <w:sz w:val="14"/>
                <w:szCs w:val="14"/>
              </w:rPr>
            </w:pPr>
            <w:r>
              <w:rPr>
                <w:color w:val="000000"/>
                <w:sz w:val="14"/>
                <w:szCs w:val="14"/>
              </w:rPr>
              <w:t>4</w:t>
            </w:r>
            <w:r w:rsidRPr="00E01485">
              <w:rPr>
                <w:color w:val="000000"/>
                <w:sz w:val="14"/>
                <w:szCs w:val="14"/>
              </w:rPr>
              <w:t>0%</w:t>
            </w:r>
          </w:p>
        </w:tc>
        <w:tc>
          <w:tcPr>
            <w:tcW w:w="307" w:type="pct"/>
            <w:tcBorders>
              <w:top w:val="nil"/>
              <w:left w:val="nil"/>
              <w:bottom w:val="single" w:sz="8" w:space="0" w:color="auto"/>
              <w:right w:val="single" w:sz="8" w:space="0" w:color="auto"/>
            </w:tcBorders>
            <w:shd w:val="clear" w:color="auto" w:fill="auto"/>
            <w:vAlign w:val="center"/>
            <w:hideMark/>
          </w:tcPr>
          <w:p w14:paraId="59A0F5F8" w14:textId="77777777" w:rsidR="00656D06" w:rsidRPr="00E01485" w:rsidRDefault="00656D06" w:rsidP="00DF412C">
            <w:pPr>
              <w:jc w:val="center"/>
              <w:rPr>
                <w:color w:val="000000"/>
                <w:sz w:val="14"/>
                <w:szCs w:val="14"/>
              </w:rPr>
            </w:pPr>
            <w:r>
              <w:rPr>
                <w:color w:val="000000"/>
                <w:sz w:val="14"/>
                <w:szCs w:val="14"/>
              </w:rPr>
              <w:t>6</w:t>
            </w:r>
            <w:r w:rsidRPr="00E01485">
              <w:rPr>
                <w:color w:val="000000"/>
                <w:sz w:val="14"/>
                <w:szCs w:val="14"/>
              </w:rPr>
              <w:t>0%</w:t>
            </w:r>
          </w:p>
        </w:tc>
      </w:tr>
      <w:tr w:rsidR="00656D06" w:rsidRPr="00E01485" w14:paraId="05D3F466" w14:textId="77777777" w:rsidTr="00DF412C">
        <w:trPr>
          <w:trHeight w:val="264"/>
        </w:trPr>
        <w:tc>
          <w:tcPr>
            <w:tcW w:w="133" w:type="pct"/>
            <w:tcBorders>
              <w:top w:val="nil"/>
              <w:left w:val="single" w:sz="8" w:space="0" w:color="auto"/>
              <w:bottom w:val="single" w:sz="8" w:space="0" w:color="auto"/>
              <w:right w:val="single" w:sz="8" w:space="0" w:color="auto"/>
            </w:tcBorders>
            <w:shd w:val="clear" w:color="auto" w:fill="auto"/>
            <w:noWrap/>
            <w:vAlign w:val="center"/>
          </w:tcPr>
          <w:p w14:paraId="6AAFB83B" w14:textId="77777777" w:rsidR="00656D06" w:rsidRDefault="00656D06" w:rsidP="00DF412C">
            <w:pPr>
              <w:jc w:val="center"/>
              <w:rPr>
                <w:color w:val="000000"/>
                <w:sz w:val="14"/>
                <w:szCs w:val="14"/>
              </w:rPr>
            </w:pPr>
          </w:p>
          <w:p w14:paraId="723BA9F0" w14:textId="77777777" w:rsidR="00656D06" w:rsidRDefault="00656D06" w:rsidP="00DF412C">
            <w:pPr>
              <w:jc w:val="center"/>
              <w:rPr>
                <w:color w:val="000000"/>
                <w:sz w:val="14"/>
                <w:szCs w:val="14"/>
              </w:rPr>
            </w:pPr>
            <w:r>
              <w:rPr>
                <w:color w:val="000000"/>
                <w:sz w:val="14"/>
                <w:szCs w:val="14"/>
              </w:rPr>
              <w:t>3</w:t>
            </w:r>
          </w:p>
          <w:p w14:paraId="75F35BB6" w14:textId="77777777" w:rsidR="00656D06" w:rsidRPr="00E01485" w:rsidRDefault="00656D06" w:rsidP="00DF412C">
            <w:pPr>
              <w:jc w:val="center"/>
              <w:rPr>
                <w:color w:val="000000"/>
                <w:sz w:val="14"/>
                <w:szCs w:val="14"/>
              </w:rPr>
            </w:pPr>
          </w:p>
        </w:tc>
        <w:tc>
          <w:tcPr>
            <w:tcW w:w="125" w:type="pct"/>
            <w:tcBorders>
              <w:top w:val="nil"/>
              <w:left w:val="nil"/>
              <w:bottom w:val="single" w:sz="8" w:space="0" w:color="auto"/>
              <w:right w:val="single" w:sz="8" w:space="0" w:color="auto"/>
            </w:tcBorders>
            <w:shd w:val="clear" w:color="auto" w:fill="auto"/>
            <w:vAlign w:val="center"/>
          </w:tcPr>
          <w:p w14:paraId="14125B51" w14:textId="77777777" w:rsidR="00656D06" w:rsidRPr="00E01485" w:rsidRDefault="00656D06" w:rsidP="00DF412C">
            <w:pPr>
              <w:jc w:val="center"/>
              <w:rPr>
                <w:color w:val="000000"/>
                <w:sz w:val="14"/>
                <w:szCs w:val="14"/>
              </w:rPr>
            </w:pPr>
            <w:r>
              <w:rPr>
                <w:color w:val="000000"/>
                <w:sz w:val="14"/>
                <w:szCs w:val="14"/>
              </w:rPr>
              <w:t>1</w:t>
            </w:r>
          </w:p>
        </w:tc>
        <w:tc>
          <w:tcPr>
            <w:tcW w:w="346" w:type="pct"/>
            <w:tcBorders>
              <w:top w:val="nil"/>
              <w:left w:val="nil"/>
              <w:bottom w:val="single" w:sz="8" w:space="0" w:color="auto"/>
              <w:right w:val="single" w:sz="4" w:space="0" w:color="auto"/>
            </w:tcBorders>
            <w:shd w:val="clear" w:color="auto" w:fill="auto"/>
            <w:vAlign w:val="center"/>
          </w:tcPr>
          <w:p w14:paraId="1F45F231"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111802156522243130</w:t>
            </w:r>
          </w:p>
        </w:tc>
        <w:tc>
          <w:tcPr>
            <w:tcW w:w="533" w:type="pct"/>
            <w:tcBorders>
              <w:top w:val="single" w:sz="4" w:space="0" w:color="auto"/>
              <w:left w:val="single" w:sz="4" w:space="0" w:color="auto"/>
              <w:bottom w:val="single" w:sz="4" w:space="0" w:color="auto"/>
              <w:right w:val="single" w:sz="4" w:space="0" w:color="auto"/>
            </w:tcBorders>
            <w:vAlign w:val="center"/>
          </w:tcPr>
          <w:p w14:paraId="59690B61" w14:textId="77777777" w:rsidR="00656D06" w:rsidRDefault="00656D06" w:rsidP="00DF412C">
            <w:pPr>
              <w:jc w:val="center"/>
              <w:rPr>
                <w:color w:val="000000"/>
                <w:sz w:val="14"/>
                <w:szCs w:val="14"/>
              </w:rPr>
            </w:pPr>
            <w:r>
              <w:rPr>
                <w:color w:val="000000"/>
                <w:sz w:val="14"/>
                <w:szCs w:val="14"/>
              </w:rPr>
              <w:t>Nie dotyczy</w:t>
            </w:r>
          </w:p>
        </w:tc>
        <w:tc>
          <w:tcPr>
            <w:tcW w:w="239" w:type="pct"/>
            <w:tcBorders>
              <w:top w:val="nil"/>
              <w:left w:val="single" w:sz="4" w:space="0" w:color="auto"/>
              <w:bottom w:val="single" w:sz="8" w:space="0" w:color="auto"/>
              <w:right w:val="single" w:sz="8" w:space="0" w:color="auto"/>
            </w:tcBorders>
            <w:shd w:val="clear" w:color="auto" w:fill="auto"/>
            <w:noWrap/>
            <w:vAlign w:val="center"/>
          </w:tcPr>
          <w:p w14:paraId="2DE67051" w14:textId="77777777" w:rsidR="00656D06" w:rsidRPr="00E01485" w:rsidRDefault="00656D06" w:rsidP="00DF412C">
            <w:pPr>
              <w:jc w:val="center"/>
              <w:rPr>
                <w:color w:val="000000"/>
                <w:sz w:val="14"/>
                <w:szCs w:val="14"/>
              </w:rPr>
            </w:pPr>
            <w:r>
              <w:rPr>
                <w:color w:val="000000"/>
                <w:sz w:val="14"/>
                <w:szCs w:val="14"/>
              </w:rPr>
              <w:t>144</w:t>
            </w:r>
          </w:p>
        </w:tc>
        <w:tc>
          <w:tcPr>
            <w:tcW w:w="227" w:type="pct"/>
            <w:gridSpan w:val="2"/>
            <w:tcBorders>
              <w:top w:val="nil"/>
              <w:left w:val="nil"/>
              <w:bottom w:val="single" w:sz="8" w:space="0" w:color="auto"/>
              <w:right w:val="single" w:sz="8" w:space="0" w:color="auto"/>
            </w:tcBorders>
            <w:shd w:val="clear" w:color="auto" w:fill="auto"/>
            <w:noWrap/>
            <w:vAlign w:val="center"/>
          </w:tcPr>
          <w:p w14:paraId="7C6F925D" w14:textId="77777777" w:rsidR="00656D06" w:rsidRDefault="00656D06" w:rsidP="00DF412C">
            <w:pPr>
              <w:jc w:val="center"/>
              <w:rPr>
                <w:color w:val="000000"/>
                <w:sz w:val="14"/>
                <w:szCs w:val="14"/>
              </w:rPr>
            </w:pPr>
            <w:r>
              <w:rPr>
                <w:color w:val="000000"/>
                <w:sz w:val="14"/>
                <w:szCs w:val="14"/>
              </w:rPr>
              <w:t>3</w:t>
            </w:r>
          </w:p>
        </w:tc>
        <w:tc>
          <w:tcPr>
            <w:tcW w:w="239" w:type="pct"/>
            <w:tcBorders>
              <w:top w:val="single" w:sz="8" w:space="0" w:color="auto"/>
              <w:left w:val="nil"/>
              <w:bottom w:val="single" w:sz="8" w:space="0" w:color="auto"/>
              <w:right w:val="single" w:sz="8" w:space="0" w:color="000000"/>
            </w:tcBorders>
            <w:shd w:val="clear" w:color="auto" w:fill="auto"/>
            <w:noWrap/>
            <w:vAlign w:val="center"/>
          </w:tcPr>
          <w:p w14:paraId="5F4EE9CD" w14:textId="77777777" w:rsidR="00656D06" w:rsidRPr="00E01485" w:rsidRDefault="00656D06" w:rsidP="00DF412C">
            <w:pPr>
              <w:jc w:val="center"/>
              <w:rPr>
                <w:color w:val="000000"/>
                <w:sz w:val="14"/>
                <w:szCs w:val="14"/>
              </w:rPr>
            </w:pPr>
          </w:p>
        </w:tc>
        <w:tc>
          <w:tcPr>
            <w:tcW w:w="227" w:type="pct"/>
            <w:tcBorders>
              <w:top w:val="nil"/>
              <w:left w:val="nil"/>
              <w:bottom w:val="single" w:sz="8" w:space="0" w:color="auto"/>
              <w:right w:val="single" w:sz="8" w:space="0" w:color="auto"/>
            </w:tcBorders>
            <w:shd w:val="clear" w:color="auto" w:fill="auto"/>
            <w:noWrap/>
            <w:vAlign w:val="center"/>
          </w:tcPr>
          <w:p w14:paraId="716C4C97" w14:textId="77777777" w:rsidR="00656D06" w:rsidRDefault="00656D06" w:rsidP="00DF412C">
            <w:pPr>
              <w:jc w:val="center"/>
              <w:rPr>
                <w:color w:val="000000"/>
                <w:sz w:val="14"/>
                <w:szCs w:val="14"/>
              </w:rPr>
            </w:pPr>
          </w:p>
        </w:tc>
        <w:tc>
          <w:tcPr>
            <w:tcW w:w="239" w:type="pct"/>
            <w:tcBorders>
              <w:top w:val="nil"/>
              <w:left w:val="nil"/>
              <w:bottom w:val="single" w:sz="8" w:space="0" w:color="auto"/>
              <w:right w:val="single" w:sz="8" w:space="0" w:color="auto"/>
            </w:tcBorders>
            <w:shd w:val="clear" w:color="auto" w:fill="auto"/>
            <w:noWrap/>
            <w:vAlign w:val="center"/>
          </w:tcPr>
          <w:p w14:paraId="62C32501" w14:textId="77777777" w:rsidR="00656D06" w:rsidRPr="00E01485" w:rsidRDefault="00656D06" w:rsidP="00DF412C">
            <w:pPr>
              <w:jc w:val="center"/>
              <w:rPr>
                <w:color w:val="000000"/>
                <w:sz w:val="14"/>
                <w:szCs w:val="14"/>
              </w:rPr>
            </w:pPr>
          </w:p>
        </w:tc>
        <w:tc>
          <w:tcPr>
            <w:tcW w:w="209" w:type="pct"/>
            <w:tcBorders>
              <w:top w:val="nil"/>
              <w:left w:val="nil"/>
              <w:bottom w:val="single" w:sz="8" w:space="0" w:color="auto"/>
              <w:right w:val="single" w:sz="4" w:space="0" w:color="auto"/>
            </w:tcBorders>
            <w:shd w:val="clear" w:color="auto" w:fill="auto"/>
            <w:noWrap/>
            <w:vAlign w:val="center"/>
          </w:tcPr>
          <w:p w14:paraId="736F83C8" w14:textId="77777777" w:rsidR="00656D06" w:rsidRPr="00E01485" w:rsidRDefault="00656D06" w:rsidP="00DF412C">
            <w:pPr>
              <w:jc w:val="center"/>
              <w:rPr>
                <w:color w:val="000000"/>
                <w:sz w:val="14"/>
                <w:szCs w:val="14"/>
              </w:rPr>
            </w:pPr>
          </w:p>
        </w:tc>
        <w:tc>
          <w:tcPr>
            <w:tcW w:w="450" w:type="pct"/>
            <w:tcBorders>
              <w:top w:val="single" w:sz="4" w:space="0" w:color="auto"/>
              <w:left w:val="single" w:sz="4" w:space="0" w:color="auto"/>
              <w:bottom w:val="single" w:sz="4" w:space="0" w:color="auto"/>
              <w:right w:val="single" w:sz="4" w:space="0" w:color="auto"/>
            </w:tcBorders>
          </w:tcPr>
          <w:p w14:paraId="181F897E" w14:textId="77777777" w:rsidR="00656D06" w:rsidRPr="00E01485" w:rsidRDefault="00656D06" w:rsidP="00DF412C">
            <w:pPr>
              <w:jc w:val="center"/>
              <w:rPr>
                <w:color w:val="000000"/>
                <w:sz w:val="14"/>
                <w:szCs w:val="14"/>
              </w:rPr>
            </w:pPr>
          </w:p>
        </w:tc>
        <w:tc>
          <w:tcPr>
            <w:tcW w:w="176" w:type="pct"/>
            <w:tcBorders>
              <w:top w:val="nil"/>
              <w:left w:val="single" w:sz="4" w:space="0" w:color="auto"/>
              <w:bottom w:val="single" w:sz="8" w:space="0" w:color="auto"/>
              <w:right w:val="single" w:sz="8" w:space="0" w:color="auto"/>
            </w:tcBorders>
            <w:shd w:val="clear" w:color="auto" w:fill="auto"/>
            <w:noWrap/>
            <w:vAlign w:val="center"/>
          </w:tcPr>
          <w:p w14:paraId="0CEA67BD" w14:textId="77777777" w:rsidR="00656D06" w:rsidRPr="00E01485" w:rsidRDefault="00656D06" w:rsidP="00DF412C">
            <w:pPr>
              <w:jc w:val="center"/>
              <w:rPr>
                <w:color w:val="000000"/>
                <w:sz w:val="14"/>
                <w:szCs w:val="14"/>
              </w:rPr>
            </w:pPr>
          </w:p>
        </w:tc>
        <w:tc>
          <w:tcPr>
            <w:tcW w:w="227" w:type="pct"/>
            <w:tcBorders>
              <w:top w:val="nil"/>
              <w:left w:val="nil"/>
              <w:bottom w:val="single" w:sz="8" w:space="0" w:color="auto"/>
              <w:right w:val="single" w:sz="8" w:space="0" w:color="auto"/>
            </w:tcBorders>
            <w:shd w:val="clear" w:color="auto" w:fill="auto"/>
            <w:noWrap/>
            <w:vAlign w:val="center"/>
          </w:tcPr>
          <w:p w14:paraId="179A83A5" w14:textId="77777777" w:rsidR="00656D06" w:rsidRDefault="00656D06" w:rsidP="00DF412C">
            <w:pPr>
              <w:jc w:val="center"/>
              <w:rPr>
                <w:color w:val="000000"/>
                <w:sz w:val="14"/>
                <w:szCs w:val="14"/>
              </w:rPr>
            </w:pPr>
          </w:p>
        </w:tc>
        <w:tc>
          <w:tcPr>
            <w:tcW w:w="239" w:type="pct"/>
            <w:tcBorders>
              <w:top w:val="nil"/>
              <w:left w:val="nil"/>
              <w:bottom w:val="single" w:sz="8" w:space="0" w:color="auto"/>
              <w:right w:val="single" w:sz="8" w:space="0" w:color="auto"/>
            </w:tcBorders>
            <w:shd w:val="clear" w:color="auto" w:fill="auto"/>
            <w:noWrap/>
            <w:vAlign w:val="center"/>
          </w:tcPr>
          <w:p w14:paraId="1DB91D72" w14:textId="77777777" w:rsidR="00656D06" w:rsidRDefault="00656D06" w:rsidP="00DF412C">
            <w:pPr>
              <w:jc w:val="center"/>
              <w:rPr>
                <w:color w:val="000000"/>
                <w:sz w:val="14"/>
                <w:szCs w:val="14"/>
              </w:rPr>
            </w:pPr>
          </w:p>
        </w:tc>
        <w:tc>
          <w:tcPr>
            <w:tcW w:w="197" w:type="pct"/>
            <w:tcBorders>
              <w:top w:val="nil"/>
              <w:left w:val="nil"/>
              <w:bottom w:val="single" w:sz="8" w:space="0" w:color="auto"/>
              <w:right w:val="single" w:sz="8" w:space="0" w:color="auto"/>
            </w:tcBorders>
            <w:shd w:val="clear" w:color="auto" w:fill="auto"/>
            <w:noWrap/>
            <w:vAlign w:val="center"/>
          </w:tcPr>
          <w:p w14:paraId="61AB6359" w14:textId="77777777" w:rsidR="00656D06" w:rsidRDefault="00656D06" w:rsidP="00DF412C">
            <w:pPr>
              <w:jc w:val="center"/>
              <w:rPr>
                <w:color w:val="000000"/>
                <w:sz w:val="14"/>
                <w:szCs w:val="14"/>
              </w:rPr>
            </w:pPr>
          </w:p>
        </w:tc>
        <w:tc>
          <w:tcPr>
            <w:tcW w:w="199" w:type="pct"/>
            <w:tcBorders>
              <w:top w:val="nil"/>
              <w:left w:val="nil"/>
              <w:bottom w:val="single" w:sz="8" w:space="0" w:color="auto"/>
              <w:right w:val="single" w:sz="8" w:space="0" w:color="auto"/>
            </w:tcBorders>
            <w:shd w:val="clear" w:color="auto" w:fill="auto"/>
            <w:noWrap/>
            <w:vAlign w:val="center"/>
          </w:tcPr>
          <w:p w14:paraId="070F2B5F" w14:textId="77777777" w:rsidR="00656D06" w:rsidRPr="00E01485" w:rsidRDefault="00656D06" w:rsidP="00DF412C">
            <w:pPr>
              <w:jc w:val="center"/>
              <w:rPr>
                <w:color w:val="000000"/>
                <w:sz w:val="14"/>
                <w:szCs w:val="14"/>
              </w:rPr>
            </w:pPr>
          </w:p>
        </w:tc>
        <w:tc>
          <w:tcPr>
            <w:tcW w:w="201" w:type="pct"/>
            <w:tcBorders>
              <w:top w:val="nil"/>
              <w:left w:val="nil"/>
              <w:bottom w:val="single" w:sz="8" w:space="0" w:color="auto"/>
              <w:right w:val="single" w:sz="4" w:space="0" w:color="auto"/>
            </w:tcBorders>
            <w:shd w:val="clear" w:color="auto" w:fill="auto"/>
            <w:noWrap/>
            <w:vAlign w:val="center"/>
          </w:tcPr>
          <w:p w14:paraId="6BFF8D69" w14:textId="77777777" w:rsidR="00656D06" w:rsidRPr="00E01485" w:rsidRDefault="00656D06" w:rsidP="00DF412C">
            <w:pPr>
              <w:jc w:val="center"/>
              <w:rPr>
                <w:color w:val="000000"/>
                <w:sz w:val="14"/>
                <w:szCs w:val="14"/>
              </w:rPr>
            </w:pPr>
          </w:p>
        </w:tc>
        <w:tc>
          <w:tcPr>
            <w:tcW w:w="143" w:type="pct"/>
            <w:tcBorders>
              <w:top w:val="nil"/>
              <w:left w:val="single" w:sz="4" w:space="0" w:color="auto"/>
              <w:bottom w:val="single" w:sz="8" w:space="0" w:color="auto"/>
              <w:right w:val="single" w:sz="8" w:space="0" w:color="auto"/>
            </w:tcBorders>
            <w:shd w:val="clear" w:color="auto" w:fill="auto"/>
            <w:vAlign w:val="center"/>
          </w:tcPr>
          <w:p w14:paraId="45E0F44C" w14:textId="77777777" w:rsidR="00656D06" w:rsidRDefault="00656D06" w:rsidP="00DF412C">
            <w:pPr>
              <w:jc w:val="center"/>
              <w:rPr>
                <w:color w:val="000000"/>
                <w:sz w:val="14"/>
                <w:szCs w:val="14"/>
              </w:rPr>
            </w:pPr>
            <w:r>
              <w:rPr>
                <w:color w:val="000000"/>
                <w:sz w:val="14"/>
                <w:szCs w:val="14"/>
              </w:rPr>
              <w:t>144</w:t>
            </w:r>
          </w:p>
        </w:tc>
        <w:tc>
          <w:tcPr>
            <w:tcW w:w="151" w:type="pct"/>
            <w:tcBorders>
              <w:top w:val="nil"/>
              <w:left w:val="single" w:sz="4" w:space="0" w:color="auto"/>
              <w:bottom w:val="single" w:sz="8" w:space="0" w:color="auto"/>
              <w:right w:val="single" w:sz="8" w:space="0" w:color="auto"/>
            </w:tcBorders>
            <w:shd w:val="clear" w:color="auto" w:fill="auto"/>
            <w:vAlign w:val="center"/>
          </w:tcPr>
          <w:p w14:paraId="6208EAE3" w14:textId="77777777" w:rsidR="00656D06" w:rsidRPr="00E01485" w:rsidRDefault="00656D06" w:rsidP="00DF412C">
            <w:pPr>
              <w:jc w:val="center"/>
              <w:rPr>
                <w:color w:val="000000"/>
                <w:sz w:val="14"/>
                <w:szCs w:val="14"/>
              </w:rPr>
            </w:pPr>
            <w:r>
              <w:rPr>
                <w:color w:val="000000"/>
                <w:sz w:val="14"/>
                <w:szCs w:val="14"/>
              </w:rPr>
              <w:t>432</w:t>
            </w:r>
          </w:p>
        </w:tc>
        <w:tc>
          <w:tcPr>
            <w:tcW w:w="194" w:type="pct"/>
            <w:tcBorders>
              <w:top w:val="single" w:sz="8" w:space="0" w:color="auto"/>
              <w:left w:val="nil"/>
              <w:bottom w:val="single" w:sz="8" w:space="0" w:color="auto"/>
              <w:right w:val="single" w:sz="8" w:space="0" w:color="auto"/>
            </w:tcBorders>
            <w:shd w:val="clear" w:color="auto" w:fill="auto"/>
            <w:vAlign w:val="center"/>
          </w:tcPr>
          <w:p w14:paraId="0B27FA28" w14:textId="77777777" w:rsidR="00656D06" w:rsidRDefault="00656D06" w:rsidP="00DF412C">
            <w:pPr>
              <w:jc w:val="center"/>
              <w:rPr>
                <w:color w:val="000000"/>
                <w:sz w:val="14"/>
                <w:szCs w:val="14"/>
              </w:rPr>
            </w:pPr>
            <w:r>
              <w:rPr>
                <w:color w:val="000000"/>
                <w:sz w:val="14"/>
                <w:szCs w:val="14"/>
              </w:rPr>
              <w:t>5</w:t>
            </w:r>
            <w:r w:rsidRPr="00E01485">
              <w:rPr>
                <w:color w:val="000000"/>
                <w:sz w:val="14"/>
                <w:szCs w:val="14"/>
              </w:rPr>
              <w:t>0%</w:t>
            </w:r>
          </w:p>
        </w:tc>
        <w:tc>
          <w:tcPr>
            <w:tcW w:w="307" w:type="pct"/>
            <w:tcBorders>
              <w:top w:val="single" w:sz="8" w:space="0" w:color="auto"/>
              <w:left w:val="nil"/>
              <w:bottom w:val="single" w:sz="8" w:space="0" w:color="auto"/>
              <w:right w:val="single" w:sz="8" w:space="0" w:color="auto"/>
            </w:tcBorders>
            <w:shd w:val="clear" w:color="auto" w:fill="auto"/>
            <w:vAlign w:val="center"/>
          </w:tcPr>
          <w:p w14:paraId="17B49565" w14:textId="77777777" w:rsidR="00656D06" w:rsidRDefault="00656D06" w:rsidP="00DF412C">
            <w:pPr>
              <w:jc w:val="center"/>
              <w:rPr>
                <w:color w:val="000000"/>
                <w:sz w:val="14"/>
                <w:szCs w:val="14"/>
              </w:rPr>
            </w:pPr>
            <w:r>
              <w:rPr>
                <w:color w:val="000000"/>
                <w:sz w:val="14"/>
                <w:szCs w:val="14"/>
              </w:rPr>
              <w:t>5</w:t>
            </w:r>
            <w:r w:rsidRPr="00E01485">
              <w:rPr>
                <w:color w:val="000000"/>
                <w:sz w:val="14"/>
                <w:szCs w:val="14"/>
              </w:rPr>
              <w:t>0%</w:t>
            </w:r>
          </w:p>
        </w:tc>
      </w:tr>
      <w:tr w:rsidR="00656D06" w:rsidRPr="00E01485" w14:paraId="1E0F5317" w14:textId="77777777" w:rsidTr="00DF412C">
        <w:trPr>
          <w:trHeight w:val="264"/>
        </w:trPr>
        <w:tc>
          <w:tcPr>
            <w:tcW w:w="133" w:type="pct"/>
            <w:tcBorders>
              <w:top w:val="nil"/>
              <w:left w:val="single" w:sz="8" w:space="0" w:color="auto"/>
              <w:bottom w:val="single" w:sz="8" w:space="0" w:color="auto"/>
              <w:right w:val="single" w:sz="8" w:space="0" w:color="auto"/>
            </w:tcBorders>
            <w:shd w:val="clear" w:color="auto" w:fill="auto"/>
            <w:noWrap/>
            <w:vAlign w:val="center"/>
          </w:tcPr>
          <w:p w14:paraId="2F53A314" w14:textId="77777777" w:rsidR="00656D06" w:rsidRDefault="00656D06" w:rsidP="00DF412C">
            <w:pPr>
              <w:jc w:val="center"/>
              <w:rPr>
                <w:color w:val="000000"/>
                <w:sz w:val="14"/>
                <w:szCs w:val="14"/>
              </w:rPr>
            </w:pPr>
          </w:p>
          <w:p w14:paraId="36A40EAF" w14:textId="77777777" w:rsidR="00656D06" w:rsidRDefault="00656D06" w:rsidP="00DF412C">
            <w:pPr>
              <w:jc w:val="center"/>
              <w:rPr>
                <w:color w:val="000000"/>
                <w:sz w:val="14"/>
                <w:szCs w:val="14"/>
              </w:rPr>
            </w:pPr>
            <w:r>
              <w:rPr>
                <w:color w:val="000000"/>
                <w:sz w:val="14"/>
                <w:szCs w:val="14"/>
              </w:rPr>
              <w:t>3</w:t>
            </w:r>
          </w:p>
          <w:p w14:paraId="4ED40FF0" w14:textId="77777777" w:rsidR="00656D06" w:rsidRPr="00E01485" w:rsidRDefault="00656D06" w:rsidP="00DF412C">
            <w:pPr>
              <w:jc w:val="center"/>
              <w:rPr>
                <w:color w:val="000000"/>
                <w:sz w:val="14"/>
                <w:szCs w:val="14"/>
              </w:rPr>
            </w:pPr>
          </w:p>
        </w:tc>
        <w:tc>
          <w:tcPr>
            <w:tcW w:w="125" w:type="pct"/>
            <w:tcBorders>
              <w:top w:val="nil"/>
              <w:left w:val="nil"/>
              <w:bottom w:val="single" w:sz="8" w:space="0" w:color="auto"/>
              <w:right w:val="single" w:sz="8" w:space="0" w:color="auto"/>
            </w:tcBorders>
            <w:shd w:val="clear" w:color="auto" w:fill="auto"/>
            <w:vAlign w:val="center"/>
          </w:tcPr>
          <w:p w14:paraId="38744527" w14:textId="77777777" w:rsidR="00656D06" w:rsidRPr="00E01485" w:rsidRDefault="00656D06" w:rsidP="00DF412C">
            <w:pPr>
              <w:jc w:val="center"/>
              <w:rPr>
                <w:color w:val="000000"/>
                <w:sz w:val="14"/>
                <w:szCs w:val="14"/>
              </w:rPr>
            </w:pPr>
            <w:r>
              <w:rPr>
                <w:color w:val="000000"/>
                <w:sz w:val="14"/>
                <w:szCs w:val="14"/>
              </w:rPr>
              <w:t>2</w:t>
            </w:r>
          </w:p>
        </w:tc>
        <w:tc>
          <w:tcPr>
            <w:tcW w:w="346" w:type="pct"/>
            <w:tcBorders>
              <w:top w:val="nil"/>
              <w:left w:val="nil"/>
              <w:bottom w:val="single" w:sz="8" w:space="0" w:color="auto"/>
              <w:right w:val="single" w:sz="4" w:space="0" w:color="auto"/>
            </w:tcBorders>
            <w:shd w:val="clear" w:color="auto" w:fill="auto"/>
            <w:vAlign w:val="center"/>
          </w:tcPr>
          <w:p w14:paraId="5F8DB046"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111802156522243130</w:t>
            </w:r>
          </w:p>
        </w:tc>
        <w:tc>
          <w:tcPr>
            <w:tcW w:w="533" w:type="pct"/>
            <w:tcBorders>
              <w:top w:val="single" w:sz="4" w:space="0" w:color="auto"/>
              <w:left w:val="single" w:sz="4" w:space="0" w:color="auto"/>
              <w:bottom w:val="single" w:sz="4" w:space="0" w:color="auto"/>
              <w:right w:val="single" w:sz="4" w:space="0" w:color="auto"/>
            </w:tcBorders>
            <w:vAlign w:val="center"/>
          </w:tcPr>
          <w:p w14:paraId="59B055BB" w14:textId="77777777" w:rsidR="00656D06" w:rsidRDefault="00656D06" w:rsidP="00DF412C">
            <w:pPr>
              <w:jc w:val="center"/>
              <w:rPr>
                <w:color w:val="000000"/>
                <w:sz w:val="14"/>
                <w:szCs w:val="14"/>
              </w:rPr>
            </w:pPr>
            <w:r>
              <w:rPr>
                <w:color w:val="000000"/>
                <w:sz w:val="14"/>
                <w:szCs w:val="14"/>
              </w:rPr>
              <w:t>Nie dotyczy</w:t>
            </w:r>
          </w:p>
        </w:tc>
        <w:tc>
          <w:tcPr>
            <w:tcW w:w="239" w:type="pct"/>
            <w:tcBorders>
              <w:top w:val="nil"/>
              <w:left w:val="single" w:sz="4" w:space="0" w:color="auto"/>
              <w:bottom w:val="single" w:sz="8" w:space="0" w:color="auto"/>
              <w:right w:val="single" w:sz="8" w:space="0" w:color="auto"/>
            </w:tcBorders>
            <w:shd w:val="clear" w:color="auto" w:fill="auto"/>
            <w:noWrap/>
            <w:vAlign w:val="center"/>
          </w:tcPr>
          <w:p w14:paraId="5CD5BAC7" w14:textId="77777777" w:rsidR="00656D06" w:rsidRPr="00E01485" w:rsidRDefault="00656D06" w:rsidP="00DF412C">
            <w:pPr>
              <w:jc w:val="center"/>
              <w:rPr>
                <w:color w:val="000000"/>
                <w:sz w:val="14"/>
                <w:szCs w:val="14"/>
              </w:rPr>
            </w:pPr>
            <w:r>
              <w:rPr>
                <w:color w:val="000000"/>
                <w:sz w:val="14"/>
                <w:szCs w:val="14"/>
              </w:rPr>
              <w:t>52</w:t>
            </w:r>
          </w:p>
        </w:tc>
        <w:tc>
          <w:tcPr>
            <w:tcW w:w="227" w:type="pct"/>
            <w:gridSpan w:val="2"/>
            <w:tcBorders>
              <w:top w:val="nil"/>
              <w:left w:val="nil"/>
              <w:bottom w:val="single" w:sz="8" w:space="0" w:color="auto"/>
              <w:right w:val="single" w:sz="8" w:space="0" w:color="auto"/>
            </w:tcBorders>
            <w:shd w:val="clear" w:color="auto" w:fill="auto"/>
            <w:noWrap/>
            <w:vAlign w:val="center"/>
          </w:tcPr>
          <w:p w14:paraId="0E6B47F3" w14:textId="77777777" w:rsidR="00656D06" w:rsidRDefault="00656D06" w:rsidP="00DF412C">
            <w:pPr>
              <w:jc w:val="center"/>
              <w:rPr>
                <w:color w:val="000000"/>
                <w:sz w:val="14"/>
                <w:szCs w:val="14"/>
              </w:rPr>
            </w:pPr>
            <w:r>
              <w:rPr>
                <w:color w:val="000000"/>
                <w:sz w:val="14"/>
                <w:szCs w:val="14"/>
              </w:rPr>
              <w:t>2</w:t>
            </w:r>
          </w:p>
        </w:tc>
        <w:tc>
          <w:tcPr>
            <w:tcW w:w="239" w:type="pct"/>
            <w:tcBorders>
              <w:top w:val="single" w:sz="8" w:space="0" w:color="auto"/>
              <w:left w:val="nil"/>
              <w:bottom w:val="single" w:sz="8" w:space="0" w:color="auto"/>
              <w:right w:val="single" w:sz="8" w:space="0" w:color="000000"/>
            </w:tcBorders>
            <w:shd w:val="clear" w:color="auto" w:fill="auto"/>
            <w:noWrap/>
            <w:vAlign w:val="center"/>
          </w:tcPr>
          <w:p w14:paraId="44B3FF15" w14:textId="77777777" w:rsidR="00656D06" w:rsidRPr="00E01485" w:rsidRDefault="00656D06" w:rsidP="00DF412C">
            <w:pPr>
              <w:jc w:val="center"/>
              <w:rPr>
                <w:color w:val="000000"/>
                <w:sz w:val="14"/>
                <w:szCs w:val="14"/>
              </w:rPr>
            </w:pPr>
          </w:p>
        </w:tc>
        <w:tc>
          <w:tcPr>
            <w:tcW w:w="227" w:type="pct"/>
            <w:tcBorders>
              <w:top w:val="nil"/>
              <w:left w:val="nil"/>
              <w:bottom w:val="single" w:sz="8" w:space="0" w:color="auto"/>
              <w:right w:val="single" w:sz="8" w:space="0" w:color="auto"/>
            </w:tcBorders>
            <w:shd w:val="clear" w:color="auto" w:fill="auto"/>
            <w:noWrap/>
            <w:vAlign w:val="center"/>
          </w:tcPr>
          <w:p w14:paraId="484D9F3F" w14:textId="77777777" w:rsidR="00656D06" w:rsidRDefault="00656D06" w:rsidP="00DF412C">
            <w:pPr>
              <w:jc w:val="center"/>
              <w:rPr>
                <w:color w:val="000000"/>
                <w:sz w:val="14"/>
                <w:szCs w:val="14"/>
              </w:rPr>
            </w:pPr>
          </w:p>
        </w:tc>
        <w:tc>
          <w:tcPr>
            <w:tcW w:w="239" w:type="pct"/>
            <w:tcBorders>
              <w:top w:val="nil"/>
              <w:left w:val="nil"/>
              <w:bottom w:val="single" w:sz="8" w:space="0" w:color="auto"/>
              <w:right w:val="single" w:sz="8" w:space="0" w:color="auto"/>
            </w:tcBorders>
            <w:shd w:val="clear" w:color="auto" w:fill="auto"/>
            <w:noWrap/>
            <w:vAlign w:val="center"/>
          </w:tcPr>
          <w:p w14:paraId="64E30CD3" w14:textId="77777777" w:rsidR="00656D06" w:rsidRPr="00E01485" w:rsidRDefault="00656D06" w:rsidP="00DF412C">
            <w:pPr>
              <w:jc w:val="center"/>
              <w:rPr>
                <w:color w:val="000000"/>
                <w:sz w:val="14"/>
                <w:szCs w:val="14"/>
              </w:rPr>
            </w:pPr>
          </w:p>
        </w:tc>
        <w:tc>
          <w:tcPr>
            <w:tcW w:w="209" w:type="pct"/>
            <w:tcBorders>
              <w:top w:val="nil"/>
              <w:left w:val="nil"/>
              <w:bottom w:val="single" w:sz="8" w:space="0" w:color="auto"/>
              <w:right w:val="single" w:sz="4" w:space="0" w:color="auto"/>
            </w:tcBorders>
            <w:shd w:val="clear" w:color="auto" w:fill="auto"/>
            <w:noWrap/>
            <w:vAlign w:val="center"/>
          </w:tcPr>
          <w:p w14:paraId="756FEBCB" w14:textId="77777777" w:rsidR="00656D06" w:rsidRPr="00E01485" w:rsidRDefault="00656D06" w:rsidP="00DF412C">
            <w:pPr>
              <w:jc w:val="center"/>
              <w:rPr>
                <w:color w:val="000000"/>
                <w:sz w:val="14"/>
                <w:szCs w:val="14"/>
              </w:rPr>
            </w:pPr>
          </w:p>
        </w:tc>
        <w:tc>
          <w:tcPr>
            <w:tcW w:w="450" w:type="pct"/>
            <w:tcBorders>
              <w:top w:val="single" w:sz="4" w:space="0" w:color="auto"/>
              <w:left w:val="single" w:sz="4" w:space="0" w:color="auto"/>
              <w:bottom w:val="single" w:sz="4" w:space="0" w:color="auto"/>
              <w:right w:val="single" w:sz="4" w:space="0" w:color="auto"/>
            </w:tcBorders>
          </w:tcPr>
          <w:p w14:paraId="61B5AF39" w14:textId="77777777" w:rsidR="00656D06" w:rsidRPr="00E01485" w:rsidRDefault="00656D06" w:rsidP="00DF412C">
            <w:pPr>
              <w:jc w:val="center"/>
              <w:rPr>
                <w:color w:val="000000"/>
                <w:sz w:val="14"/>
                <w:szCs w:val="14"/>
              </w:rPr>
            </w:pPr>
          </w:p>
        </w:tc>
        <w:tc>
          <w:tcPr>
            <w:tcW w:w="176" w:type="pct"/>
            <w:tcBorders>
              <w:top w:val="nil"/>
              <w:left w:val="single" w:sz="4" w:space="0" w:color="auto"/>
              <w:bottom w:val="single" w:sz="8" w:space="0" w:color="auto"/>
              <w:right w:val="single" w:sz="8" w:space="0" w:color="auto"/>
            </w:tcBorders>
            <w:shd w:val="clear" w:color="auto" w:fill="auto"/>
            <w:noWrap/>
            <w:vAlign w:val="center"/>
          </w:tcPr>
          <w:p w14:paraId="12100DE1" w14:textId="77777777" w:rsidR="00656D06" w:rsidRPr="00E01485" w:rsidRDefault="00656D06" w:rsidP="00DF412C">
            <w:pPr>
              <w:jc w:val="center"/>
              <w:rPr>
                <w:color w:val="000000"/>
                <w:sz w:val="14"/>
                <w:szCs w:val="14"/>
              </w:rPr>
            </w:pPr>
          </w:p>
        </w:tc>
        <w:tc>
          <w:tcPr>
            <w:tcW w:w="227" w:type="pct"/>
            <w:tcBorders>
              <w:top w:val="nil"/>
              <w:left w:val="nil"/>
              <w:bottom w:val="single" w:sz="8" w:space="0" w:color="auto"/>
              <w:right w:val="single" w:sz="8" w:space="0" w:color="auto"/>
            </w:tcBorders>
            <w:shd w:val="clear" w:color="auto" w:fill="auto"/>
            <w:noWrap/>
            <w:vAlign w:val="center"/>
          </w:tcPr>
          <w:p w14:paraId="0CF120FF" w14:textId="77777777" w:rsidR="00656D06" w:rsidRDefault="00656D06" w:rsidP="00DF412C">
            <w:pPr>
              <w:jc w:val="center"/>
              <w:rPr>
                <w:color w:val="000000"/>
                <w:sz w:val="14"/>
                <w:szCs w:val="14"/>
              </w:rPr>
            </w:pPr>
          </w:p>
        </w:tc>
        <w:tc>
          <w:tcPr>
            <w:tcW w:w="239" w:type="pct"/>
            <w:tcBorders>
              <w:top w:val="nil"/>
              <w:left w:val="nil"/>
              <w:bottom w:val="single" w:sz="8" w:space="0" w:color="auto"/>
              <w:right w:val="single" w:sz="8" w:space="0" w:color="auto"/>
            </w:tcBorders>
            <w:shd w:val="clear" w:color="auto" w:fill="auto"/>
            <w:noWrap/>
            <w:vAlign w:val="center"/>
          </w:tcPr>
          <w:p w14:paraId="198B8937" w14:textId="77777777" w:rsidR="00656D06" w:rsidRDefault="00656D06" w:rsidP="00DF412C">
            <w:pPr>
              <w:jc w:val="center"/>
              <w:rPr>
                <w:color w:val="000000"/>
                <w:sz w:val="14"/>
                <w:szCs w:val="14"/>
              </w:rPr>
            </w:pPr>
          </w:p>
        </w:tc>
        <w:tc>
          <w:tcPr>
            <w:tcW w:w="197" w:type="pct"/>
            <w:tcBorders>
              <w:top w:val="nil"/>
              <w:left w:val="nil"/>
              <w:bottom w:val="single" w:sz="8" w:space="0" w:color="auto"/>
              <w:right w:val="single" w:sz="8" w:space="0" w:color="auto"/>
            </w:tcBorders>
            <w:shd w:val="clear" w:color="auto" w:fill="auto"/>
            <w:noWrap/>
            <w:vAlign w:val="center"/>
          </w:tcPr>
          <w:p w14:paraId="191BCDC3" w14:textId="77777777" w:rsidR="00656D06" w:rsidRDefault="00656D06" w:rsidP="00DF412C">
            <w:pPr>
              <w:jc w:val="center"/>
              <w:rPr>
                <w:color w:val="000000"/>
                <w:sz w:val="14"/>
                <w:szCs w:val="14"/>
              </w:rPr>
            </w:pPr>
          </w:p>
        </w:tc>
        <w:tc>
          <w:tcPr>
            <w:tcW w:w="199" w:type="pct"/>
            <w:tcBorders>
              <w:top w:val="nil"/>
              <w:left w:val="nil"/>
              <w:bottom w:val="single" w:sz="8" w:space="0" w:color="auto"/>
              <w:right w:val="single" w:sz="8" w:space="0" w:color="auto"/>
            </w:tcBorders>
            <w:shd w:val="clear" w:color="auto" w:fill="auto"/>
            <w:noWrap/>
            <w:vAlign w:val="center"/>
          </w:tcPr>
          <w:p w14:paraId="5AB16FF4" w14:textId="77777777" w:rsidR="00656D06" w:rsidRPr="00E01485" w:rsidRDefault="00656D06" w:rsidP="00DF412C">
            <w:pPr>
              <w:jc w:val="center"/>
              <w:rPr>
                <w:color w:val="000000"/>
                <w:sz w:val="14"/>
                <w:szCs w:val="14"/>
              </w:rPr>
            </w:pPr>
          </w:p>
        </w:tc>
        <w:tc>
          <w:tcPr>
            <w:tcW w:w="201" w:type="pct"/>
            <w:tcBorders>
              <w:top w:val="nil"/>
              <w:left w:val="nil"/>
              <w:bottom w:val="single" w:sz="8" w:space="0" w:color="auto"/>
              <w:right w:val="single" w:sz="4" w:space="0" w:color="auto"/>
            </w:tcBorders>
            <w:shd w:val="clear" w:color="auto" w:fill="auto"/>
            <w:noWrap/>
            <w:vAlign w:val="center"/>
          </w:tcPr>
          <w:p w14:paraId="6420D3BB" w14:textId="77777777" w:rsidR="00656D06" w:rsidRPr="00E01485" w:rsidRDefault="00656D06" w:rsidP="00DF412C">
            <w:pPr>
              <w:jc w:val="center"/>
              <w:rPr>
                <w:color w:val="000000"/>
                <w:sz w:val="14"/>
                <w:szCs w:val="14"/>
              </w:rPr>
            </w:pPr>
          </w:p>
        </w:tc>
        <w:tc>
          <w:tcPr>
            <w:tcW w:w="143" w:type="pct"/>
            <w:tcBorders>
              <w:top w:val="nil"/>
              <w:left w:val="single" w:sz="4" w:space="0" w:color="auto"/>
              <w:bottom w:val="single" w:sz="8" w:space="0" w:color="auto"/>
              <w:right w:val="single" w:sz="8" w:space="0" w:color="auto"/>
            </w:tcBorders>
            <w:shd w:val="clear" w:color="auto" w:fill="auto"/>
            <w:vAlign w:val="center"/>
          </w:tcPr>
          <w:p w14:paraId="5A67A2F2" w14:textId="77777777" w:rsidR="00656D06" w:rsidRDefault="00656D06" w:rsidP="00DF412C">
            <w:pPr>
              <w:jc w:val="center"/>
              <w:rPr>
                <w:color w:val="000000"/>
                <w:sz w:val="14"/>
                <w:szCs w:val="14"/>
              </w:rPr>
            </w:pPr>
            <w:r>
              <w:rPr>
                <w:color w:val="000000"/>
                <w:sz w:val="14"/>
                <w:szCs w:val="14"/>
              </w:rPr>
              <w:t>52</w:t>
            </w:r>
          </w:p>
        </w:tc>
        <w:tc>
          <w:tcPr>
            <w:tcW w:w="151" w:type="pct"/>
            <w:tcBorders>
              <w:top w:val="nil"/>
              <w:left w:val="single" w:sz="4" w:space="0" w:color="auto"/>
              <w:bottom w:val="single" w:sz="8" w:space="0" w:color="auto"/>
              <w:right w:val="single" w:sz="8" w:space="0" w:color="auto"/>
            </w:tcBorders>
            <w:shd w:val="clear" w:color="auto" w:fill="auto"/>
            <w:vAlign w:val="center"/>
          </w:tcPr>
          <w:p w14:paraId="54E2FAF9" w14:textId="77777777" w:rsidR="00656D06" w:rsidRPr="00E01485" w:rsidRDefault="00656D06" w:rsidP="00DF412C">
            <w:pPr>
              <w:jc w:val="center"/>
              <w:rPr>
                <w:color w:val="000000"/>
                <w:sz w:val="14"/>
                <w:szCs w:val="14"/>
              </w:rPr>
            </w:pPr>
            <w:r>
              <w:rPr>
                <w:color w:val="000000"/>
                <w:sz w:val="14"/>
                <w:szCs w:val="14"/>
              </w:rPr>
              <w:t>104</w:t>
            </w:r>
          </w:p>
        </w:tc>
        <w:tc>
          <w:tcPr>
            <w:tcW w:w="194" w:type="pct"/>
            <w:tcBorders>
              <w:top w:val="single" w:sz="8" w:space="0" w:color="auto"/>
              <w:left w:val="nil"/>
              <w:bottom w:val="single" w:sz="8" w:space="0" w:color="auto"/>
              <w:right w:val="single" w:sz="8" w:space="0" w:color="auto"/>
            </w:tcBorders>
            <w:shd w:val="clear" w:color="auto" w:fill="auto"/>
            <w:vAlign w:val="center"/>
          </w:tcPr>
          <w:p w14:paraId="22C3133A" w14:textId="77777777" w:rsidR="00656D06" w:rsidRDefault="00656D06" w:rsidP="00DF412C">
            <w:pPr>
              <w:jc w:val="center"/>
              <w:rPr>
                <w:color w:val="000000"/>
                <w:sz w:val="14"/>
                <w:szCs w:val="14"/>
              </w:rPr>
            </w:pPr>
            <w:r>
              <w:rPr>
                <w:color w:val="000000"/>
                <w:sz w:val="14"/>
                <w:szCs w:val="14"/>
              </w:rPr>
              <w:t>5</w:t>
            </w:r>
            <w:r w:rsidRPr="00E01485">
              <w:rPr>
                <w:color w:val="000000"/>
                <w:sz w:val="14"/>
                <w:szCs w:val="14"/>
              </w:rPr>
              <w:t>0%</w:t>
            </w:r>
          </w:p>
        </w:tc>
        <w:tc>
          <w:tcPr>
            <w:tcW w:w="307" w:type="pct"/>
            <w:tcBorders>
              <w:top w:val="single" w:sz="8" w:space="0" w:color="auto"/>
              <w:left w:val="nil"/>
              <w:bottom w:val="single" w:sz="8" w:space="0" w:color="auto"/>
              <w:right w:val="single" w:sz="8" w:space="0" w:color="auto"/>
            </w:tcBorders>
            <w:shd w:val="clear" w:color="auto" w:fill="auto"/>
            <w:vAlign w:val="center"/>
          </w:tcPr>
          <w:p w14:paraId="30C559B5" w14:textId="77777777" w:rsidR="00656D06" w:rsidRDefault="00656D06" w:rsidP="00DF412C">
            <w:pPr>
              <w:jc w:val="center"/>
              <w:rPr>
                <w:color w:val="000000"/>
                <w:sz w:val="14"/>
                <w:szCs w:val="14"/>
              </w:rPr>
            </w:pPr>
            <w:r>
              <w:rPr>
                <w:color w:val="000000"/>
                <w:sz w:val="14"/>
                <w:szCs w:val="14"/>
              </w:rPr>
              <w:t>5</w:t>
            </w:r>
            <w:r w:rsidRPr="00E01485">
              <w:rPr>
                <w:color w:val="000000"/>
                <w:sz w:val="14"/>
                <w:szCs w:val="14"/>
              </w:rPr>
              <w:t>0%</w:t>
            </w:r>
          </w:p>
        </w:tc>
      </w:tr>
    </w:tbl>
    <w:p w14:paraId="4CF36721" w14:textId="77777777" w:rsidR="00656D06" w:rsidRDefault="00656D06" w:rsidP="00656D06">
      <w:pPr>
        <w:jc w:val="both"/>
        <w:sectPr w:rsidR="00656D06" w:rsidSect="00656D06">
          <w:pgSz w:w="16840" w:h="11907" w:orient="landscape" w:code="9"/>
          <w:pgMar w:top="1418" w:right="1560" w:bottom="993" w:left="1418" w:header="709" w:footer="176" w:gutter="0"/>
          <w:cols w:space="708"/>
          <w:docGrid w:linePitch="360"/>
        </w:sectPr>
      </w:pPr>
    </w:p>
    <w:p w14:paraId="30C84BA9" w14:textId="77777777" w:rsidR="00656D06" w:rsidRDefault="00656D06" w:rsidP="00656D06">
      <w:pPr>
        <w:pStyle w:val="Akapitzlist"/>
        <w:ind w:left="0"/>
        <w:jc w:val="both"/>
      </w:pPr>
      <w:r w:rsidRPr="005C3DB6">
        <w:lastRenderedPageBreak/>
        <w:t>Przedstawione w powyższych  tabelach potrzeby określają ilości szacunkowe. Rzeczywisty zakres rzeczowy wykonywanych usług będzie szczegółowo o</w:t>
      </w:r>
      <w:r>
        <w:t xml:space="preserve">kreślany w zleceniach (zgodnie </w:t>
      </w:r>
      <w:r w:rsidRPr="005C3DB6">
        <w:t xml:space="preserve">z Załącznikiem nr 1 lub 1a do </w:t>
      </w:r>
      <w:r>
        <w:t xml:space="preserve"> </w:t>
      </w:r>
      <w:r w:rsidRPr="005C3DB6">
        <w:t>SOPZ) zatwierdzonych i dostarczonych do Wykonawcy u</w:t>
      </w:r>
      <w:r>
        <w:t>sługi przez Koordynatora umowy.</w:t>
      </w:r>
    </w:p>
    <w:p w14:paraId="0F0B50BD" w14:textId="77777777" w:rsidR="00656D06" w:rsidRDefault="00656D06" w:rsidP="00656D06">
      <w:pPr>
        <w:rPr>
          <w:color w:val="538135" w:themeColor="accent6" w:themeShade="BF"/>
        </w:rPr>
      </w:pPr>
    </w:p>
    <w:p w14:paraId="40251AEE" w14:textId="77777777" w:rsidR="00656D06" w:rsidRDefault="00656D06" w:rsidP="00656D06">
      <w:pPr>
        <w:spacing w:before="100"/>
        <w:jc w:val="both"/>
      </w:pPr>
      <w:r>
        <w:rPr>
          <w:b/>
          <w:highlight w:val="lightGray"/>
        </w:rPr>
        <w:t>Część IV. Obowiązki Wykonawcy.</w:t>
      </w:r>
    </w:p>
    <w:p w14:paraId="6A87061C" w14:textId="77777777" w:rsidR="00656D06" w:rsidRDefault="00656D06" w:rsidP="0023029E">
      <w:pPr>
        <w:pStyle w:val="Akapitzlist"/>
        <w:numPr>
          <w:ilvl w:val="0"/>
          <w:numId w:val="119"/>
        </w:numPr>
        <w:ind w:left="426" w:hanging="426"/>
        <w:jc w:val="both"/>
      </w:pPr>
      <w:r>
        <w:t>Obowiązkiem Wykonawcy jest świadczenie usług zgodnie ze szczegółowym zakresem przedmiotu zamówienia zawartym w niniejszym SOPZ.</w:t>
      </w:r>
    </w:p>
    <w:p w14:paraId="59023E5B" w14:textId="77777777" w:rsidR="00656D06" w:rsidRPr="0000717B" w:rsidRDefault="00656D06" w:rsidP="0023029E">
      <w:pPr>
        <w:pStyle w:val="Akapitzlist"/>
        <w:numPr>
          <w:ilvl w:val="0"/>
          <w:numId w:val="119"/>
        </w:numPr>
        <w:ind w:left="426" w:hanging="426"/>
        <w:jc w:val="both"/>
      </w:pPr>
      <w:r w:rsidRPr="0000717B">
        <w:t>W odniesieniu do wykonywanych usług Wykonawca przyjmuje na siebie wszystkie obowiązki wynikające z Prawa Geologicznego i Górniczego.</w:t>
      </w:r>
    </w:p>
    <w:p w14:paraId="461F0F43" w14:textId="3276BE73" w:rsidR="00656D06" w:rsidRPr="0000717B" w:rsidRDefault="00656D06" w:rsidP="0023029E">
      <w:pPr>
        <w:pStyle w:val="Akapitzlist"/>
        <w:numPr>
          <w:ilvl w:val="0"/>
          <w:numId w:val="119"/>
        </w:numPr>
        <w:ind w:left="426" w:hanging="426"/>
        <w:jc w:val="both"/>
      </w:pPr>
      <w:r w:rsidRPr="0000717B">
        <w:t xml:space="preserve">Wykonawca, w zakresie dotyczącym realizacji przedmiotu zamówienia, będzie przestrzegał i stosował zapisy przepisów wynikających z ustawy Prawo Geologiczne i Górnicze – </w:t>
      </w:r>
      <w:r w:rsidRPr="0000717B">
        <w:rPr>
          <w:b/>
          <w:bCs/>
        </w:rPr>
        <w:t>jeżeli dotyczy</w:t>
      </w:r>
      <w:r w:rsidRPr="0000717B">
        <w:t xml:space="preserve">, przepisów BHP, dokumentów pokontrolnych PIP i OUG oraz regulaminów wewnętrznych, zarządzeń, decyzji, instrukcji (w tym instrukcji systemu </w:t>
      </w:r>
      <w:proofErr w:type="spellStart"/>
      <w:r w:rsidRPr="0000717B">
        <w:t>przepustkowego</w:t>
      </w:r>
      <w:proofErr w:type="spellEnd"/>
      <w:r w:rsidRPr="0000717B">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30994DE4" w14:textId="77777777" w:rsidR="00656D06" w:rsidRPr="0000717B" w:rsidRDefault="00656D06" w:rsidP="0023029E">
      <w:pPr>
        <w:pStyle w:val="Akapitzlist"/>
        <w:numPr>
          <w:ilvl w:val="0"/>
          <w:numId w:val="119"/>
        </w:numPr>
        <w:ind w:left="426" w:hanging="426"/>
        <w:jc w:val="both"/>
      </w:pPr>
      <w:r w:rsidRPr="0000717B">
        <w:t>Wykonawca zobowiązany jest do realizacji przedmiotu zamówienia zgodnie ze składanymi przez Zamawiającego zleceniami.</w:t>
      </w:r>
    </w:p>
    <w:p w14:paraId="044DE16C" w14:textId="77777777" w:rsidR="00656D06" w:rsidRPr="0000717B" w:rsidRDefault="00656D06" w:rsidP="0023029E">
      <w:pPr>
        <w:pStyle w:val="Akapitzlist"/>
        <w:numPr>
          <w:ilvl w:val="0"/>
          <w:numId w:val="119"/>
        </w:numPr>
        <w:ind w:left="426" w:hanging="426"/>
        <w:jc w:val="both"/>
      </w:pPr>
      <w:r w:rsidRPr="0000717B">
        <w:t>Osoby dozoru ruchu lub osoby upoważnione ze strony Wykonawcy zobowiązane są do sprawowania nadzoru nad prowadzonymi pracami.</w:t>
      </w:r>
    </w:p>
    <w:p w14:paraId="3ACDAB8D" w14:textId="77777777" w:rsidR="00656D06" w:rsidRDefault="00656D06" w:rsidP="0023029E">
      <w:pPr>
        <w:pStyle w:val="Akapitzlist"/>
        <w:numPr>
          <w:ilvl w:val="0"/>
          <w:numId w:val="119"/>
        </w:numPr>
        <w:ind w:left="426" w:hanging="426"/>
        <w:jc w:val="both"/>
      </w:pPr>
      <w:r>
        <w:t>Pracownicy Wykonawcy realizujący przedmiot zamówienia zobowiązani są współpracować z osobami kierownictwa i dozoru ruchu Zamawiającego.</w:t>
      </w:r>
    </w:p>
    <w:p w14:paraId="7F3B065A" w14:textId="77777777" w:rsidR="00656D06" w:rsidRPr="008922C3" w:rsidRDefault="00656D06" w:rsidP="0023029E">
      <w:pPr>
        <w:pStyle w:val="Akapitzlist"/>
        <w:numPr>
          <w:ilvl w:val="0"/>
          <w:numId w:val="119"/>
        </w:numPr>
        <w:ind w:left="426" w:hanging="426"/>
        <w:jc w:val="both"/>
        <w:rPr>
          <w:color w:val="000000" w:themeColor="text1"/>
        </w:rPr>
      </w:pPr>
      <w:r w:rsidRPr="008922C3">
        <w:rPr>
          <w:color w:val="000000" w:themeColor="text1"/>
        </w:rPr>
        <w:t>Pracownicy Wykonawcy dopuszczeni do pracy zobowiązani są w szczególności do:</w:t>
      </w:r>
    </w:p>
    <w:p w14:paraId="166FAB80" w14:textId="77777777" w:rsidR="00656D06" w:rsidRPr="008922C3" w:rsidRDefault="00656D06" w:rsidP="0023029E">
      <w:pPr>
        <w:pStyle w:val="Akapitzlist"/>
        <w:numPr>
          <w:ilvl w:val="0"/>
          <w:numId w:val="120"/>
        </w:numPr>
        <w:ind w:left="851" w:hanging="425"/>
        <w:jc w:val="both"/>
        <w:rPr>
          <w:color w:val="000000" w:themeColor="text1"/>
        </w:rPr>
      </w:pPr>
      <w:r w:rsidRPr="008922C3">
        <w:rPr>
          <w:color w:val="000000" w:themeColor="text1"/>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55130A44" w14:textId="77777777" w:rsidR="00656D06" w:rsidRDefault="00656D06" w:rsidP="0023029E">
      <w:pPr>
        <w:pStyle w:val="Akapitzlist"/>
        <w:numPr>
          <w:ilvl w:val="0"/>
          <w:numId w:val="120"/>
        </w:numPr>
        <w:ind w:left="851" w:hanging="425"/>
        <w:jc w:val="both"/>
      </w:pPr>
      <w:r w:rsidRPr="008922C3">
        <w:rPr>
          <w:color w:val="000000" w:themeColor="text1"/>
        </w:rPr>
        <w:t xml:space="preserve">posiadania wymaganych </w:t>
      </w:r>
      <w:r>
        <w:t>kwalifikacji potwierdzonych stosownymi dokumentami,</w:t>
      </w:r>
    </w:p>
    <w:p w14:paraId="567DB874" w14:textId="77777777" w:rsidR="00656D06" w:rsidRDefault="00656D06" w:rsidP="0023029E">
      <w:pPr>
        <w:pStyle w:val="Akapitzlist"/>
        <w:numPr>
          <w:ilvl w:val="0"/>
          <w:numId w:val="120"/>
        </w:numPr>
        <w:ind w:left="851" w:hanging="425"/>
        <w:jc w:val="both"/>
      </w:pPr>
      <w:r>
        <w:t>posiadania aktualnego przeszkolenia w zakresie bezpieczeństwa i higieny pracy,</w:t>
      </w:r>
    </w:p>
    <w:p w14:paraId="301A2D9B" w14:textId="77777777" w:rsidR="00656D06" w:rsidRDefault="00656D06" w:rsidP="0023029E">
      <w:pPr>
        <w:pStyle w:val="Akapitzlist"/>
        <w:numPr>
          <w:ilvl w:val="0"/>
          <w:numId w:val="120"/>
        </w:numPr>
        <w:ind w:left="851" w:hanging="425"/>
        <w:jc w:val="both"/>
      </w:pPr>
      <w:r>
        <w:t>odbycia instruktażu stanowiskowego – posiadania dostatecznej znajomości przepisów oraz zasad bezpieczeństwa i higieny pracy w odniesieniu do  pracy, którą mają wykonywać,</w:t>
      </w:r>
    </w:p>
    <w:p w14:paraId="7754699F" w14:textId="77777777" w:rsidR="00656D06" w:rsidRDefault="00656D06" w:rsidP="0023029E">
      <w:pPr>
        <w:pStyle w:val="Akapitzlist"/>
        <w:numPr>
          <w:ilvl w:val="0"/>
          <w:numId w:val="120"/>
        </w:numPr>
        <w:ind w:left="851" w:hanging="425"/>
        <w:jc w:val="both"/>
      </w:pPr>
      <w:r>
        <w:t xml:space="preserve">posiadania aktualnego zaświadczenia lekarskiego z badań profilaktycznych i/ lub innych (jeśli </w:t>
      </w:r>
      <w:r>
        <w:br/>
        <w:t>są wymagane), dopuszczających do wykonywania określonej pracy,</w:t>
      </w:r>
    </w:p>
    <w:p w14:paraId="7C65028D" w14:textId="77777777" w:rsidR="00656D06" w:rsidRDefault="00656D06" w:rsidP="0023029E">
      <w:pPr>
        <w:pStyle w:val="Akapitzlist"/>
        <w:numPr>
          <w:ilvl w:val="0"/>
          <w:numId w:val="120"/>
        </w:numPr>
        <w:ind w:left="851" w:hanging="425"/>
        <w:jc w:val="both"/>
      </w:pPr>
      <w:r>
        <w:t>odbycia specjalistycznego przeszkolenia, jeżeli jest wymagane przepisami,</w:t>
      </w:r>
    </w:p>
    <w:p w14:paraId="4A1FDCEC" w14:textId="77777777" w:rsidR="00656D06" w:rsidRDefault="00656D06" w:rsidP="0023029E">
      <w:pPr>
        <w:pStyle w:val="Akapitzlist"/>
        <w:numPr>
          <w:ilvl w:val="0"/>
          <w:numId w:val="120"/>
        </w:numPr>
        <w:ind w:left="851" w:hanging="425"/>
        <w:jc w:val="both"/>
      </w:pPr>
      <w:r>
        <w:t xml:space="preserve">posługiwania się językiem polskim w mowie i piśmie w stopniu warunkującym porozumiewanie </w:t>
      </w:r>
      <w:r>
        <w:br/>
        <w:t>się z pracownikami Zamawiającego.</w:t>
      </w:r>
    </w:p>
    <w:p w14:paraId="436B33C2" w14:textId="77777777" w:rsidR="00656D06" w:rsidRPr="008922C3" w:rsidRDefault="00656D06" w:rsidP="0023029E">
      <w:pPr>
        <w:pStyle w:val="Akapitzlist"/>
        <w:numPr>
          <w:ilvl w:val="0"/>
          <w:numId w:val="119"/>
        </w:numPr>
        <w:ind w:left="426" w:hanging="426"/>
        <w:jc w:val="both"/>
        <w:rPr>
          <w:color w:val="000000" w:themeColor="text1"/>
        </w:rPr>
      </w:pPr>
      <w:r>
        <w:rPr>
          <w:color w:val="000000" w:themeColor="text1"/>
        </w:rPr>
        <w:t xml:space="preserve">Dodatkowo operatorzy jednostek </w:t>
      </w:r>
      <w:r w:rsidRPr="0044616C">
        <w:rPr>
          <w:color w:val="000000" w:themeColor="text1"/>
        </w:rPr>
        <w:t>transportowych /sprzętowych</w:t>
      </w:r>
      <w:r>
        <w:rPr>
          <w:color w:val="000000" w:themeColor="text1"/>
        </w:rPr>
        <w:t xml:space="preserve"> objętych systemem </w:t>
      </w:r>
      <w:r w:rsidRPr="008922C3">
        <w:rPr>
          <w:color w:val="000000" w:themeColor="text1"/>
        </w:rPr>
        <w:t>monitoringu dla Wariantu A i B (dla których zlecono godziny dyspozycji na danej zmianie w danym dniu) po zarejestrowaniu wejścia na teren kopalni są zobowiązani:</w:t>
      </w:r>
    </w:p>
    <w:p w14:paraId="02AD7425" w14:textId="77777777" w:rsidR="00656D06" w:rsidRDefault="00656D06" w:rsidP="0023029E">
      <w:pPr>
        <w:pStyle w:val="Akapitzlist"/>
        <w:numPr>
          <w:ilvl w:val="3"/>
          <w:numId w:val="121"/>
        </w:numPr>
        <w:suppressAutoHyphens/>
        <w:ind w:left="851" w:hanging="425"/>
        <w:jc w:val="both"/>
        <w:rPr>
          <w:color w:val="000000" w:themeColor="text1"/>
        </w:rPr>
      </w:pPr>
      <w:r w:rsidRPr="008922C3">
        <w:rPr>
          <w:color w:val="000000" w:themeColor="text1"/>
        </w:rPr>
        <w:t>przed rozpoczęciem dyspozycji zalogować się na czytniku umieszczonym w jednostce sprzętowej</w:t>
      </w:r>
      <w:r>
        <w:rPr>
          <w:color w:val="000000" w:themeColor="text1"/>
        </w:rPr>
        <w:t>; logowanie pracownika i uruchomienie jednostki sprzętowej powinno nastąpić w momencie rozpoczęcia dyspozycji jednostki sprzętowej, tj. rozpoczęcia wykonywania określonych czynności zgodnych z technologią realizacji usługi,</w:t>
      </w:r>
    </w:p>
    <w:p w14:paraId="534D5AAD" w14:textId="77777777" w:rsidR="00656D06" w:rsidRDefault="00656D06" w:rsidP="0023029E">
      <w:pPr>
        <w:pStyle w:val="Akapitzlist"/>
        <w:numPr>
          <w:ilvl w:val="3"/>
          <w:numId w:val="121"/>
        </w:numPr>
        <w:suppressAutoHyphens/>
        <w:ind w:left="851" w:hanging="425"/>
        <w:jc w:val="both"/>
        <w:rPr>
          <w:color w:val="000000" w:themeColor="text1"/>
        </w:rPr>
      </w:pPr>
      <w:r>
        <w:rPr>
          <w:color w:val="000000" w:themeColor="text1"/>
        </w:rPr>
        <w:t>wyłączyć jednostkę sprzętową w trakcie pozostawania w dyspozycji w przypadku, gdy jednostka sprzętowa nie wykonuje żadnych czynności w celu realizacji usługi,</w:t>
      </w:r>
    </w:p>
    <w:p w14:paraId="599C7145" w14:textId="77777777" w:rsidR="00656D06" w:rsidRDefault="00656D06" w:rsidP="0023029E">
      <w:pPr>
        <w:pStyle w:val="Akapitzlist"/>
        <w:numPr>
          <w:ilvl w:val="3"/>
          <w:numId w:val="121"/>
        </w:numPr>
        <w:suppressAutoHyphens/>
        <w:ind w:left="851" w:hanging="425"/>
        <w:jc w:val="both"/>
        <w:rPr>
          <w:color w:val="000000" w:themeColor="text1"/>
        </w:rPr>
      </w:pPr>
      <w:r>
        <w:rPr>
          <w:color w:val="000000" w:themeColor="text1"/>
        </w:rPr>
        <w:lastRenderedPageBreak/>
        <w:t>do wylogowania się z jednostki sprzętowej:</w:t>
      </w:r>
    </w:p>
    <w:p w14:paraId="61B24D6A" w14:textId="77777777" w:rsidR="00656D06" w:rsidRDefault="00656D06" w:rsidP="0023029E">
      <w:pPr>
        <w:pStyle w:val="Akapitzlist"/>
        <w:numPr>
          <w:ilvl w:val="0"/>
          <w:numId w:val="122"/>
        </w:numPr>
        <w:suppressAutoHyphens/>
        <w:ind w:left="1134" w:hanging="283"/>
        <w:jc w:val="both"/>
      </w:pPr>
      <w:r>
        <w:t>w czasie awarii technicznej,</w:t>
      </w:r>
    </w:p>
    <w:p w14:paraId="1050C430" w14:textId="77777777" w:rsidR="00656D06" w:rsidRPr="008922C3" w:rsidRDefault="00656D06" w:rsidP="0023029E">
      <w:pPr>
        <w:pStyle w:val="Akapitzlist"/>
        <w:numPr>
          <w:ilvl w:val="0"/>
          <w:numId w:val="122"/>
        </w:numPr>
        <w:suppressAutoHyphens/>
        <w:ind w:left="1134" w:hanging="283"/>
        <w:jc w:val="both"/>
        <w:rPr>
          <w:color w:val="000000" w:themeColor="text1"/>
        </w:rPr>
      </w:pPr>
      <w:r w:rsidRPr="008922C3">
        <w:rPr>
          <w:color w:val="000000" w:themeColor="text1"/>
        </w:rPr>
        <w:t>po zakończeniu dyspozycji na danej zmianie.</w:t>
      </w:r>
    </w:p>
    <w:p w14:paraId="05830F67" w14:textId="77777777" w:rsidR="00656D06" w:rsidRPr="008922C3" w:rsidRDefault="00656D06" w:rsidP="0023029E">
      <w:pPr>
        <w:pStyle w:val="Akapitzlist"/>
        <w:numPr>
          <w:ilvl w:val="0"/>
          <w:numId w:val="119"/>
        </w:numPr>
        <w:ind w:left="426" w:hanging="426"/>
        <w:jc w:val="both"/>
        <w:rPr>
          <w:color w:val="000000" w:themeColor="text1"/>
        </w:rPr>
      </w:pPr>
      <w:r w:rsidRPr="008922C3">
        <w:rPr>
          <w:color w:val="000000" w:themeColor="text1"/>
        </w:rPr>
        <w:t>Operatorzy jednostek transportowych /sprzętowych objętych systemem monitoringu dla Wariantu C przed rozpoczęciem pracy są zobowiązani uruchomić przenośny lokalizator GPS poprzez wpięcie wtyczki lokalizatora do gniazda zapalniczki w jednostce sprzętowej/transportowej.</w:t>
      </w:r>
    </w:p>
    <w:p w14:paraId="0FF28B1B" w14:textId="77777777" w:rsidR="00656D06" w:rsidRDefault="00656D06" w:rsidP="0023029E">
      <w:pPr>
        <w:pStyle w:val="Akapitzlist"/>
        <w:numPr>
          <w:ilvl w:val="0"/>
          <w:numId w:val="119"/>
        </w:numPr>
        <w:ind w:left="426" w:hanging="426"/>
        <w:jc w:val="both"/>
      </w:pPr>
      <w:r w:rsidRPr="008922C3">
        <w:rPr>
          <w:color w:val="000000" w:themeColor="text1"/>
        </w:rPr>
        <w:t xml:space="preserve">Wykonawca wyposaży pracowników realizujących zamówienie w odzież ochronną </w:t>
      </w:r>
      <w:r>
        <w:t xml:space="preserve">oraz sprzęt ochrony osobistej zgodną z obowiązującymi przepisami. </w:t>
      </w:r>
    </w:p>
    <w:p w14:paraId="66CF567C" w14:textId="77777777" w:rsidR="00656D06" w:rsidRDefault="00656D06" w:rsidP="0023029E">
      <w:pPr>
        <w:pStyle w:val="Akapitzlist"/>
        <w:numPr>
          <w:ilvl w:val="0"/>
          <w:numId w:val="119"/>
        </w:numPr>
        <w:ind w:left="426" w:hanging="426"/>
        <w:jc w:val="both"/>
      </w:pPr>
      <w:r>
        <w:t xml:space="preserve"> Wykonawca prowadzić będzie szkolenia okresowe swoich pracowników z zakresu bezpieczeństwa </w:t>
      </w:r>
      <w:r>
        <w:br/>
        <w:t>i higieny pracy oraz pierwszej pomocy.</w:t>
      </w:r>
    </w:p>
    <w:p w14:paraId="3B35BE6B" w14:textId="77777777" w:rsidR="00656D06" w:rsidRDefault="00656D06" w:rsidP="0023029E">
      <w:pPr>
        <w:pStyle w:val="Akapitzlist"/>
        <w:numPr>
          <w:ilvl w:val="0"/>
          <w:numId w:val="119"/>
        </w:numPr>
        <w:ind w:left="426" w:hanging="426"/>
        <w:jc w:val="both"/>
      </w:pPr>
      <w:r>
        <w:t>Wykonawca zobowiązany jest do przeprowadzania badań pracowników nowoprzyjętych oraz badań okresowych specjalistycznych.</w:t>
      </w:r>
    </w:p>
    <w:p w14:paraId="17D6F3E1" w14:textId="77777777" w:rsidR="00656D06" w:rsidRDefault="00656D06" w:rsidP="0023029E">
      <w:pPr>
        <w:pStyle w:val="Akapitzlist"/>
        <w:numPr>
          <w:ilvl w:val="0"/>
          <w:numId w:val="119"/>
        </w:numPr>
        <w:ind w:left="426" w:hanging="426"/>
        <w:jc w:val="both"/>
      </w:pPr>
      <w:r>
        <w:t xml:space="preserve">Wykonawca zobowiązany jest do dokonania analizy i oceny ryzyka zawodowego na stanowiskach pracy oraz zapoznania pracowników z jej wynikami. </w:t>
      </w:r>
    </w:p>
    <w:p w14:paraId="2C56AC85" w14:textId="77777777" w:rsidR="00656D06" w:rsidRDefault="00656D06" w:rsidP="0023029E">
      <w:pPr>
        <w:pStyle w:val="Akapitzlist"/>
        <w:numPr>
          <w:ilvl w:val="0"/>
          <w:numId w:val="119"/>
        </w:numPr>
        <w:ind w:left="426" w:hanging="426"/>
        <w:jc w:val="both"/>
      </w:pPr>
      <w: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1425437C" w14:textId="77777777" w:rsidR="00656D06" w:rsidRDefault="00656D06" w:rsidP="0023029E">
      <w:pPr>
        <w:pStyle w:val="Akapitzlist"/>
        <w:numPr>
          <w:ilvl w:val="0"/>
          <w:numId w:val="119"/>
        </w:numPr>
        <w:ind w:left="426" w:hanging="426"/>
        <w:jc w:val="both"/>
      </w:pPr>
      <w:r>
        <w:t>Wypadki i zagrożenia na terenie Oddziału Zamawiającego:</w:t>
      </w:r>
    </w:p>
    <w:p w14:paraId="749AA55D" w14:textId="77777777" w:rsidR="00656D06" w:rsidRDefault="00656D06" w:rsidP="0023029E">
      <w:pPr>
        <w:pStyle w:val="Akapitzlist"/>
        <w:numPr>
          <w:ilvl w:val="0"/>
          <w:numId w:val="123"/>
        </w:numPr>
        <w:ind w:left="851" w:hanging="425"/>
        <w:jc w:val="both"/>
      </w:pPr>
      <w:r>
        <w:t xml:space="preserve">Wykonawca przyjmuje bezpośrednią i wyłączną odpowiedzialność za bezpieczeństwo swoich pracowników, jednostek </w:t>
      </w:r>
      <w:r w:rsidRPr="003E3698">
        <w:t>transportowych /sprzętowych</w:t>
      </w:r>
      <w:r>
        <w:t xml:space="preserve"> zatrudnionych do wykonania zamówienia oraz ich właściwy stan techniczny,</w:t>
      </w:r>
    </w:p>
    <w:p w14:paraId="6BC6DF43" w14:textId="77777777" w:rsidR="00656D06" w:rsidRDefault="00656D06" w:rsidP="0023029E">
      <w:pPr>
        <w:pStyle w:val="Akapitzlist"/>
        <w:numPr>
          <w:ilvl w:val="0"/>
          <w:numId w:val="123"/>
        </w:numPr>
        <w:ind w:left="851" w:hanging="425"/>
        <w:jc w:val="both"/>
      </w:pPr>
      <w:r>
        <w:t>w razie zaistnienia wypadku przy pracy, któremu uległ pracownik Wykonawcy, Wykonawca zobowiązany jest do niezwłocznego powiadomienia o tym fakcie Zamawiającego zgodnie z zasadami obowiązującymi w Oddziale,</w:t>
      </w:r>
    </w:p>
    <w:p w14:paraId="476FFE8E" w14:textId="7874C546" w:rsidR="00656D06" w:rsidRDefault="00656D06" w:rsidP="0023029E">
      <w:pPr>
        <w:pStyle w:val="Akapitzlist"/>
        <w:numPr>
          <w:ilvl w:val="0"/>
          <w:numId w:val="123"/>
        </w:numPr>
        <w:ind w:left="851" w:hanging="425"/>
        <w:jc w:val="both"/>
      </w:pPr>
      <w:r>
        <w:t>ustalenie okoliczności przyczyn wypadku oraz sporządzenie wymaganej przepisami dokumentacji wypadkowej dokonuje służba BHP Wykonawcy– stosownie do Rozporządzenia Rady Ministrów z dnia 01.07.2009 r. w sprawie ustalania okoliczności i przyczyn wypadków przy pracy - z udziałem przedstawiciela BHP Zamawiającego.</w:t>
      </w:r>
    </w:p>
    <w:p w14:paraId="2E85791C" w14:textId="77777777" w:rsidR="00656D06" w:rsidRDefault="00656D06" w:rsidP="0023029E">
      <w:pPr>
        <w:pStyle w:val="Akapitzlist"/>
        <w:numPr>
          <w:ilvl w:val="0"/>
          <w:numId w:val="123"/>
        </w:numPr>
        <w:ind w:left="851" w:hanging="425"/>
        <w:jc w:val="both"/>
      </w:pPr>
      <w:r>
        <w:t>w przypadku powstania  w ramach usług prowadzonych przez Wykonawcę:</w:t>
      </w:r>
    </w:p>
    <w:p w14:paraId="5183F3BF" w14:textId="77777777" w:rsidR="00656D06" w:rsidRDefault="00656D06" w:rsidP="0023029E">
      <w:pPr>
        <w:pStyle w:val="Akapitzlist"/>
        <w:numPr>
          <w:ilvl w:val="0"/>
          <w:numId w:val="124"/>
        </w:numPr>
        <w:ind w:left="1134" w:hanging="283"/>
        <w:jc w:val="both"/>
      </w:pPr>
      <w:r>
        <w:t>stanu zagrożenia wymagającego interwencji służb ratownictwa górniczego - Wykonawca zobowiązany jest do działania zgodnie z poleceniami Kierownika Akcji,</w:t>
      </w:r>
    </w:p>
    <w:p w14:paraId="4E2AD8A7" w14:textId="77777777" w:rsidR="00656D06" w:rsidRDefault="00656D06" w:rsidP="0023029E">
      <w:pPr>
        <w:pStyle w:val="Akapitzlist"/>
        <w:numPr>
          <w:ilvl w:val="0"/>
          <w:numId w:val="124"/>
        </w:numPr>
        <w:ind w:left="1134" w:hanging="283"/>
        <w:jc w:val="both"/>
      </w:pPr>
      <w: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5CC65895" w14:textId="77777777" w:rsidR="00656D06" w:rsidRDefault="00656D06" w:rsidP="0023029E">
      <w:pPr>
        <w:pStyle w:val="Akapitzlist"/>
        <w:numPr>
          <w:ilvl w:val="0"/>
          <w:numId w:val="119"/>
        </w:numPr>
        <w:ind w:left="426" w:hanging="426"/>
        <w:jc w:val="both"/>
      </w:pPr>
      <w:r>
        <w:t xml:space="preserve"> Wykonawca zobowiązany jest:</w:t>
      </w:r>
    </w:p>
    <w:p w14:paraId="404124C5" w14:textId="32C1027F" w:rsidR="00656D06" w:rsidRDefault="00656D06" w:rsidP="0023029E">
      <w:pPr>
        <w:pStyle w:val="Akapitzlist"/>
        <w:numPr>
          <w:ilvl w:val="0"/>
          <w:numId w:val="125"/>
        </w:numPr>
        <w:ind w:left="851" w:hanging="425"/>
        <w:jc w:val="both"/>
      </w:pPr>
      <w:r>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t>
      </w:r>
      <w:r>
        <w:br/>
        <w:t>w przypadku podstawienia jednostki sprzętowej niesprawnej technicznie lub niezgodnej z SWZ Zamawiający ma prawo odmówić jej przyjęcia do świadczenia usług,</w:t>
      </w:r>
    </w:p>
    <w:p w14:paraId="1E2C6ED6" w14:textId="77777777" w:rsidR="00656D06" w:rsidRPr="00C9430E" w:rsidRDefault="00656D06" w:rsidP="0023029E">
      <w:pPr>
        <w:pStyle w:val="Akapitzlist"/>
        <w:numPr>
          <w:ilvl w:val="0"/>
          <w:numId w:val="125"/>
        </w:numPr>
        <w:ind w:left="851" w:hanging="425"/>
        <w:jc w:val="both"/>
      </w:pPr>
      <w:r w:rsidRPr="00C9430E">
        <w:lastRenderedPageBreak/>
        <w:t>na wniosek zamawiającego przedstawić do wglądu oryginały lub poświadczone przez siebie kopie stosownych dokumentów np. dowodów rejestracyjnych, dokumentów potwierdzających ubezpieczenie jednostek transportowych, badań technicznych UDT, itp.</w:t>
      </w:r>
      <w:r>
        <w:t>,</w:t>
      </w:r>
    </w:p>
    <w:p w14:paraId="29A4D658" w14:textId="77777777" w:rsidR="00656D06" w:rsidRDefault="00656D06" w:rsidP="0023029E">
      <w:pPr>
        <w:pStyle w:val="Akapitzlist"/>
        <w:numPr>
          <w:ilvl w:val="0"/>
          <w:numId w:val="125"/>
        </w:numPr>
        <w:ind w:left="851" w:hanging="425"/>
        <w:jc w:val="both"/>
      </w:pPr>
      <w:r w:rsidRPr="00A50C11">
        <w:t>podstawi</w:t>
      </w:r>
      <w:r>
        <w:t>ć</w:t>
      </w:r>
      <w:r w:rsidRPr="00A50C11">
        <w:t xml:space="preserve"> pojazdu wykonujący usługę w sprawne gniazdo zapalniczki celem zasilania „mobilnego” lokalizatora GPS - dotyczy zadań z monitoringiem</w:t>
      </w:r>
      <w:r>
        <w:t xml:space="preserve"> z lokalizatorem przenośnym (Wariant C monitoringu),</w:t>
      </w:r>
    </w:p>
    <w:p w14:paraId="33BFB633" w14:textId="77777777" w:rsidR="00656D06" w:rsidRPr="00007ACD" w:rsidRDefault="00656D06" w:rsidP="0023029E">
      <w:pPr>
        <w:pStyle w:val="Akapitzlist"/>
        <w:numPr>
          <w:ilvl w:val="0"/>
          <w:numId w:val="125"/>
        </w:numPr>
        <w:ind w:left="851" w:hanging="425"/>
        <w:jc w:val="both"/>
      </w:pPr>
      <w:r w:rsidRPr="00007ACD">
        <w:t xml:space="preserve">sporządzać w uzgodnieniu z Zamawiającym dla każdej jednostki </w:t>
      </w:r>
      <w:r w:rsidRPr="0044616C">
        <w:t>transportow</w:t>
      </w:r>
      <w:r>
        <w:t>ej</w:t>
      </w:r>
      <w:r w:rsidRPr="0044616C">
        <w:t>/sprzętow</w:t>
      </w:r>
      <w:r>
        <w:t>ej</w:t>
      </w:r>
      <w:r w:rsidRPr="00007ACD">
        <w:t xml:space="preserve"> rozpoczynającej świadczenie u</w:t>
      </w:r>
      <w:r>
        <w:t>sług protokół odbioru jednostki</w:t>
      </w:r>
      <w:r w:rsidRPr="00007ACD">
        <w:t xml:space="preserve"> zgodnie z </w:t>
      </w:r>
      <w:r w:rsidRPr="00007ACD">
        <w:rPr>
          <w:b/>
        </w:rPr>
        <w:t xml:space="preserve">Załącznikiem </w:t>
      </w:r>
      <w:r w:rsidRPr="00053894">
        <w:rPr>
          <w:b/>
        </w:rPr>
        <w:t xml:space="preserve">nr </w:t>
      </w:r>
      <w:r>
        <w:rPr>
          <w:b/>
        </w:rPr>
        <w:t>4</w:t>
      </w:r>
      <w:r w:rsidRPr="00007ACD">
        <w:rPr>
          <w:b/>
        </w:rPr>
        <w:t xml:space="preserve"> do SOPZ </w:t>
      </w:r>
    </w:p>
    <w:p w14:paraId="5CBDA043" w14:textId="77777777" w:rsidR="00656D06" w:rsidRDefault="00656D06" w:rsidP="0023029E">
      <w:pPr>
        <w:pStyle w:val="Akapitzlist"/>
        <w:numPr>
          <w:ilvl w:val="0"/>
          <w:numId w:val="125"/>
        </w:numPr>
        <w:ind w:left="851" w:hanging="425"/>
        <w:jc w:val="both"/>
      </w:pPr>
      <w:r>
        <w:t xml:space="preserve">zapewnić obsługę oraz ciągłość pracy jednostek </w:t>
      </w:r>
      <w:r w:rsidRPr="0044616C">
        <w:t>transportow</w:t>
      </w:r>
      <w:r>
        <w:t>ych</w:t>
      </w:r>
      <w:r w:rsidRPr="0044616C">
        <w:t>/sprzętow</w:t>
      </w:r>
      <w:r>
        <w:t>ych zgodnie z  potrzebami Zamawiającego,</w:t>
      </w:r>
    </w:p>
    <w:p w14:paraId="71BA0D18" w14:textId="77777777" w:rsidR="00656D06" w:rsidRDefault="00656D06" w:rsidP="0023029E">
      <w:pPr>
        <w:pStyle w:val="Akapitzlist"/>
        <w:numPr>
          <w:ilvl w:val="0"/>
          <w:numId w:val="125"/>
        </w:numPr>
        <w:ind w:left="851" w:hanging="425"/>
        <w:jc w:val="both"/>
      </w:pPr>
      <w:r>
        <w:t>do usuwania na koszt własny awarii zaistniałych z winy Wykonawcy,</w:t>
      </w:r>
    </w:p>
    <w:p w14:paraId="09953AFF" w14:textId="77777777" w:rsidR="00656D06" w:rsidRDefault="00656D06" w:rsidP="0023029E">
      <w:pPr>
        <w:pStyle w:val="Akapitzlist"/>
        <w:numPr>
          <w:ilvl w:val="0"/>
          <w:numId w:val="125"/>
        </w:numPr>
        <w:ind w:left="851" w:hanging="425"/>
        <w:jc w:val="both"/>
      </w:pPr>
      <w:r>
        <w:t xml:space="preserve">do przeprowadzania remontów, konserwacji, napraw jednostek </w:t>
      </w:r>
      <w:r w:rsidRPr="0044616C">
        <w:t>transportowych/sprzętowych</w:t>
      </w:r>
      <w:r>
        <w:t>, przy pomocy których świadczy usługi na terenie objętym ruchem zakładu górniczego w  sposób ustalony w  dokumentacji techniczno-ruchowej jednostki,</w:t>
      </w:r>
    </w:p>
    <w:p w14:paraId="3D05040E" w14:textId="77777777" w:rsidR="00656D06" w:rsidRDefault="00656D06" w:rsidP="0023029E">
      <w:pPr>
        <w:pStyle w:val="Akapitzlist"/>
        <w:numPr>
          <w:ilvl w:val="0"/>
          <w:numId w:val="125"/>
        </w:numPr>
        <w:ind w:left="851" w:hanging="425"/>
        <w:jc w:val="both"/>
      </w:pPr>
      <w:r>
        <w:rPr>
          <w:color w:val="000000" w:themeColor="text1"/>
        </w:rPr>
        <w:t xml:space="preserve">dostarczyć Zamawiającemu dokumenty określone w </w:t>
      </w:r>
      <w:r w:rsidRPr="00E714CA">
        <w:rPr>
          <w:b/>
        </w:rPr>
        <w:t>części XI</w:t>
      </w:r>
      <w:r w:rsidRPr="00E714CA">
        <w:t>.</w:t>
      </w:r>
    </w:p>
    <w:p w14:paraId="04796881" w14:textId="77777777" w:rsidR="00656D06" w:rsidRPr="00844250" w:rsidRDefault="00656D06" w:rsidP="0023029E">
      <w:pPr>
        <w:pStyle w:val="Akapitzlist"/>
        <w:numPr>
          <w:ilvl w:val="0"/>
          <w:numId w:val="119"/>
        </w:numPr>
        <w:ind w:left="426" w:hanging="426"/>
        <w:jc w:val="both"/>
        <w:rPr>
          <w:color w:val="C00000"/>
        </w:rPr>
      </w:pPr>
      <w:r w:rsidRPr="00053894">
        <w:t xml:space="preserve">W przypadku konieczności dokonania zamiany jednostek </w:t>
      </w:r>
      <w:r w:rsidRPr="0044616C">
        <w:t>transportowych/sprzętowych</w:t>
      </w:r>
      <w:r w:rsidRPr="00053894">
        <w:t xml:space="preserve"> (na stałe) przyjęcie nowej jednostki wymaga sporządzenia protokołu zgodnie z </w:t>
      </w:r>
      <w:r w:rsidRPr="00053894">
        <w:rPr>
          <w:b/>
        </w:rPr>
        <w:t xml:space="preserve">Załącznikiem nr </w:t>
      </w:r>
      <w:r>
        <w:rPr>
          <w:b/>
        </w:rPr>
        <w:t>5</w:t>
      </w:r>
      <w:r w:rsidRPr="00053894">
        <w:rPr>
          <w:b/>
        </w:rPr>
        <w:t xml:space="preserve"> </w:t>
      </w:r>
      <w:r w:rsidRPr="00E714CA">
        <w:rPr>
          <w:b/>
          <w:color w:val="EE0000"/>
        </w:rPr>
        <w:t>(dotyczy wariantów monitoringu A i B</w:t>
      </w:r>
      <w:r w:rsidRPr="00E714CA">
        <w:rPr>
          <w:b/>
        </w:rPr>
        <w:t xml:space="preserve">) </w:t>
      </w:r>
      <w:r w:rsidRPr="00053894">
        <w:rPr>
          <w:b/>
        </w:rPr>
        <w:t xml:space="preserve">i nr </w:t>
      </w:r>
      <w:r>
        <w:rPr>
          <w:b/>
        </w:rPr>
        <w:t>4</w:t>
      </w:r>
      <w:r w:rsidRPr="00053894">
        <w:rPr>
          <w:b/>
        </w:rPr>
        <w:t xml:space="preserve"> do SOPZ</w:t>
      </w:r>
      <w:r>
        <w:rPr>
          <w:color w:val="C00000"/>
        </w:rPr>
        <w:t xml:space="preserve"> </w:t>
      </w:r>
    </w:p>
    <w:p w14:paraId="40AAC10E" w14:textId="77777777" w:rsidR="00656D06" w:rsidRDefault="00656D06" w:rsidP="0023029E">
      <w:pPr>
        <w:pStyle w:val="Akapitzlist"/>
        <w:numPr>
          <w:ilvl w:val="0"/>
          <w:numId w:val="119"/>
        </w:numPr>
        <w:ind w:left="426" w:hanging="426"/>
        <w:jc w:val="both"/>
      </w:pPr>
      <w:r>
        <w:t xml:space="preserve">Wykonawca odpowiada za prawidłowy, zgodny z dokumentacją techniczno – ruchową,  stan techniczny jednostek </w:t>
      </w:r>
      <w:r w:rsidRPr="0044616C">
        <w:t>transportowych/sprzętowych</w:t>
      </w:r>
      <w:r>
        <w:t xml:space="preserve"> pracujących na terenie Zamawiającego, w tym posiadania aktualnych, wymaganych przepisami prawa badań technicznych </w:t>
      </w:r>
    </w:p>
    <w:p w14:paraId="71BD05A8" w14:textId="77777777" w:rsidR="00656D06" w:rsidRDefault="00656D06" w:rsidP="0023029E">
      <w:pPr>
        <w:pStyle w:val="Akapitzlist"/>
        <w:numPr>
          <w:ilvl w:val="0"/>
          <w:numId w:val="119"/>
        </w:numPr>
        <w:ind w:left="426" w:hanging="426"/>
        <w:jc w:val="both"/>
      </w:pPr>
      <w:r>
        <w:t>Wykonawca gwarantuje:</w:t>
      </w:r>
    </w:p>
    <w:p w14:paraId="7B8EFA7C" w14:textId="77777777" w:rsidR="00656D06" w:rsidRDefault="00656D06" w:rsidP="0023029E">
      <w:pPr>
        <w:pStyle w:val="Akapitzlist"/>
        <w:numPr>
          <w:ilvl w:val="0"/>
          <w:numId w:val="126"/>
        </w:numPr>
        <w:ind w:left="851" w:hanging="425"/>
        <w:jc w:val="both"/>
      </w:pPr>
      <w:r>
        <w:t xml:space="preserve">należytą wydajność jednostek </w:t>
      </w:r>
      <w:r w:rsidRPr="0044616C">
        <w:t>transportowych/sprzętowych</w:t>
      </w:r>
      <w:r>
        <w:t xml:space="preserve"> i jakość usług,</w:t>
      </w:r>
    </w:p>
    <w:p w14:paraId="372C5C03" w14:textId="77777777" w:rsidR="00656D06" w:rsidRDefault="00656D06" w:rsidP="0023029E">
      <w:pPr>
        <w:pStyle w:val="Akapitzlist"/>
        <w:numPr>
          <w:ilvl w:val="0"/>
          <w:numId w:val="126"/>
        </w:numPr>
        <w:ind w:left="851" w:hanging="425"/>
        <w:jc w:val="both"/>
      </w:pPr>
      <w:r>
        <w:t xml:space="preserve">prawidłowe wykorzystanie czasu dyspozycji oraz możliwości technicznych jednostek </w:t>
      </w:r>
      <w:r w:rsidRPr="0044616C">
        <w:t>transportowych/sprzętowych</w:t>
      </w:r>
      <w:r>
        <w:t>,</w:t>
      </w:r>
    </w:p>
    <w:p w14:paraId="3BD2A765" w14:textId="77777777" w:rsidR="00656D06" w:rsidRDefault="00656D06" w:rsidP="0023029E">
      <w:pPr>
        <w:pStyle w:val="Akapitzlist"/>
        <w:numPr>
          <w:ilvl w:val="0"/>
          <w:numId w:val="126"/>
        </w:numPr>
        <w:ind w:left="851" w:hanging="425"/>
        <w:jc w:val="both"/>
      </w:pPr>
      <w:r>
        <w:t>wykonanie usług zgodnie z obowiązującą umową, technologią realizacji usługi i składanymi zleceniami,</w:t>
      </w:r>
    </w:p>
    <w:p w14:paraId="1B6CB266" w14:textId="77777777" w:rsidR="00656D06" w:rsidRDefault="00656D06" w:rsidP="0023029E">
      <w:pPr>
        <w:pStyle w:val="Akapitzlist"/>
        <w:numPr>
          <w:ilvl w:val="0"/>
          <w:numId w:val="126"/>
        </w:numPr>
        <w:ind w:left="851" w:hanging="425"/>
        <w:jc w:val="both"/>
      </w:pPr>
      <w:r>
        <w:t>realizację poleceń osób dozoru Zamawiającego uprawnionych do nadzoru i kontroli prowadzonych prac w zakresie:</w:t>
      </w:r>
    </w:p>
    <w:p w14:paraId="3404AB54" w14:textId="77777777" w:rsidR="00656D06" w:rsidRDefault="00656D06" w:rsidP="0023029E">
      <w:pPr>
        <w:pStyle w:val="Akapitzlist"/>
        <w:numPr>
          <w:ilvl w:val="0"/>
          <w:numId w:val="127"/>
        </w:numPr>
        <w:ind w:left="1134" w:hanging="283"/>
        <w:jc w:val="both"/>
      </w:pPr>
      <w:r>
        <w:t xml:space="preserve">ilości i rodzaju jednostek </w:t>
      </w:r>
      <w:r w:rsidRPr="0044616C">
        <w:t>transportowych/sprzętowych</w:t>
      </w:r>
      <w:r>
        <w:t xml:space="preserve"> zatrudnionych w poszczególnych miejscach pracy,</w:t>
      </w:r>
    </w:p>
    <w:p w14:paraId="322D78CD" w14:textId="77777777" w:rsidR="00656D06" w:rsidRDefault="00656D06" w:rsidP="0023029E">
      <w:pPr>
        <w:pStyle w:val="Akapitzlist"/>
        <w:numPr>
          <w:ilvl w:val="0"/>
          <w:numId w:val="127"/>
        </w:numPr>
        <w:ind w:left="1134" w:hanging="283"/>
        <w:jc w:val="both"/>
      </w:pPr>
      <w:r>
        <w:t xml:space="preserve">czasu i miejsc pracy jednostek </w:t>
      </w:r>
      <w:r w:rsidRPr="0044616C">
        <w:t>transportowych/sprzętowych</w:t>
      </w:r>
      <w:r>
        <w:t>,</w:t>
      </w:r>
    </w:p>
    <w:p w14:paraId="15802EA9" w14:textId="77777777" w:rsidR="00656D06" w:rsidRDefault="00656D06" w:rsidP="0023029E">
      <w:pPr>
        <w:pStyle w:val="Akapitzlist"/>
        <w:numPr>
          <w:ilvl w:val="0"/>
          <w:numId w:val="127"/>
        </w:numPr>
        <w:ind w:left="1134" w:hanging="283"/>
        <w:jc w:val="both"/>
      </w:pPr>
      <w:r>
        <w:t>należytej realizacji zleconej usługi,</w:t>
      </w:r>
    </w:p>
    <w:p w14:paraId="718AC93B" w14:textId="77777777" w:rsidR="00656D06" w:rsidRDefault="00656D06" w:rsidP="0023029E">
      <w:pPr>
        <w:pStyle w:val="Akapitzlist"/>
        <w:numPr>
          <w:ilvl w:val="0"/>
          <w:numId w:val="127"/>
        </w:numPr>
        <w:ind w:left="1134" w:hanging="283"/>
        <w:jc w:val="both"/>
      </w:pPr>
      <w:r>
        <w:t xml:space="preserve">ścisłego przestrzegania technologii prowadzonych prac, przepisów bhp i p.poż., </w:t>
      </w:r>
    </w:p>
    <w:p w14:paraId="7456D358" w14:textId="77777777" w:rsidR="00656D06" w:rsidRDefault="00656D06" w:rsidP="0023029E">
      <w:pPr>
        <w:pStyle w:val="Akapitzlist"/>
        <w:numPr>
          <w:ilvl w:val="0"/>
          <w:numId w:val="127"/>
        </w:numPr>
        <w:ind w:left="1134" w:hanging="283"/>
        <w:jc w:val="both"/>
      </w:pPr>
      <w:r>
        <w:t xml:space="preserve">użytkowania placów postojowych jednostek </w:t>
      </w:r>
      <w:r w:rsidRPr="0044616C">
        <w:t>transportowych/sprzętowych</w:t>
      </w:r>
      <w:r>
        <w:t>.</w:t>
      </w:r>
    </w:p>
    <w:p w14:paraId="41F6BB00" w14:textId="77777777" w:rsidR="00656D06" w:rsidRDefault="00656D06" w:rsidP="0023029E">
      <w:pPr>
        <w:pStyle w:val="Akapitzlist"/>
        <w:numPr>
          <w:ilvl w:val="0"/>
          <w:numId w:val="119"/>
        </w:numPr>
        <w:ind w:left="426" w:hanging="426"/>
        <w:jc w:val="both"/>
      </w:pPr>
      <w:r>
        <w:t xml:space="preserve">Niedopuszczalne jest pozorowanie pracy, tj. użytkowanie jednostek </w:t>
      </w:r>
      <w:r w:rsidRPr="0044616C">
        <w:t>transportowych/sprzętowych</w:t>
      </w:r>
      <w:r>
        <w:t xml:space="preserve"> w  sposób niezgodny z technologią realizacji usługi i zleconymi zadaniami (np. nieuzasadnione pozostawanie jednostki sprzętowej z włączonym silnikiem). W przypadku stwierdzenia (poprzez zapisy systemu monitoringu wizyjnego, systemu monitoringu jednostek </w:t>
      </w:r>
      <w:r w:rsidRPr="0044616C">
        <w:t>transportowych/sprzętowych</w:t>
      </w:r>
      <w:r>
        <w:t xml:space="preserve">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3170B55C" w14:textId="77777777" w:rsidR="00656D06" w:rsidRDefault="00656D06" w:rsidP="0023029E">
      <w:pPr>
        <w:pStyle w:val="Akapitzlist"/>
        <w:numPr>
          <w:ilvl w:val="0"/>
          <w:numId w:val="119"/>
        </w:numPr>
        <w:ind w:left="426" w:hanging="426"/>
        <w:jc w:val="both"/>
      </w:pPr>
      <w:r>
        <w:lastRenderedPageBreak/>
        <w:t>Niewykonanie lub niewłaściwe wykonanie przedmiotu zamówienia obciąża Wykonawcę i może stanowić przyczynę odstąpienia od umowy z przyczyn leżących po stronie Wykonawcy.</w:t>
      </w:r>
    </w:p>
    <w:p w14:paraId="4BEA5367" w14:textId="77777777" w:rsidR="00656D06" w:rsidRDefault="00656D06" w:rsidP="0023029E">
      <w:pPr>
        <w:pStyle w:val="Akapitzlist"/>
        <w:numPr>
          <w:ilvl w:val="0"/>
          <w:numId w:val="119"/>
        </w:numPr>
        <w:ind w:left="426" w:hanging="426"/>
        <w:jc w:val="both"/>
      </w:pPr>
      <w:r>
        <w:rPr>
          <w:color w:val="000000" w:themeColor="text1"/>
        </w:rPr>
        <w:t xml:space="preserve">Zapewnienie skutecznej ochrony elementów systemu monitoringu zainstalowanego w jednostkach </w:t>
      </w:r>
      <w:r w:rsidRPr="0044616C">
        <w:rPr>
          <w:color w:val="000000" w:themeColor="text1"/>
        </w:rPr>
        <w:t>transportowych/sprzętowych</w:t>
      </w:r>
      <w:r>
        <w:rPr>
          <w:color w:val="000000" w:themeColor="text1"/>
        </w:rPr>
        <w:t xml:space="preserve"> przed ingerencją pracowników własnych.</w:t>
      </w:r>
      <w:r>
        <w:t xml:space="preserve"> </w:t>
      </w:r>
    </w:p>
    <w:p w14:paraId="778E6D1B" w14:textId="77777777" w:rsidR="00656D06" w:rsidRPr="006570F0" w:rsidRDefault="00656D06" w:rsidP="0023029E">
      <w:pPr>
        <w:pStyle w:val="Akapitzlist"/>
        <w:numPr>
          <w:ilvl w:val="0"/>
          <w:numId w:val="119"/>
        </w:numPr>
        <w:spacing w:after="240"/>
        <w:ind w:left="426" w:hanging="426"/>
        <w:jc w:val="both"/>
      </w:pPr>
      <w:r w:rsidRPr="006570F0">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DFCAB15" w14:textId="77777777" w:rsidR="00656D06" w:rsidRPr="006570F0" w:rsidRDefault="00656D06" w:rsidP="00656D06">
      <w:pPr>
        <w:suppressAutoHyphens/>
        <w:overflowPunct w:val="0"/>
        <w:autoSpaceDE w:val="0"/>
        <w:autoSpaceDN w:val="0"/>
        <w:adjustRightInd w:val="0"/>
        <w:spacing w:after="240"/>
        <w:jc w:val="both"/>
        <w:rPr>
          <w:rStyle w:val="Nagwek1Znak"/>
          <w:rFonts w:eastAsia="Calibri"/>
          <w:bCs w:val="0"/>
          <w:color w:val="000000" w:themeColor="text1"/>
          <w:sz w:val="24"/>
          <w:szCs w:val="24"/>
        </w:rPr>
      </w:pPr>
      <w:r w:rsidRPr="006570F0">
        <w:rPr>
          <w:b/>
          <w:sz w:val="24"/>
          <w:szCs w:val="24"/>
          <w:highlight w:val="lightGray"/>
        </w:rPr>
        <w:t xml:space="preserve">Część V. </w:t>
      </w:r>
      <w:r w:rsidRPr="006570F0">
        <w:rPr>
          <w:rStyle w:val="Nagwek1Znak"/>
          <w:rFonts w:eastAsia="Calibri"/>
          <w:bCs w:val="0"/>
          <w:color w:val="000000" w:themeColor="text1"/>
          <w:sz w:val="24"/>
          <w:szCs w:val="24"/>
          <w:highlight w:val="lightGray"/>
        </w:rPr>
        <w:t>Odpowiedzialność Wykonawcy.</w:t>
      </w:r>
    </w:p>
    <w:p w14:paraId="513C0B49" w14:textId="77777777" w:rsidR="00656D06" w:rsidRPr="006570F0" w:rsidRDefault="00656D06" w:rsidP="0023029E">
      <w:pPr>
        <w:pStyle w:val="Akapitzlist"/>
        <w:numPr>
          <w:ilvl w:val="2"/>
          <w:numId w:val="128"/>
        </w:numPr>
        <w:tabs>
          <w:tab w:val="left" w:pos="426"/>
          <w:tab w:val="left" w:pos="851"/>
          <w:tab w:val="left" w:pos="1040"/>
        </w:tabs>
        <w:suppressAutoHyphens/>
        <w:ind w:hanging="426"/>
        <w:jc w:val="both"/>
      </w:pPr>
      <w:r w:rsidRPr="006570F0">
        <w:rPr>
          <w:color w:val="000000" w:themeColor="text1"/>
        </w:rPr>
        <w:t>Wykonawca ponosi wyłączną odpowiedzialność:</w:t>
      </w:r>
    </w:p>
    <w:p w14:paraId="0789D460" w14:textId="77777777" w:rsidR="00656D06" w:rsidRPr="006570F0" w:rsidRDefault="00656D06" w:rsidP="0023029E">
      <w:pPr>
        <w:numPr>
          <w:ilvl w:val="0"/>
          <w:numId w:val="129"/>
        </w:numPr>
        <w:tabs>
          <w:tab w:val="num" w:pos="851"/>
        </w:tabs>
        <w:suppressAutoHyphens/>
        <w:ind w:left="851" w:hanging="425"/>
        <w:jc w:val="both"/>
        <w:rPr>
          <w:color w:val="000000" w:themeColor="text1"/>
          <w:sz w:val="24"/>
          <w:szCs w:val="24"/>
        </w:rPr>
      </w:pPr>
      <w:r w:rsidRPr="006570F0">
        <w:rPr>
          <w:color w:val="000000" w:themeColor="text1"/>
          <w:sz w:val="24"/>
          <w:szCs w:val="24"/>
        </w:rPr>
        <w:t xml:space="preserve">cywilną, materialną i karną za szkody powstałe u pracowników lub w majątku Zamawiającego </w:t>
      </w:r>
      <w:r w:rsidRPr="006570F0">
        <w:rPr>
          <w:color w:val="000000" w:themeColor="text1"/>
          <w:sz w:val="24"/>
          <w:szCs w:val="24"/>
        </w:rPr>
        <w:br/>
        <w:t>lub osób trzecich, zawinione w sposób umyślny lub nieumyślny przez pracowników Wykonawcy,</w:t>
      </w:r>
    </w:p>
    <w:p w14:paraId="4DA52D15" w14:textId="77777777" w:rsidR="00656D06" w:rsidRPr="006570F0" w:rsidRDefault="00656D06" w:rsidP="0023029E">
      <w:pPr>
        <w:numPr>
          <w:ilvl w:val="0"/>
          <w:numId w:val="129"/>
        </w:numPr>
        <w:suppressAutoHyphens/>
        <w:ind w:left="851" w:hanging="425"/>
        <w:jc w:val="both"/>
        <w:rPr>
          <w:color w:val="000000" w:themeColor="text1"/>
          <w:sz w:val="24"/>
          <w:szCs w:val="24"/>
        </w:rPr>
      </w:pPr>
      <w:r w:rsidRPr="006570F0">
        <w:rPr>
          <w:color w:val="000000" w:themeColor="text1"/>
          <w:sz w:val="24"/>
          <w:szCs w:val="24"/>
        </w:rPr>
        <w:t>cywilną, materialną i karną za skutki wypadków przy pracy oraz w drodze do pracy i z pracy pracowników własnych zatrudnionych przy realizacji przedmiotu zamówienia,</w:t>
      </w:r>
    </w:p>
    <w:p w14:paraId="54BF6009" w14:textId="77777777" w:rsidR="00656D06" w:rsidRPr="006570F0" w:rsidRDefault="00656D06" w:rsidP="0023029E">
      <w:pPr>
        <w:numPr>
          <w:ilvl w:val="0"/>
          <w:numId w:val="129"/>
        </w:numPr>
        <w:suppressAutoHyphens/>
        <w:ind w:left="851" w:hanging="425"/>
        <w:jc w:val="both"/>
        <w:rPr>
          <w:color w:val="000000" w:themeColor="text1"/>
          <w:sz w:val="24"/>
          <w:szCs w:val="24"/>
        </w:rPr>
      </w:pPr>
      <w:r w:rsidRPr="006570F0">
        <w:rPr>
          <w:color w:val="000000" w:themeColor="text1"/>
          <w:sz w:val="24"/>
          <w:szCs w:val="24"/>
        </w:rPr>
        <w:t>za bezpieczeństwo pracowników własnych przez cały czas ich przebywania na terenie Oddziału Zamawiającego,</w:t>
      </w:r>
    </w:p>
    <w:p w14:paraId="4CD41834" w14:textId="77777777" w:rsidR="00656D06" w:rsidRPr="006570F0" w:rsidRDefault="00656D06" w:rsidP="0023029E">
      <w:pPr>
        <w:numPr>
          <w:ilvl w:val="0"/>
          <w:numId w:val="129"/>
        </w:numPr>
        <w:suppressAutoHyphens/>
        <w:ind w:left="851" w:hanging="425"/>
        <w:jc w:val="both"/>
        <w:rPr>
          <w:color w:val="000000" w:themeColor="text1"/>
          <w:sz w:val="24"/>
          <w:szCs w:val="24"/>
        </w:rPr>
      </w:pPr>
      <w:r w:rsidRPr="006570F0">
        <w:rPr>
          <w:color w:val="000000" w:themeColor="text1"/>
          <w:sz w:val="24"/>
          <w:szCs w:val="24"/>
        </w:rPr>
        <w:t>za delegowanie do wykonywania zadań zleconych przez Zamawiającego, pracowników własnych posiadających niezbędne do ich wykonania kwalifikacje i uprawnienia,</w:t>
      </w:r>
    </w:p>
    <w:p w14:paraId="7FB1620C" w14:textId="77777777" w:rsidR="00656D06" w:rsidRPr="006570F0" w:rsidRDefault="00656D06" w:rsidP="0023029E">
      <w:pPr>
        <w:numPr>
          <w:ilvl w:val="0"/>
          <w:numId w:val="129"/>
        </w:numPr>
        <w:suppressAutoHyphens/>
        <w:ind w:left="851" w:hanging="425"/>
        <w:jc w:val="both"/>
        <w:rPr>
          <w:color w:val="000000" w:themeColor="text1"/>
          <w:sz w:val="24"/>
          <w:szCs w:val="24"/>
        </w:rPr>
      </w:pPr>
      <w:r w:rsidRPr="006570F0">
        <w:rPr>
          <w:color w:val="000000" w:themeColor="text1"/>
          <w:sz w:val="24"/>
          <w:szCs w:val="24"/>
        </w:rPr>
        <w:t>cywilną, materialną i karną za skutki bezpośrednich zdarzeń wynikłych z zaniedbań lub zaniechań ustaleń dotyczących sposobu realizacji przedmiotu zamówienia,</w:t>
      </w:r>
    </w:p>
    <w:p w14:paraId="530B5A6C" w14:textId="77777777" w:rsidR="00656D06" w:rsidRPr="006570F0" w:rsidRDefault="00656D06" w:rsidP="0023029E">
      <w:pPr>
        <w:numPr>
          <w:ilvl w:val="0"/>
          <w:numId w:val="129"/>
        </w:numPr>
        <w:suppressAutoHyphens/>
        <w:spacing w:after="240"/>
        <w:ind w:left="851" w:hanging="425"/>
        <w:jc w:val="both"/>
        <w:rPr>
          <w:color w:val="000000" w:themeColor="text1"/>
          <w:sz w:val="24"/>
          <w:szCs w:val="24"/>
        </w:rPr>
      </w:pPr>
      <w:r w:rsidRPr="006570F0">
        <w:rPr>
          <w:color w:val="000000" w:themeColor="text1"/>
          <w:sz w:val="24"/>
          <w:szCs w:val="24"/>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w:t>
      </w:r>
    </w:p>
    <w:p w14:paraId="7598C902" w14:textId="77777777" w:rsidR="00656D06" w:rsidRPr="006570F0" w:rsidRDefault="00656D06" w:rsidP="00656D06">
      <w:pPr>
        <w:spacing w:after="240"/>
        <w:jc w:val="both"/>
        <w:rPr>
          <w:b/>
          <w:sz w:val="24"/>
          <w:szCs w:val="24"/>
        </w:rPr>
      </w:pPr>
      <w:r w:rsidRPr="006570F0">
        <w:rPr>
          <w:b/>
          <w:sz w:val="24"/>
          <w:szCs w:val="24"/>
          <w:highlight w:val="lightGray"/>
        </w:rPr>
        <w:t>Część VI. Obowiązki Zamawiającego.</w:t>
      </w:r>
    </w:p>
    <w:p w14:paraId="01644186" w14:textId="77777777" w:rsidR="00656D06" w:rsidRPr="006570F0" w:rsidRDefault="00656D06" w:rsidP="0023029E">
      <w:pPr>
        <w:numPr>
          <w:ilvl w:val="1"/>
          <w:numId w:val="130"/>
        </w:numPr>
        <w:tabs>
          <w:tab w:val="num" w:pos="426"/>
        </w:tabs>
        <w:spacing w:before="100"/>
        <w:ind w:left="426"/>
        <w:jc w:val="both"/>
        <w:rPr>
          <w:sz w:val="24"/>
          <w:szCs w:val="24"/>
        </w:rPr>
      </w:pPr>
      <w:r w:rsidRPr="006570F0">
        <w:rPr>
          <w:sz w:val="24"/>
          <w:szCs w:val="24"/>
        </w:rPr>
        <w:t>Obowiązkiem Zamawiającego jest:</w:t>
      </w:r>
    </w:p>
    <w:p w14:paraId="7E326574"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wskazanie miejsca wykonywania usług,</w:t>
      </w:r>
    </w:p>
    <w:p w14:paraId="6E6B00AF" w14:textId="09E7D591" w:rsidR="00656D06" w:rsidRPr="006570F0" w:rsidRDefault="00656D06" w:rsidP="0023029E">
      <w:pPr>
        <w:numPr>
          <w:ilvl w:val="2"/>
          <w:numId w:val="130"/>
        </w:numPr>
        <w:tabs>
          <w:tab w:val="num" w:pos="851"/>
        </w:tabs>
        <w:ind w:left="851"/>
        <w:jc w:val="both"/>
        <w:rPr>
          <w:sz w:val="24"/>
          <w:szCs w:val="24"/>
        </w:rPr>
      </w:pPr>
      <w:r w:rsidRPr="006570F0">
        <w:rPr>
          <w:sz w:val="24"/>
          <w:szCs w:val="24"/>
        </w:rPr>
        <w:t xml:space="preserve">bieżące, przed każdą zmianą roboczą, określenie przez osoby dozoru Zamawiającego zakresu prac do wykonania w czasie trwania zmiany roboczej w formie uzgodnionej pomiędzy stronami </w:t>
      </w:r>
    </w:p>
    <w:p w14:paraId="1A063462" w14:textId="77777777" w:rsidR="00656D06" w:rsidRPr="006570F0" w:rsidRDefault="00656D06" w:rsidP="0023029E">
      <w:pPr>
        <w:numPr>
          <w:ilvl w:val="2"/>
          <w:numId w:val="130"/>
        </w:numPr>
        <w:tabs>
          <w:tab w:val="clear" w:pos="1276"/>
          <w:tab w:val="num" w:pos="851"/>
        </w:tabs>
        <w:ind w:left="851"/>
        <w:jc w:val="both"/>
        <w:rPr>
          <w:sz w:val="24"/>
          <w:szCs w:val="24"/>
        </w:rPr>
      </w:pPr>
      <w:r w:rsidRPr="006570F0">
        <w:rPr>
          <w:sz w:val="24"/>
          <w:szCs w:val="24"/>
        </w:rPr>
        <w:t xml:space="preserve">wskazanie miejsca postoju jednostek /sprzętowych </w:t>
      </w:r>
    </w:p>
    <w:p w14:paraId="7B146259"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580DECDD"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udzielenie Wykonawcy niezbędnej pełnej informacji o ryzyku zawodowym, zagrożeniach, w tym wynikach pomiarów czynników szkodliwych i uciążliwych, w zakładzie Zamawiającego (dla zakresu objętego realizacją zamówienia),</w:t>
      </w:r>
    </w:p>
    <w:p w14:paraId="2944AFEE"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organizacja i zapewnienie bezpieczeństwa przeciwpożarowego na Oddziale,</w:t>
      </w:r>
    </w:p>
    <w:p w14:paraId="4B1E088A"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lastRenderedPageBreak/>
        <w:t xml:space="preserve">zapoznanie pracowników Wykonawcy z Oddziałem  i regulaminem pracy Zamawiającego </w:t>
      </w:r>
      <w:r w:rsidRPr="006570F0">
        <w:rPr>
          <w:sz w:val="24"/>
          <w:szCs w:val="24"/>
        </w:rPr>
        <w:br/>
        <w:t>w zakresie koniecznym do wykonania prac objętych umową,</w:t>
      </w:r>
    </w:p>
    <w:p w14:paraId="5A3A701F"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 xml:space="preserve">sporządzanie i bieżąca analiza raportów systemu monitoringu, zlecanie usług,  sporządzanie </w:t>
      </w:r>
      <w:r w:rsidRPr="006570F0">
        <w:rPr>
          <w:sz w:val="24"/>
          <w:szCs w:val="24"/>
        </w:rPr>
        <w:br/>
        <w:t xml:space="preserve">protokołów odbioru wykonanej usługi, </w:t>
      </w:r>
    </w:p>
    <w:p w14:paraId="0EEC34E0" w14:textId="77777777" w:rsidR="00656D06" w:rsidRPr="006570F0" w:rsidRDefault="00656D06" w:rsidP="0023029E">
      <w:pPr>
        <w:numPr>
          <w:ilvl w:val="2"/>
          <w:numId w:val="130"/>
        </w:numPr>
        <w:tabs>
          <w:tab w:val="num" w:pos="851"/>
        </w:tabs>
        <w:ind w:left="851"/>
        <w:jc w:val="both"/>
        <w:rPr>
          <w:sz w:val="24"/>
          <w:szCs w:val="24"/>
        </w:rPr>
      </w:pPr>
      <w:r w:rsidRPr="006570F0">
        <w:rPr>
          <w:color w:val="000000" w:themeColor="text1"/>
          <w:sz w:val="24"/>
          <w:szCs w:val="24"/>
        </w:rPr>
        <w:t>bieżąca kontrola przez przedstawiciela Zamawiającego wykonania zleconych zadań.</w:t>
      </w:r>
    </w:p>
    <w:p w14:paraId="16B52029" w14:textId="77777777" w:rsidR="00656D06" w:rsidRPr="006570F0" w:rsidRDefault="00656D06" w:rsidP="0023029E">
      <w:pPr>
        <w:numPr>
          <w:ilvl w:val="1"/>
          <w:numId w:val="130"/>
        </w:numPr>
        <w:tabs>
          <w:tab w:val="num" w:pos="426"/>
        </w:tabs>
        <w:ind w:left="426"/>
        <w:jc w:val="both"/>
        <w:rPr>
          <w:sz w:val="24"/>
          <w:szCs w:val="24"/>
        </w:rPr>
      </w:pPr>
      <w:r w:rsidRPr="006570F0">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3D9F93DF" w14:textId="77777777" w:rsidR="00656D06" w:rsidRPr="006570F0" w:rsidRDefault="00656D06" w:rsidP="0023029E">
      <w:pPr>
        <w:numPr>
          <w:ilvl w:val="1"/>
          <w:numId w:val="130"/>
        </w:numPr>
        <w:tabs>
          <w:tab w:val="num" w:pos="426"/>
        </w:tabs>
        <w:ind w:left="426"/>
        <w:jc w:val="both"/>
        <w:rPr>
          <w:sz w:val="24"/>
          <w:szCs w:val="24"/>
        </w:rPr>
      </w:pPr>
      <w:r w:rsidRPr="006570F0">
        <w:rPr>
          <w:sz w:val="24"/>
          <w:szCs w:val="24"/>
        </w:rPr>
        <w:t xml:space="preserve">Decyzje w sprawach jw. nie podlegają odwołaniu oraz nie zezwalają Wykonawcy na zmianę zakresu </w:t>
      </w:r>
      <w:r w:rsidRPr="006570F0">
        <w:rPr>
          <w:sz w:val="24"/>
          <w:szCs w:val="24"/>
        </w:rPr>
        <w:br/>
        <w:t>i terminu wykonania przedmiotu umowy.</w:t>
      </w:r>
    </w:p>
    <w:p w14:paraId="2DF896B9" w14:textId="77777777" w:rsidR="00656D06" w:rsidRPr="006570F0" w:rsidRDefault="00656D06" w:rsidP="0023029E">
      <w:pPr>
        <w:numPr>
          <w:ilvl w:val="1"/>
          <w:numId w:val="130"/>
        </w:numPr>
        <w:tabs>
          <w:tab w:val="clear" w:pos="851"/>
        </w:tabs>
        <w:ind w:left="426"/>
        <w:contextualSpacing/>
        <w:jc w:val="both"/>
        <w:rPr>
          <w:sz w:val="24"/>
          <w:szCs w:val="24"/>
        </w:rPr>
      </w:pPr>
      <w:r w:rsidRPr="006570F0">
        <w:rPr>
          <w:sz w:val="24"/>
          <w:szCs w:val="24"/>
        </w:rPr>
        <w:t xml:space="preserve">Wyposażenie pojazdów Wykonawcy w przenośne lub montowane na stałe w pojeździe lokalizatory GPS. </w:t>
      </w:r>
      <w:r w:rsidRPr="006570F0">
        <w:rPr>
          <w:color w:val="FF0000"/>
          <w:sz w:val="24"/>
          <w:szCs w:val="24"/>
        </w:rPr>
        <w:t>(</w:t>
      </w:r>
      <w:r w:rsidRPr="006570F0">
        <w:rPr>
          <w:b/>
          <w:color w:val="FF0000"/>
          <w:sz w:val="24"/>
          <w:szCs w:val="24"/>
        </w:rPr>
        <w:t>dotyczy zadań z monitoringiem Wariant C)</w:t>
      </w:r>
    </w:p>
    <w:p w14:paraId="34BB0057" w14:textId="77777777" w:rsidR="00656D06" w:rsidRPr="006570F0" w:rsidRDefault="00656D06" w:rsidP="0023029E">
      <w:pPr>
        <w:numPr>
          <w:ilvl w:val="1"/>
          <w:numId w:val="130"/>
        </w:numPr>
        <w:tabs>
          <w:tab w:val="num" w:pos="426"/>
        </w:tabs>
        <w:ind w:left="426"/>
        <w:jc w:val="both"/>
        <w:rPr>
          <w:sz w:val="24"/>
          <w:szCs w:val="24"/>
        </w:rPr>
      </w:pPr>
      <w:r w:rsidRPr="006570F0">
        <w:rPr>
          <w:color w:val="000000" w:themeColor="text1"/>
          <w:sz w:val="24"/>
          <w:szCs w:val="24"/>
        </w:rPr>
        <w:t xml:space="preserve">Zamawiający zapewni Wykonawcy dostęp do systemu monitoringu w zakresie niezbędnym do stałej analizy pracy jednostek </w:t>
      </w:r>
      <w:r w:rsidRPr="006570F0">
        <w:rPr>
          <w:sz w:val="24"/>
          <w:szCs w:val="24"/>
        </w:rPr>
        <w:t>sprzętowych</w:t>
      </w:r>
      <w:r w:rsidRPr="006570F0">
        <w:rPr>
          <w:color w:val="000000" w:themeColor="text1"/>
          <w:sz w:val="24"/>
          <w:szCs w:val="24"/>
        </w:rPr>
        <w:t xml:space="preserve"> wykonujących usługi w ramach zawartej umowy </w:t>
      </w:r>
      <w:r w:rsidRPr="006570F0">
        <w:rPr>
          <w:b/>
          <w:color w:val="FF0000"/>
          <w:sz w:val="24"/>
          <w:szCs w:val="24"/>
        </w:rPr>
        <w:t>(jeżeli dotyczy)</w:t>
      </w:r>
      <w:r w:rsidRPr="006570F0">
        <w:rPr>
          <w:color w:val="000000" w:themeColor="text1"/>
          <w:sz w:val="24"/>
          <w:szCs w:val="24"/>
        </w:rPr>
        <w:t>.</w:t>
      </w:r>
    </w:p>
    <w:p w14:paraId="0508C7E0" w14:textId="6B5E31CA" w:rsidR="00656D06" w:rsidRPr="006570F0" w:rsidRDefault="00656D06" w:rsidP="0023029E">
      <w:pPr>
        <w:numPr>
          <w:ilvl w:val="1"/>
          <w:numId w:val="130"/>
        </w:numPr>
        <w:tabs>
          <w:tab w:val="num" w:pos="426"/>
        </w:tabs>
        <w:ind w:left="426"/>
        <w:jc w:val="both"/>
        <w:rPr>
          <w:sz w:val="24"/>
          <w:szCs w:val="24"/>
        </w:rPr>
      </w:pPr>
      <w:r w:rsidRPr="006570F0">
        <w:rPr>
          <w:color w:val="000000" w:themeColor="text1"/>
          <w:sz w:val="24"/>
          <w:szCs w:val="24"/>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6570F0">
        <w:rPr>
          <w:b/>
          <w:color w:val="000000" w:themeColor="text1"/>
          <w:sz w:val="24"/>
          <w:szCs w:val="24"/>
        </w:rPr>
        <w:t xml:space="preserve"> </w:t>
      </w:r>
      <w:r w:rsidRPr="006570F0">
        <w:rPr>
          <w:color w:val="000000" w:themeColor="text1"/>
          <w:sz w:val="24"/>
          <w:szCs w:val="24"/>
        </w:rPr>
        <w:t>(w tym miejsce parkowania jednostek sprzętowych)</w:t>
      </w:r>
      <w:r w:rsidRPr="006570F0">
        <w:rPr>
          <w:b/>
          <w:color w:val="000000" w:themeColor="text1"/>
          <w:sz w:val="24"/>
          <w:szCs w:val="24"/>
        </w:rPr>
        <w:t>.</w:t>
      </w:r>
    </w:p>
    <w:p w14:paraId="3CE88DAE" w14:textId="77777777" w:rsidR="00656D06" w:rsidRPr="006570F0" w:rsidRDefault="00656D06" w:rsidP="0023029E">
      <w:pPr>
        <w:numPr>
          <w:ilvl w:val="1"/>
          <w:numId w:val="130"/>
        </w:numPr>
        <w:tabs>
          <w:tab w:val="num" w:pos="426"/>
        </w:tabs>
        <w:ind w:left="426"/>
        <w:jc w:val="both"/>
        <w:rPr>
          <w:sz w:val="24"/>
          <w:szCs w:val="24"/>
        </w:rPr>
      </w:pPr>
      <w:r w:rsidRPr="006570F0">
        <w:rPr>
          <w:sz w:val="24"/>
          <w:szCs w:val="24"/>
        </w:rPr>
        <w:t>W razie zaistnienia wypadku przy pracy pracownika Wykonawcy, Zamawiający do czasu przejęcia dochodzenia wypadku przez służby BHP Wykonawcy zobowiązany jest zapewnić:</w:t>
      </w:r>
    </w:p>
    <w:p w14:paraId="4090139E"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niezwłoczne zorganizowanie pierwszej pomocy dla poszkodowanego wraz z wydaniem wstępnej opinii lekarskiej i koniecznym transportem sanitarnym,</w:t>
      </w:r>
    </w:p>
    <w:p w14:paraId="724D7235"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zabezpieczenie miejsca, gdy wypadek miał miejsce poza rejonem pracy Wykonawcy,</w:t>
      </w:r>
    </w:p>
    <w:p w14:paraId="202344FB"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udostępnienie niezbędnych informacji i materiałów służbie BHP Wykonawcy.</w:t>
      </w:r>
    </w:p>
    <w:p w14:paraId="041A100D" w14:textId="77777777" w:rsidR="00656D06" w:rsidRPr="006570F0" w:rsidRDefault="00656D06" w:rsidP="00656D06">
      <w:pPr>
        <w:ind w:left="426"/>
        <w:jc w:val="both"/>
        <w:rPr>
          <w:sz w:val="24"/>
          <w:szCs w:val="24"/>
        </w:rPr>
      </w:pPr>
      <w:r w:rsidRPr="006570F0">
        <w:rPr>
          <w:sz w:val="24"/>
          <w:szCs w:val="24"/>
        </w:rPr>
        <w:t>Powyższa procedura w koniecznym zakresie dotyczyć będzie również pracowników Wykonawcy wymagających nagłej interwencji lekarskiej.</w:t>
      </w:r>
    </w:p>
    <w:p w14:paraId="76E68568" w14:textId="77777777" w:rsidR="00656D06" w:rsidRPr="006570F0" w:rsidRDefault="00656D06" w:rsidP="00656D06">
      <w:pPr>
        <w:pStyle w:val="Akapitzlist"/>
        <w:ind w:left="851"/>
        <w:jc w:val="both"/>
        <w:rPr>
          <w:color w:val="FF0000"/>
        </w:rPr>
      </w:pPr>
    </w:p>
    <w:p w14:paraId="0498D9F3" w14:textId="77777777" w:rsidR="00656D06" w:rsidRPr="006570F0" w:rsidRDefault="00656D06" w:rsidP="00656D06">
      <w:pPr>
        <w:spacing w:before="100" w:after="240"/>
        <w:ind w:left="425"/>
        <w:jc w:val="both"/>
        <w:rPr>
          <w:b/>
          <w:sz w:val="24"/>
          <w:szCs w:val="24"/>
          <w:highlight w:val="lightGray"/>
        </w:rPr>
      </w:pPr>
      <w:r w:rsidRPr="006570F0">
        <w:rPr>
          <w:b/>
          <w:sz w:val="24"/>
          <w:szCs w:val="24"/>
          <w:highlight w:val="lightGray"/>
        </w:rPr>
        <w:t>Część VII. System elektronicznego zarządzania jednostkami transportowymi/sprzętowymi</w:t>
      </w:r>
    </w:p>
    <w:p w14:paraId="76EDF9CB" w14:textId="77777777" w:rsidR="00656D06" w:rsidRPr="006570F0" w:rsidRDefault="00656D06" w:rsidP="0023029E">
      <w:pPr>
        <w:numPr>
          <w:ilvl w:val="0"/>
          <w:numId w:val="102"/>
        </w:numPr>
        <w:contextualSpacing/>
        <w:jc w:val="both"/>
        <w:rPr>
          <w:sz w:val="24"/>
          <w:szCs w:val="24"/>
        </w:rPr>
      </w:pPr>
      <w:r w:rsidRPr="006570F0">
        <w:rPr>
          <w:sz w:val="24"/>
          <w:szCs w:val="24"/>
        </w:rPr>
        <w:t xml:space="preserve">Zamawiający posiada informatyczny system (AWIA </w:t>
      </w:r>
      <w:proofErr w:type="spellStart"/>
      <w:r w:rsidRPr="006570F0">
        <w:rPr>
          <w:sz w:val="24"/>
          <w:szCs w:val="24"/>
        </w:rPr>
        <w:t>Machines</w:t>
      </w:r>
      <w:proofErr w:type="spellEnd"/>
      <w:r w:rsidRPr="006570F0">
        <w:rPr>
          <w:sz w:val="24"/>
          <w:szCs w:val="24"/>
        </w:rPr>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2294DBA1" w14:textId="77777777" w:rsidR="00656D06" w:rsidRPr="006570F0" w:rsidRDefault="00656D06" w:rsidP="0023029E">
      <w:pPr>
        <w:numPr>
          <w:ilvl w:val="0"/>
          <w:numId w:val="102"/>
        </w:numPr>
        <w:contextualSpacing/>
        <w:jc w:val="both"/>
        <w:rPr>
          <w:sz w:val="24"/>
          <w:szCs w:val="24"/>
        </w:rPr>
      </w:pPr>
      <w:r w:rsidRPr="006570F0">
        <w:rPr>
          <w:sz w:val="24"/>
          <w:szCs w:val="24"/>
        </w:rPr>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43BA8522" w14:textId="77777777" w:rsidR="00656D06" w:rsidRPr="006570F0" w:rsidRDefault="00656D06" w:rsidP="0023029E">
      <w:pPr>
        <w:numPr>
          <w:ilvl w:val="0"/>
          <w:numId w:val="102"/>
        </w:numPr>
        <w:contextualSpacing/>
        <w:jc w:val="both"/>
        <w:rPr>
          <w:sz w:val="24"/>
          <w:szCs w:val="24"/>
        </w:rPr>
      </w:pPr>
      <w:r w:rsidRPr="006570F0">
        <w:rPr>
          <w:color w:val="000000" w:themeColor="text1"/>
          <w:sz w:val="24"/>
          <w:szCs w:val="24"/>
        </w:rPr>
        <w:t xml:space="preserve">Udostępnienie protokołu komunikacyjnego Wykonawcy (zarówno na etapie postępowania jak i z Wykonawcą, z którym zawarto umowę) nastąpi po podpisaniu </w:t>
      </w:r>
      <w:r w:rsidRPr="006570F0">
        <w:rPr>
          <w:color w:val="000000" w:themeColor="text1"/>
          <w:sz w:val="24"/>
          <w:szCs w:val="24"/>
        </w:rPr>
        <w:lastRenderedPageBreak/>
        <w:t>stosownych oświadczeń o  zachowaniu poufności wymaganych przez autora oprogramowania.</w:t>
      </w:r>
    </w:p>
    <w:p w14:paraId="6592346E" w14:textId="77777777" w:rsidR="00656D06" w:rsidRPr="006570F0" w:rsidRDefault="00656D06" w:rsidP="0023029E">
      <w:pPr>
        <w:numPr>
          <w:ilvl w:val="0"/>
          <w:numId w:val="102"/>
        </w:numPr>
        <w:autoSpaceDE w:val="0"/>
        <w:autoSpaceDN w:val="0"/>
        <w:adjustRightInd w:val="0"/>
        <w:ind w:right="6"/>
        <w:contextualSpacing/>
        <w:jc w:val="both"/>
        <w:rPr>
          <w:b/>
          <w:sz w:val="24"/>
          <w:szCs w:val="24"/>
        </w:rPr>
      </w:pPr>
      <w:r w:rsidRPr="006570F0">
        <w:rPr>
          <w:sz w:val="24"/>
          <w:szCs w:val="24"/>
        </w:rPr>
        <w:t>Dostosowanie urządzeń służących do monitoringu jednostek transportowych/sprzętowych zainstalowanych na jednostkach sprzętowych Wykonawcy do systemu informatycznego Zamawiającego nastąpi do 30 dni od daty</w:t>
      </w:r>
      <w:r w:rsidRPr="006570F0">
        <w:rPr>
          <w:color w:val="000000" w:themeColor="text1"/>
          <w:sz w:val="24"/>
          <w:szCs w:val="24"/>
        </w:rPr>
        <w:t xml:space="preserve"> rozpoczęcia realizacji usługi</w:t>
      </w:r>
      <w:r w:rsidRPr="006570F0">
        <w:rPr>
          <w:sz w:val="24"/>
          <w:szCs w:val="24"/>
        </w:rPr>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6570F0">
        <w:rPr>
          <w:b/>
          <w:sz w:val="24"/>
          <w:szCs w:val="24"/>
        </w:rPr>
        <w:t>części VIII ust. 17 punkt 4.</w:t>
      </w:r>
      <w:r w:rsidRPr="006570F0">
        <w:rPr>
          <w:sz w:val="24"/>
          <w:szCs w:val="24"/>
        </w:rPr>
        <w:t xml:space="preserve"> </w:t>
      </w:r>
    </w:p>
    <w:p w14:paraId="34F239F3" w14:textId="77777777" w:rsidR="00656D06" w:rsidRPr="006570F0" w:rsidRDefault="00656D06" w:rsidP="00656D06">
      <w:pPr>
        <w:autoSpaceDE w:val="0"/>
        <w:autoSpaceDN w:val="0"/>
        <w:adjustRightInd w:val="0"/>
        <w:ind w:left="1146" w:right="6"/>
        <w:contextualSpacing/>
        <w:jc w:val="both"/>
        <w:rPr>
          <w:b/>
          <w:sz w:val="24"/>
          <w:szCs w:val="24"/>
        </w:rPr>
      </w:pPr>
      <w:r w:rsidRPr="006570F0">
        <w:rPr>
          <w:b/>
          <w:sz w:val="24"/>
          <w:szCs w:val="24"/>
        </w:rPr>
        <w:t xml:space="preserve">UWAGA: </w:t>
      </w:r>
    </w:p>
    <w:p w14:paraId="4BA5FEE3" w14:textId="17A8FB36" w:rsidR="00656D06" w:rsidRPr="006570F0" w:rsidRDefault="00656D06" w:rsidP="006570F0">
      <w:pPr>
        <w:autoSpaceDE w:val="0"/>
        <w:autoSpaceDN w:val="0"/>
        <w:adjustRightInd w:val="0"/>
        <w:ind w:left="426" w:right="6"/>
        <w:jc w:val="both"/>
        <w:rPr>
          <w:b/>
          <w:sz w:val="24"/>
          <w:szCs w:val="24"/>
        </w:rPr>
      </w:pPr>
      <w:r w:rsidRPr="006570F0">
        <w:rPr>
          <w:b/>
          <w:sz w:val="24"/>
          <w:szCs w:val="24"/>
        </w:rPr>
        <w:t xml:space="preserve">jeżeli do wykonania zamówienia został wybrany Wykonawca, który posiada na jednostkach sprzętowych skierowanych do realizacji zamówienia zainstalowany system monitoringu określony w ust. 2, wtedy rozliczenie w oparciu o system monitoringu następuje z chwilą rozpoczęcia realizacji umowy. </w:t>
      </w:r>
    </w:p>
    <w:p w14:paraId="3A301B9D" w14:textId="77777777" w:rsidR="00656D06" w:rsidRPr="006570F0" w:rsidRDefault="00656D06" w:rsidP="0023029E">
      <w:pPr>
        <w:numPr>
          <w:ilvl w:val="0"/>
          <w:numId w:val="102"/>
        </w:numPr>
        <w:contextualSpacing/>
        <w:jc w:val="both"/>
        <w:rPr>
          <w:sz w:val="24"/>
          <w:szCs w:val="24"/>
        </w:rPr>
      </w:pPr>
      <w:r w:rsidRPr="006570F0">
        <w:rPr>
          <w:sz w:val="24"/>
          <w:szCs w:val="24"/>
        </w:rPr>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62A02502" w14:textId="77777777" w:rsidR="00656D06" w:rsidRPr="006570F0" w:rsidRDefault="00656D06" w:rsidP="0023029E">
      <w:pPr>
        <w:numPr>
          <w:ilvl w:val="0"/>
          <w:numId w:val="113"/>
        </w:numPr>
        <w:suppressAutoHyphens/>
        <w:contextualSpacing/>
        <w:jc w:val="both"/>
        <w:rPr>
          <w:i/>
          <w:color w:val="FF0000"/>
          <w:sz w:val="24"/>
          <w:szCs w:val="24"/>
        </w:rPr>
      </w:pPr>
      <w:r w:rsidRPr="006570F0">
        <w:rPr>
          <w:color w:val="000000" w:themeColor="text1"/>
          <w:sz w:val="24"/>
          <w:szCs w:val="24"/>
        </w:rPr>
        <w:t xml:space="preserve">do 30 dni od daty udostępnienia rejonu realizacji usług </w:t>
      </w:r>
      <w:r w:rsidRPr="006570F0">
        <w:rPr>
          <w:i/>
          <w:color w:val="FF0000"/>
          <w:sz w:val="24"/>
          <w:szCs w:val="24"/>
        </w:rPr>
        <w:t>(jeżeli ilość wymaganych od Wykonawcy jednostek transportowych/sprzętowych wyposażonych w system monitoringu jest mniejsza lub równa 5 sztuk)</w:t>
      </w:r>
    </w:p>
    <w:p w14:paraId="34B8A8CD" w14:textId="77777777" w:rsidR="00656D06" w:rsidRPr="006570F0" w:rsidRDefault="00656D06" w:rsidP="0023029E">
      <w:pPr>
        <w:numPr>
          <w:ilvl w:val="0"/>
          <w:numId w:val="113"/>
        </w:numPr>
        <w:suppressAutoHyphens/>
        <w:contextualSpacing/>
        <w:jc w:val="both"/>
        <w:rPr>
          <w:i/>
          <w:color w:val="FF0000"/>
          <w:sz w:val="24"/>
          <w:szCs w:val="24"/>
        </w:rPr>
      </w:pPr>
      <w:r w:rsidRPr="006570F0">
        <w:rPr>
          <w:color w:val="000000" w:themeColor="text1"/>
          <w:sz w:val="24"/>
          <w:szCs w:val="24"/>
        </w:rPr>
        <w:t xml:space="preserve">do 60 dni od daty udostępnienia rejonu realizacji usług </w:t>
      </w:r>
      <w:r w:rsidRPr="006570F0">
        <w:rPr>
          <w:i/>
          <w:color w:val="FF0000"/>
          <w:sz w:val="24"/>
          <w:szCs w:val="24"/>
        </w:rPr>
        <w:t>(jeżeli ilość wymaganych od Wykonawcy jednostek sprzętowych</w:t>
      </w:r>
      <w:r w:rsidRPr="006570F0">
        <w:rPr>
          <w:sz w:val="24"/>
          <w:szCs w:val="24"/>
        </w:rPr>
        <w:t xml:space="preserve"> </w:t>
      </w:r>
      <w:r w:rsidRPr="006570F0">
        <w:rPr>
          <w:i/>
          <w:color w:val="FF0000"/>
          <w:sz w:val="24"/>
          <w:szCs w:val="24"/>
        </w:rPr>
        <w:t>transportowych/sprzętowych wyposażonych w system monitoringu jest większa od 5 sztuk).</w:t>
      </w:r>
    </w:p>
    <w:p w14:paraId="2B30899B" w14:textId="77777777" w:rsidR="00656D06" w:rsidRPr="006570F0" w:rsidRDefault="00656D06" w:rsidP="00656D06">
      <w:pPr>
        <w:ind w:left="426"/>
        <w:contextualSpacing/>
        <w:jc w:val="both"/>
        <w:rPr>
          <w:strike/>
          <w:color w:val="C00000"/>
          <w:sz w:val="24"/>
          <w:szCs w:val="24"/>
        </w:rPr>
      </w:pPr>
      <w:r w:rsidRPr="006570F0">
        <w:rPr>
          <w:sz w:val="24"/>
          <w:szCs w:val="24"/>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6570F0">
        <w:rPr>
          <w:b/>
          <w:sz w:val="24"/>
          <w:szCs w:val="24"/>
        </w:rPr>
        <w:t>części VIII ust. 17 punkt 4</w:t>
      </w:r>
      <w:r w:rsidRPr="006570F0">
        <w:rPr>
          <w:sz w:val="24"/>
          <w:szCs w:val="24"/>
        </w:rPr>
        <w:t xml:space="preserve">. </w:t>
      </w:r>
    </w:p>
    <w:p w14:paraId="001BBD94" w14:textId="77777777" w:rsidR="00656D06" w:rsidRPr="006570F0" w:rsidRDefault="00656D06" w:rsidP="00656D06">
      <w:pPr>
        <w:ind w:left="426"/>
        <w:contextualSpacing/>
        <w:rPr>
          <w:b/>
          <w:sz w:val="24"/>
          <w:szCs w:val="24"/>
        </w:rPr>
      </w:pPr>
      <w:r w:rsidRPr="006570F0">
        <w:rPr>
          <w:b/>
          <w:sz w:val="24"/>
          <w:szCs w:val="24"/>
        </w:rPr>
        <w:t xml:space="preserve">UWAGA: </w:t>
      </w:r>
    </w:p>
    <w:p w14:paraId="43448812" w14:textId="77777777" w:rsidR="00656D06" w:rsidRPr="006570F0" w:rsidRDefault="00656D06" w:rsidP="0023029E">
      <w:pPr>
        <w:numPr>
          <w:ilvl w:val="0"/>
          <w:numId w:val="104"/>
        </w:numPr>
        <w:suppressAutoHyphens/>
        <w:ind w:left="1134" w:hanging="283"/>
        <w:contextualSpacing/>
        <w:jc w:val="both"/>
        <w:rPr>
          <w:b/>
          <w:color w:val="000000" w:themeColor="text1"/>
          <w:sz w:val="24"/>
          <w:szCs w:val="24"/>
        </w:rPr>
      </w:pPr>
      <w:r w:rsidRPr="006570F0">
        <w:rPr>
          <w:b/>
          <w:color w:val="000000" w:themeColor="text1"/>
          <w:sz w:val="24"/>
          <w:szCs w:val="24"/>
        </w:rPr>
        <w:t xml:space="preserve">w uzasadnionych przypadkach dopuszcza się zmianę terminów określonych w </w:t>
      </w:r>
      <w:r w:rsidRPr="006570F0">
        <w:rPr>
          <w:b/>
          <w:sz w:val="24"/>
          <w:szCs w:val="24"/>
        </w:rPr>
        <w:t xml:space="preserve">ust. 4 i 5 </w:t>
      </w:r>
      <w:r w:rsidRPr="006570F0">
        <w:rPr>
          <w:b/>
          <w:color w:val="000000" w:themeColor="text1"/>
          <w:sz w:val="24"/>
          <w:szCs w:val="24"/>
        </w:rPr>
        <w:t>– zmiana terminów wymaga zgody Zamawiającego,</w:t>
      </w:r>
    </w:p>
    <w:p w14:paraId="3724E1F3" w14:textId="77777777" w:rsidR="00656D06" w:rsidRPr="006313B9" w:rsidRDefault="00656D06" w:rsidP="0023029E">
      <w:pPr>
        <w:numPr>
          <w:ilvl w:val="0"/>
          <w:numId w:val="104"/>
        </w:numPr>
        <w:suppressAutoHyphens/>
        <w:ind w:left="1134" w:hanging="283"/>
        <w:contextualSpacing/>
        <w:jc w:val="both"/>
        <w:rPr>
          <w:b/>
          <w:color w:val="000000" w:themeColor="text1"/>
        </w:rPr>
      </w:pPr>
      <w:r w:rsidRPr="006313B9">
        <w:rPr>
          <w:b/>
          <w:color w:val="000000" w:themeColor="text1"/>
        </w:rPr>
        <w:t xml:space="preserve">wszelkie koszty związane z realizacją postanowień </w:t>
      </w:r>
      <w:r w:rsidRPr="00575588">
        <w:rPr>
          <w:b/>
        </w:rPr>
        <w:t xml:space="preserve">części VII </w:t>
      </w:r>
      <w:r w:rsidRPr="006313B9">
        <w:rPr>
          <w:b/>
          <w:color w:val="000000" w:themeColor="text1"/>
        </w:rPr>
        <w:t>(zakupem, dostosowaniem,</w:t>
      </w:r>
      <w:r>
        <w:rPr>
          <w:b/>
          <w:color w:val="000000" w:themeColor="text1"/>
        </w:rPr>
        <w:t xml:space="preserve"> </w:t>
      </w:r>
      <w:r w:rsidRPr="001629B7">
        <w:rPr>
          <w:b/>
        </w:rPr>
        <w:t>modyfikacją, instalacją</w:t>
      </w:r>
      <w:r w:rsidRPr="006313B9">
        <w:rPr>
          <w:b/>
          <w:color w:val="000000" w:themeColor="text1"/>
        </w:rPr>
        <w:t>, wdrożeniem, sprawdzeniem poprawności działania systemu monitoringu przy instalacji systemu, a także prac serwisowo-naprawczych) leżą po stronie Wykonawcy</w:t>
      </w:r>
      <w:r>
        <w:rPr>
          <w:b/>
          <w:color w:val="000000" w:themeColor="text1"/>
        </w:rPr>
        <w:t xml:space="preserve"> </w:t>
      </w:r>
      <w:r w:rsidRPr="00AA6668">
        <w:rPr>
          <w:b/>
          <w:color w:val="FF0000"/>
        </w:rPr>
        <w:t>(dotyczy Wariantów A i B),</w:t>
      </w:r>
    </w:p>
    <w:p w14:paraId="1CFCED1D" w14:textId="77777777" w:rsidR="00656D06" w:rsidRPr="006570F0" w:rsidRDefault="00656D06" w:rsidP="0023029E">
      <w:pPr>
        <w:numPr>
          <w:ilvl w:val="0"/>
          <w:numId w:val="104"/>
        </w:numPr>
        <w:suppressAutoHyphens/>
        <w:ind w:left="1134" w:hanging="283"/>
        <w:contextualSpacing/>
        <w:jc w:val="both"/>
        <w:rPr>
          <w:b/>
          <w:color w:val="000000" w:themeColor="text1"/>
          <w:sz w:val="24"/>
          <w:szCs w:val="24"/>
        </w:rPr>
      </w:pPr>
      <w:r w:rsidRPr="006313B9">
        <w:rPr>
          <w:b/>
          <w:color w:val="000000" w:themeColor="text1"/>
        </w:rPr>
        <w:t xml:space="preserve">Wykonawca zobowiązany jest do wyposażenia oraz bieżącego utrzymania urządzeń służących do monitoringu jednostek </w:t>
      </w:r>
      <w:r w:rsidRPr="0044616C">
        <w:rPr>
          <w:b/>
          <w:color w:val="000000" w:themeColor="text1"/>
        </w:rPr>
        <w:t>transportowych/sprzętowych</w:t>
      </w:r>
      <w:r w:rsidRPr="006313B9">
        <w:rPr>
          <w:b/>
          <w:color w:val="000000" w:themeColor="text1"/>
        </w:rPr>
        <w:t xml:space="preserve"> oraz do dokonywania zgłoszeń prac serwisowo-naprawczych jednostek </w:t>
      </w:r>
      <w:r w:rsidRPr="0044616C">
        <w:rPr>
          <w:b/>
          <w:color w:val="000000" w:themeColor="text1"/>
        </w:rPr>
        <w:t>transportowych/sprzętowych</w:t>
      </w:r>
      <w:r w:rsidRPr="006313B9">
        <w:rPr>
          <w:b/>
          <w:color w:val="000000" w:themeColor="text1"/>
        </w:rPr>
        <w:t xml:space="preserve"> w sposób uzgodniony z </w:t>
      </w:r>
      <w:r w:rsidRPr="006570F0">
        <w:rPr>
          <w:b/>
          <w:color w:val="000000" w:themeColor="text1"/>
          <w:sz w:val="24"/>
          <w:szCs w:val="24"/>
        </w:rPr>
        <w:t xml:space="preserve">dostawcą systemu monitoringu </w:t>
      </w:r>
      <w:r w:rsidRPr="006570F0">
        <w:rPr>
          <w:b/>
          <w:color w:val="FF0000"/>
          <w:sz w:val="24"/>
          <w:szCs w:val="24"/>
        </w:rPr>
        <w:t>(dotyczy Wariantów A i B)</w:t>
      </w:r>
      <w:r w:rsidRPr="006570F0">
        <w:rPr>
          <w:b/>
          <w:color w:val="000000" w:themeColor="text1"/>
          <w:sz w:val="24"/>
          <w:szCs w:val="24"/>
        </w:rPr>
        <w:t xml:space="preserve">. </w:t>
      </w:r>
    </w:p>
    <w:p w14:paraId="2E21301A" w14:textId="77777777" w:rsidR="00656D06" w:rsidRPr="006570F0" w:rsidRDefault="00656D06" w:rsidP="0023029E">
      <w:pPr>
        <w:numPr>
          <w:ilvl w:val="0"/>
          <w:numId w:val="104"/>
        </w:numPr>
        <w:suppressAutoHyphens/>
        <w:ind w:left="1134" w:hanging="283"/>
        <w:contextualSpacing/>
        <w:jc w:val="both"/>
        <w:rPr>
          <w:b/>
          <w:color w:val="8496B0" w:themeColor="text2" w:themeTint="99"/>
          <w:sz w:val="24"/>
          <w:szCs w:val="24"/>
        </w:rPr>
      </w:pPr>
      <w:r w:rsidRPr="006570F0">
        <w:rPr>
          <w:b/>
          <w:color w:val="000000" w:themeColor="text1"/>
          <w:sz w:val="24"/>
          <w:szCs w:val="24"/>
        </w:rPr>
        <w:t xml:space="preserve">Dla zadań dotyczących Wariantu C Zamawiający dokona przekazania lokalizatora przenośnego Wykonawcy na podstawie protokołu przekazania stanowiącego </w:t>
      </w:r>
      <w:r w:rsidRPr="006570F0">
        <w:rPr>
          <w:b/>
          <w:sz w:val="24"/>
          <w:szCs w:val="24"/>
        </w:rPr>
        <w:t>Załącznik nr 8 do SOPZ.</w:t>
      </w:r>
    </w:p>
    <w:p w14:paraId="4A3F229F" w14:textId="77777777" w:rsidR="00656D06" w:rsidRPr="006570F0" w:rsidRDefault="00656D06" w:rsidP="0023029E">
      <w:pPr>
        <w:numPr>
          <w:ilvl w:val="0"/>
          <w:numId w:val="102"/>
        </w:numPr>
        <w:contextualSpacing/>
        <w:jc w:val="both"/>
        <w:rPr>
          <w:sz w:val="24"/>
          <w:szCs w:val="24"/>
        </w:rPr>
      </w:pPr>
      <w:r w:rsidRPr="006570F0">
        <w:rPr>
          <w:sz w:val="24"/>
          <w:szCs w:val="24"/>
        </w:rPr>
        <w:t>Dla realizacji monitoringu jednostek transportowych/sprzętowych dla wariantów A i B (podstawowych i zastępczych w przypadku awarii) Wykonawca zobowiązany jest do ich wyposażenia w urządzenia pomiarowe, lokalizacji i transmisji danych. Urządzenia te powinny cechować się następującymi parametrami:</w:t>
      </w:r>
    </w:p>
    <w:p w14:paraId="73200B0B" w14:textId="77777777" w:rsidR="00656D06" w:rsidRPr="006570F0" w:rsidRDefault="00656D06" w:rsidP="0023029E">
      <w:pPr>
        <w:numPr>
          <w:ilvl w:val="2"/>
          <w:numId w:val="112"/>
        </w:numPr>
        <w:jc w:val="both"/>
        <w:rPr>
          <w:sz w:val="24"/>
          <w:szCs w:val="24"/>
        </w:rPr>
      </w:pPr>
      <w:r w:rsidRPr="006570F0">
        <w:rPr>
          <w:sz w:val="24"/>
          <w:szCs w:val="24"/>
        </w:rPr>
        <w:lastRenderedPageBreak/>
        <w:t>realizować transmisję danych z monitorowanej jednostki sprzętowej z wykorzystaniem systemu GSM w oparciu o prywatny APN Zamawiającego. Karty SIM do transmisji danych dostarczy Zamawiający; koszty transmisji danych ponosi Zamawiający,</w:t>
      </w:r>
    </w:p>
    <w:p w14:paraId="2F54AAAB" w14:textId="77777777" w:rsidR="00656D06" w:rsidRPr="006570F0" w:rsidRDefault="00656D06" w:rsidP="0023029E">
      <w:pPr>
        <w:numPr>
          <w:ilvl w:val="2"/>
          <w:numId w:val="112"/>
        </w:numPr>
        <w:jc w:val="both"/>
        <w:rPr>
          <w:sz w:val="24"/>
          <w:szCs w:val="24"/>
        </w:rPr>
      </w:pPr>
      <w:r w:rsidRPr="006570F0">
        <w:rPr>
          <w:sz w:val="24"/>
          <w:szCs w:val="24"/>
        </w:rPr>
        <w:t>w celu umożliwienia lokalizacji monitorowanej jednostki sprzętowej winny być wyposażone w  układ GPS,</w:t>
      </w:r>
    </w:p>
    <w:p w14:paraId="5E243DC2" w14:textId="77777777" w:rsidR="00656D06" w:rsidRPr="006570F0" w:rsidRDefault="00656D06" w:rsidP="0023029E">
      <w:pPr>
        <w:numPr>
          <w:ilvl w:val="2"/>
          <w:numId w:val="112"/>
        </w:numPr>
        <w:jc w:val="both"/>
        <w:rPr>
          <w:sz w:val="24"/>
          <w:szCs w:val="24"/>
        </w:rPr>
      </w:pPr>
      <w:r w:rsidRPr="006570F0">
        <w:rPr>
          <w:sz w:val="24"/>
          <w:szCs w:val="24"/>
        </w:rPr>
        <w:t>posiadać anteny GSM i GPS,</w:t>
      </w:r>
    </w:p>
    <w:p w14:paraId="2F621AF0" w14:textId="77777777" w:rsidR="00656D06" w:rsidRPr="006570F0" w:rsidRDefault="00656D06" w:rsidP="0023029E">
      <w:pPr>
        <w:numPr>
          <w:ilvl w:val="2"/>
          <w:numId w:val="112"/>
        </w:numPr>
        <w:jc w:val="both"/>
        <w:rPr>
          <w:sz w:val="24"/>
          <w:szCs w:val="24"/>
        </w:rPr>
      </w:pPr>
      <w:r w:rsidRPr="006570F0">
        <w:rPr>
          <w:sz w:val="24"/>
          <w:szCs w:val="24"/>
        </w:rPr>
        <w:t>posiadać własny akumulator podtrzymujący pracę systemu monitoringu,</w:t>
      </w:r>
    </w:p>
    <w:p w14:paraId="61B02C65" w14:textId="77777777" w:rsidR="00656D06" w:rsidRPr="006570F0" w:rsidRDefault="00656D06" w:rsidP="0023029E">
      <w:pPr>
        <w:numPr>
          <w:ilvl w:val="2"/>
          <w:numId w:val="112"/>
        </w:numPr>
        <w:jc w:val="both"/>
        <w:rPr>
          <w:sz w:val="24"/>
          <w:szCs w:val="24"/>
        </w:rPr>
      </w:pPr>
      <w:r w:rsidRPr="006570F0">
        <w:rPr>
          <w:sz w:val="24"/>
          <w:szCs w:val="24"/>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3EA41C46" w14:textId="77777777" w:rsidR="00656D06" w:rsidRPr="006570F0" w:rsidRDefault="00656D06" w:rsidP="0023029E">
      <w:pPr>
        <w:numPr>
          <w:ilvl w:val="3"/>
          <w:numId w:val="111"/>
        </w:numPr>
        <w:jc w:val="both"/>
        <w:rPr>
          <w:sz w:val="24"/>
          <w:szCs w:val="24"/>
        </w:rPr>
      </w:pPr>
      <w:r w:rsidRPr="006570F0">
        <w:rPr>
          <w:sz w:val="24"/>
          <w:szCs w:val="24"/>
        </w:rPr>
        <w:t>co określony czas,</w:t>
      </w:r>
    </w:p>
    <w:p w14:paraId="38DD6D64" w14:textId="77777777" w:rsidR="00656D06" w:rsidRPr="006570F0" w:rsidRDefault="00656D06" w:rsidP="0023029E">
      <w:pPr>
        <w:numPr>
          <w:ilvl w:val="3"/>
          <w:numId w:val="111"/>
        </w:numPr>
        <w:jc w:val="both"/>
        <w:rPr>
          <w:sz w:val="24"/>
          <w:szCs w:val="24"/>
        </w:rPr>
      </w:pPr>
      <w:r w:rsidRPr="006570F0">
        <w:rPr>
          <w:sz w:val="24"/>
          <w:szCs w:val="24"/>
        </w:rPr>
        <w:t>co określony przebyty dystans,</w:t>
      </w:r>
    </w:p>
    <w:p w14:paraId="21BA6581" w14:textId="77777777" w:rsidR="00656D06" w:rsidRPr="006570F0" w:rsidRDefault="00656D06" w:rsidP="0023029E">
      <w:pPr>
        <w:numPr>
          <w:ilvl w:val="3"/>
          <w:numId w:val="111"/>
        </w:numPr>
        <w:jc w:val="both"/>
        <w:rPr>
          <w:sz w:val="24"/>
          <w:szCs w:val="24"/>
        </w:rPr>
      </w:pPr>
      <w:r w:rsidRPr="006570F0">
        <w:rPr>
          <w:sz w:val="24"/>
          <w:szCs w:val="24"/>
        </w:rPr>
        <w:t>w przypadku zmiany azymutu ruchu monitorowanej jednostki sprzętowej,</w:t>
      </w:r>
    </w:p>
    <w:p w14:paraId="06D4C6FB" w14:textId="77777777" w:rsidR="00656D06" w:rsidRPr="006570F0" w:rsidRDefault="00656D06" w:rsidP="0023029E">
      <w:pPr>
        <w:numPr>
          <w:ilvl w:val="2"/>
          <w:numId w:val="110"/>
        </w:numPr>
        <w:contextualSpacing/>
        <w:jc w:val="both"/>
        <w:rPr>
          <w:sz w:val="24"/>
          <w:szCs w:val="24"/>
        </w:rPr>
      </w:pPr>
      <w:r w:rsidRPr="006570F0">
        <w:rPr>
          <w:sz w:val="24"/>
          <w:szCs w:val="24"/>
        </w:rPr>
        <w:t>w uzasadnionych przypadkach umożliwiać odczyt parametrów z magistrali CAN,</w:t>
      </w:r>
      <w:r w:rsidRPr="006570F0">
        <w:rPr>
          <w:color w:val="00B0F0"/>
          <w:sz w:val="24"/>
          <w:szCs w:val="24"/>
        </w:rPr>
        <w:t xml:space="preserve"> </w:t>
      </w:r>
      <w:r w:rsidRPr="006570F0">
        <w:rPr>
          <w:sz w:val="24"/>
          <w:szCs w:val="24"/>
        </w:rPr>
        <w:t>z  zastrzeżeniem iż uzyskamy parametry o których mowa w ust.11 lub 13 w zależności od wariantu,</w:t>
      </w:r>
    </w:p>
    <w:p w14:paraId="2BE238BE" w14:textId="77777777" w:rsidR="00656D06" w:rsidRPr="006570F0" w:rsidRDefault="00656D06" w:rsidP="0023029E">
      <w:pPr>
        <w:numPr>
          <w:ilvl w:val="2"/>
          <w:numId w:val="110"/>
        </w:numPr>
        <w:contextualSpacing/>
        <w:jc w:val="both"/>
        <w:rPr>
          <w:sz w:val="24"/>
          <w:szCs w:val="24"/>
        </w:rPr>
      </w:pPr>
      <w:r w:rsidRPr="006570F0">
        <w:rPr>
          <w:sz w:val="24"/>
          <w:szCs w:val="24"/>
        </w:rPr>
        <w:t>być wyposażone w czytnik kart RFID w standardzie MIFARE (do identyfikacji kierowcy lub operatora jednostki sprzętowej).`</w:t>
      </w:r>
    </w:p>
    <w:p w14:paraId="20A79549" w14:textId="77777777" w:rsidR="00656D06" w:rsidRPr="006570F0" w:rsidRDefault="00656D06" w:rsidP="0023029E">
      <w:pPr>
        <w:numPr>
          <w:ilvl w:val="2"/>
          <w:numId w:val="110"/>
        </w:numPr>
        <w:contextualSpacing/>
        <w:jc w:val="both"/>
        <w:rPr>
          <w:sz w:val="24"/>
          <w:szCs w:val="24"/>
        </w:rPr>
      </w:pPr>
      <w:r w:rsidRPr="006570F0">
        <w:rPr>
          <w:sz w:val="24"/>
          <w:szCs w:val="24"/>
        </w:rPr>
        <w:t xml:space="preserve">być wyposażone w bezprzewodowy czujnik/czujniki ruchu z funkcją akcelerometru dla jednostek sprzętowych objętych monitoringiem w wariancie B </w:t>
      </w:r>
    </w:p>
    <w:p w14:paraId="5816D734" w14:textId="77777777" w:rsidR="00656D06" w:rsidRPr="006570F0" w:rsidRDefault="00656D06" w:rsidP="0023029E">
      <w:pPr>
        <w:numPr>
          <w:ilvl w:val="0"/>
          <w:numId w:val="102"/>
        </w:numPr>
        <w:contextualSpacing/>
        <w:jc w:val="both"/>
        <w:rPr>
          <w:b/>
          <w:sz w:val="24"/>
          <w:szCs w:val="24"/>
        </w:rPr>
      </w:pPr>
      <w:r w:rsidRPr="006570F0">
        <w:rPr>
          <w:sz w:val="24"/>
          <w:szCs w:val="24"/>
        </w:rPr>
        <w:t>Urządzenia służące do monitoringu jednostek transportowych/sprzętowych powinny posiadać: zgodność w zakresie kompatybilności elektromagnetycznej podzespołów montowanych w jednostkach sprzętowych, certyfikat typu CE dla urządzeń elektronicznych.</w:t>
      </w:r>
    </w:p>
    <w:p w14:paraId="7F4ABCE1" w14:textId="77777777" w:rsidR="00656D06" w:rsidRPr="006570F0" w:rsidRDefault="00656D06" w:rsidP="0023029E">
      <w:pPr>
        <w:numPr>
          <w:ilvl w:val="0"/>
          <w:numId w:val="102"/>
        </w:numPr>
        <w:contextualSpacing/>
        <w:jc w:val="both"/>
        <w:rPr>
          <w:b/>
          <w:sz w:val="24"/>
          <w:szCs w:val="24"/>
        </w:rPr>
      </w:pPr>
      <w:r w:rsidRPr="006570F0">
        <w:rPr>
          <w:rFonts w:eastAsiaTheme="minorHAnsi"/>
          <w:sz w:val="24"/>
          <w:szCs w:val="24"/>
          <w:lang w:eastAsia="en-US"/>
        </w:rPr>
        <w:t>Przedstawiciele Zamawiającego oraz Wykonawcy są zobowiązani do</w:t>
      </w:r>
      <w:r w:rsidRPr="006570F0">
        <w:rPr>
          <w:color w:val="000000" w:themeColor="text1"/>
          <w:sz w:val="24"/>
          <w:szCs w:val="24"/>
        </w:rPr>
        <w:t xml:space="preserve"> sprawdzenia poprawności działania systemu monitoringu </w:t>
      </w:r>
      <w:r w:rsidRPr="006570F0">
        <w:rPr>
          <w:rFonts w:eastAsiaTheme="minorHAnsi"/>
          <w:sz w:val="24"/>
          <w:szCs w:val="24"/>
        </w:rPr>
        <w:t xml:space="preserve">w oparciu o </w:t>
      </w:r>
      <w:r w:rsidRPr="006570F0">
        <w:rPr>
          <w:b/>
          <w:sz w:val="24"/>
          <w:szCs w:val="24"/>
        </w:rPr>
        <w:t>Załącznik nr 5 do SOPZ,</w:t>
      </w:r>
      <w:r w:rsidRPr="006570F0">
        <w:rPr>
          <w:sz w:val="24"/>
          <w:szCs w:val="24"/>
        </w:rPr>
        <w:t xml:space="preserve"> </w:t>
      </w:r>
      <w:r w:rsidRPr="006570F0">
        <w:rPr>
          <w:sz w:val="24"/>
          <w:szCs w:val="24"/>
        </w:rPr>
        <w:br/>
      </w:r>
      <w:r w:rsidRPr="006570F0">
        <w:rPr>
          <w:rFonts w:eastAsiaTheme="minorHAnsi"/>
          <w:sz w:val="24"/>
          <w:szCs w:val="24"/>
        </w:rPr>
        <w:t>w terminie do:</w:t>
      </w:r>
    </w:p>
    <w:p w14:paraId="713CFF84" w14:textId="77777777" w:rsidR="00656D06" w:rsidRPr="006570F0" w:rsidRDefault="00656D06" w:rsidP="0023029E">
      <w:pPr>
        <w:numPr>
          <w:ilvl w:val="2"/>
          <w:numId w:val="114"/>
        </w:numPr>
        <w:contextualSpacing/>
        <w:jc w:val="both"/>
        <w:rPr>
          <w:b/>
          <w:sz w:val="24"/>
          <w:szCs w:val="24"/>
        </w:rPr>
      </w:pPr>
      <w:r w:rsidRPr="006570F0">
        <w:rPr>
          <w:sz w:val="24"/>
          <w:szCs w:val="24"/>
        </w:rPr>
        <w:t xml:space="preserve">60 dni od daty zawarcia umowy dla Wykonawcy kontynuującego usługę dla Zamawiającego </w:t>
      </w:r>
      <w:r w:rsidRPr="006570F0">
        <w:rPr>
          <w:sz w:val="24"/>
          <w:szCs w:val="24"/>
        </w:rPr>
        <w:br/>
        <w:t>na podstawie nowej umowy,</w:t>
      </w:r>
    </w:p>
    <w:p w14:paraId="4C236DDA" w14:textId="77777777" w:rsidR="00656D06" w:rsidRPr="006570F0" w:rsidRDefault="00656D06" w:rsidP="0023029E">
      <w:pPr>
        <w:numPr>
          <w:ilvl w:val="2"/>
          <w:numId w:val="114"/>
        </w:numPr>
        <w:contextualSpacing/>
        <w:jc w:val="both"/>
        <w:rPr>
          <w:b/>
          <w:sz w:val="24"/>
          <w:szCs w:val="24"/>
        </w:rPr>
      </w:pPr>
      <w:r w:rsidRPr="006570F0">
        <w:rPr>
          <w:rFonts w:eastAsiaTheme="minorHAnsi"/>
          <w:sz w:val="24"/>
          <w:szCs w:val="24"/>
          <w:lang w:eastAsia="en-US"/>
        </w:rPr>
        <w:t xml:space="preserve">7 dni od pełnego wdrożenia systemu </w:t>
      </w:r>
      <w:r w:rsidRPr="006570F0">
        <w:rPr>
          <w:sz w:val="24"/>
          <w:szCs w:val="24"/>
        </w:rPr>
        <w:t xml:space="preserve">monitoringu dla jednostek transportowych/sprzętowych, na których zainstalowano system po raz pierwszy lub dostosowano urządzenia będące własnością Wykonawcy do systemu monitoringu wymaganego przez Zamawiającego – w tym przypadku podczas sprawdzania </w:t>
      </w:r>
      <w:r w:rsidRPr="006570F0">
        <w:rPr>
          <w:color w:val="000000" w:themeColor="text1"/>
          <w:sz w:val="24"/>
          <w:szCs w:val="24"/>
        </w:rPr>
        <w:t xml:space="preserve">poprawności działania systemu monitoringu </w:t>
      </w:r>
      <w:r w:rsidRPr="006570F0">
        <w:rPr>
          <w:sz w:val="24"/>
          <w:szCs w:val="24"/>
        </w:rPr>
        <w:t xml:space="preserve">wymagana jest obecność przedstawiciela dostawcy oprogramowania.  </w:t>
      </w:r>
    </w:p>
    <w:p w14:paraId="063A2AA0" w14:textId="77777777" w:rsidR="00656D06" w:rsidRPr="006570F0" w:rsidRDefault="00656D06" w:rsidP="00656D06">
      <w:pPr>
        <w:ind w:left="1276"/>
        <w:jc w:val="both"/>
        <w:rPr>
          <w:rFonts w:eastAsiaTheme="minorHAnsi"/>
          <w:color w:val="000000" w:themeColor="text1"/>
          <w:sz w:val="24"/>
          <w:szCs w:val="24"/>
        </w:rPr>
      </w:pPr>
      <w:r w:rsidRPr="006570F0">
        <w:rPr>
          <w:rFonts w:eastAsiaTheme="minorHAnsi"/>
          <w:color w:val="000000" w:themeColor="text1"/>
          <w:sz w:val="24"/>
          <w:szCs w:val="24"/>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0081FB38" w14:textId="77777777" w:rsidR="00656D06" w:rsidRPr="006570F0" w:rsidRDefault="00656D06" w:rsidP="0023029E">
      <w:pPr>
        <w:numPr>
          <w:ilvl w:val="0"/>
          <w:numId w:val="102"/>
        </w:numPr>
        <w:contextualSpacing/>
        <w:jc w:val="both"/>
        <w:rPr>
          <w:b/>
          <w:sz w:val="24"/>
          <w:szCs w:val="24"/>
        </w:rPr>
      </w:pPr>
      <w:r w:rsidRPr="006570F0">
        <w:rPr>
          <w:rFonts w:eastAsiaTheme="minorHAnsi"/>
          <w:color w:val="000000" w:themeColor="text1"/>
          <w:sz w:val="24"/>
          <w:szCs w:val="24"/>
        </w:rPr>
        <w:t xml:space="preserve">W przypadku stwierdzenia przez jedną ze stron umowy wskazań systemu monitoringu odbiegających </w:t>
      </w:r>
      <w:r w:rsidRPr="006570F0">
        <w:rPr>
          <w:rFonts w:eastAsiaTheme="minorHAnsi"/>
          <w:color w:val="000000" w:themeColor="text1"/>
          <w:sz w:val="24"/>
          <w:szCs w:val="24"/>
        </w:rPr>
        <w:br/>
        <w:t xml:space="preserve">od stwierdzonej, rzeczywistej pracy jednostek transportowych/sprzętowych należy przeprowadzić ponowną kontrolę wskazań systemu w oparciu o </w:t>
      </w:r>
      <w:r w:rsidRPr="006570F0">
        <w:rPr>
          <w:rFonts w:eastAsiaTheme="minorHAnsi"/>
          <w:b/>
          <w:sz w:val="24"/>
          <w:szCs w:val="24"/>
        </w:rPr>
        <w:t xml:space="preserve">Załącznik nr 5  do </w:t>
      </w:r>
      <w:r w:rsidRPr="006570F0">
        <w:rPr>
          <w:rFonts w:eastAsiaTheme="minorHAnsi"/>
          <w:b/>
          <w:sz w:val="24"/>
          <w:szCs w:val="24"/>
        </w:rPr>
        <w:lastRenderedPageBreak/>
        <w:t>SOPZ w zależności od wariantu</w:t>
      </w:r>
      <w:r w:rsidRPr="006570F0">
        <w:rPr>
          <w:rFonts w:eastAsiaTheme="minorHAnsi"/>
          <w:sz w:val="24"/>
          <w:szCs w:val="24"/>
        </w:rPr>
        <w:t xml:space="preserve">. </w:t>
      </w:r>
      <w:r w:rsidRPr="006570F0">
        <w:rPr>
          <w:rFonts w:eastAsiaTheme="minorHAnsi"/>
          <w:color w:val="000000" w:themeColor="text1"/>
          <w:sz w:val="24"/>
          <w:szCs w:val="24"/>
        </w:rPr>
        <w:t xml:space="preserve">Protokoły z przeprowadzonej kontroli zostaną przesłane do dostawcy oprogramowania w  celu potwierdzenia prawidłowości wskazań systemu monitoringu lub dokonania ewentualnej korekty ustawień parametrów wyznaczania trybów </w:t>
      </w:r>
      <w:r w:rsidRPr="006570F0">
        <w:rPr>
          <w:color w:val="000000" w:themeColor="text1"/>
          <w:sz w:val="24"/>
          <w:szCs w:val="24"/>
        </w:rPr>
        <w:t>dyspozycji w oparciu o ww. Protokół oraz analizę dostępnych danych historycznych</w:t>
      </w:r>
      <w:r w:rsidRPr="006570F0">
        <w:rPr>
          <w:rFonts w:eastAsiaTheme="minorHAnsi"/>
          <w:color w:val="000000" w:themeColor="text1"/>
          <w:sz w:val="24"/>
          <w:szCs w:val="24"/>
        </w:rPr>
        <w:t>.</w:t>
      </w:r>
    </w:p>
    <w:p w14:paraId="158F4493" w14:textId="77777777" w:rsidR="00656D06" w:rsidRPr="006570F0" w:rsidRDefault="00656D06" w:rsidP="00656D06">
      <w:pPr>
        <w:jc w:val="both"/>
        <w:rPr>
          <w:b/>
          <w:sz w:val="24"/>
          <w:szCs w:val="24"/>
        </w:rPr>
      </w:pPr>
    </w:p>
    <w:p w14:paraId="34467BD8" w14:textId="77777777" w:rsidR="00656D06" w:rsidRPr="006570F0" w:rsidRDefault="00656D06" w:rsidP="00656D06">
      <w:pPr>
        <w:jc w:val="both"/>
        <w:rPr>
          <w:b/>
          <w:color w:val="C00000"/>
          <w:sz w:val="24"/>
          <w:szCs w:val="24"/>
        </w:rPr>
      </w:pPr>
      <w:r w:rsidRPr="006570F0">
        <w:rPr>
          <w:b/>
          <w:sz w:val="24"/>
          <w:szCs w:val="24"/>
        </w:rPr>
        <w:t xml:space="preserve">WARIANT A – dotyczy jednostek transportowych/sprzętowych określonych w części III ust. 5 </w:t>
      </w:r>
    </w:p>
    <w:p w14:paraId="0F09D48B" w14:textId="77777777" w:rsidR="00656D06" w:rsidRPr="006570F0" w:rsidRDefault="00656D06" w:rsidP="0023029E">
      <w:pPr>
        <w:numPr>
          <w:ilvl w:val="0"/>
          <w:numId w:val="102"/>
        </w:numPr>
        <w:contextualSpacing/>
        <w:jc w:val="both"/>
        <w:rPr>
          <w:sz w:val="24"/>
          <w:szCs w:val="24"/>
        </w:rPr>
      </w:pPr>
      <w:r w:rsidRPr="006570F0">
        <w:rPr>
          <w:sz w:val="24"/>
          <w:szCs w:val="24"/>
        </w:rPr>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072B83C5" w14:textId="77777777" w:rsidR="00656D06" w:rsidRPr="006570F0" w:rsidRDefault="00656D06" w:rsidP="0023029E">
      <w:pPr>
        <w:numPr>
          <w:ilvl w:val="0"/>
          <w:numId w:val="102"/>
        </w:numPr>
        <w:contextualSpacing/>
        <w:jc w:val="both"/>
        <w:rPr>
          <w:sz w:val="24"/>
          <w:szCs w:val="24"/>
        </w:rPr>
      </w:pPr>
      <w:bookmarkStart w:id="91" w:name="_Hlk101864691"/>
      <w:r w:rsidRPr="006570F0">
        <w:rPr>
          <w:sz w:val="24"/>
          <w:szCs w:val="24"/>
        </w:rPr>
        <w:t>System monitoringu, w który wyposażone będą jednostki sprzętowe Wykonawcy musi umożliwiać:</w:t>
      </w:r>
    </w:p>
    <w:p w14:paraId="2B6ADF4B" w14:textId="77777777" w:rsidR="00656D06" w:rsidRPr="006570F0" w:rsidRDefault="00656D06" w:rsidP="0023029E">
      <w:pPr>
        <w:numPr>
          <w:ilvl w:val="2"/>
          <w:numId w:val="103"/>
        </w:numPr>
        <w:ind w:left="1134"/>
        <w:contextualSpacing/>
        <w:jc w:val="both"/>
        <w:rPr>
          <w:sz w:val="24"/>
          <w:szCs w:val="24"/>
        </w:rPr>
      </w:pPr>
      <w:r w:rsidRPr="006570F0">
        <w:rPr>
          <w:sz w:val="24"/>
          <w:szCs w:val="24"/>
        </w:rPr>
        <w:t>całodobową lokalizację monitorowanych jednostek transportowych/sprzętowych wraz z ich prezentacją na cyfrowych mapach Polski i rozpoznawaniem adresu na podstawie pozycji GPS,</w:t>
      </w:r>
    </w:p>
    <w:p w14:paraId="3E04FD5A" w14:textId="77777777" w:rsidR="00656D06" w:rsidRPr="006570F0" w:rsidRDefault="00656D06" w:rsidP="0023029E">
      <w:pPr>
        <w:numPr>
          <w:ilvl w:val="2"/>
          <w:numId w:val="103"/>
        </w:numPr>
        <w:contextualSpacing/>
        <w:jc w:val="both"/>
        <w:rPr>
          <w:sz w:val="24"/>
          <w:szCs w:val="24"/>
        </w:rPr>
      </w:pPr>
      <w:r w:rsidRPr="006570F0">
        <w:rPr>
          <w:sz w:val="24"/>
          <w:szCs w:val="24"/>
        </w:rPr>
        <w:t xml:space="preserve">pomiar ogólnego czasu pozostawania jednostek transportowych/sprzętowych w dyspozycji Zamawiającego tj. od momentu zgłoszenia/zalogowania pracownika na jednostce sprzętowej do zakończenia jego dyspozycji/wylogowania z jednostki sprzętowej  z uwzględnieniem zapisów </w:t>
      </w:r>
      <w:r w:rsidRPr="006570F0">
        <w:rPr>
          <w:b/>
          <w:sz w:val="24"/>
          <w:szCs w:val="24"/>
        </w:rPr>
        <w:t>części VIII ust. 8</w:t>
      </w:r>
      <w:r w:rsidRPr="006570F0">
        <w:rPr>
          <w:sz w:val="24"/>
          <w:szCs w:val="24"/>
        </w:rPr>
        <w:t>,</w:t>
      </w:r>
    </w:p>
    <w:p w14:paraId="60783142" w14:textId="77777777" w:rsidR="00656D06" w:rsidRPr="006570F0" w:rsidRDefault="00656D06" w:rsidP="0023029E">
      <w:pPr>
        <w:numPr>
          <w:ilvl w:val="2"/>
          <w:numId w:val="103"/>
        </w:numPr>
        <w:ind w:left="1134"/>
        <w:contextualSpacing/>
        <w:jc w:val="both"/>
        <w:rPr>
          <w:sz w:val="24"/>
          <w:szCs w:val="24"/>
        </w:rPr>
      </w:pPr>
      <w:r w:rsidRPr="006570F0">
        <w:rPr>
          <w:sz w:val="24"/>
          <w:szCs w:val="24"/>
        </w:rPr>
        <w:t>pomiar ogólnego czasu pracy silnika,</w:t>
      </w:r>
    </w:p>
    <w:p w14:paraId="7E06A51D" w14:textId="77777777" w:rsidR="00656D06" w:rsidRPr="006570F0" w:rsidRDefault="00656D06" w:rsidP="0023029E">
      <w:pPr>
        <w:numPr>
          <w:ilvl w:val="2"/>
          <w:numId w:val="103"/>
        </w:numPr>
        <w:contextualSpacing/>
        <w:jc w:val="both"/>
        <w:rPr>
          <w:sz w:val="24"/>
          <w:szCs w:val="24"/>
        </w:rPr>
      </w:pPr>
      <w:r w:rsidRPr="006570F0">
        <w:rPr>
          <w:color w:val="000000" w:themeColor="text1"/>
          <w:sz w:val="24"/>
          <w:szCs w:val="24"/>
        </w:rPr>
        <w:t>pomiar czasu pozostawania jednostek transportowych/sprzętowych w dyspozycji Zamawiającego przy wyłączonym silniku</w:t>
      </w:r>
      <w:r w:rsidRPr="006570F0">
        <w:rPr>
          <w:sz w:val="24"/>
          <w:szCs w:val="24"/>
        </w:rPr>
        <w:t>,</w:t>
      </w:r>
    </w:p>
    <w:p w14:paraId="5FF93834" w14:textId="77777777" w:rsidR="00656D06" w:rsidRPr="006570F0" w:rsidRDefault="00656D06" w:rsidP="0023029E">
      <w:pPr>
        <w:numPr>
          <w:ilvl w:val="2"/>
          <w:numId w:val="103"/>
        </w:numPr>
        <w:ind w:left="1134"/>
        <w:contextualSpacing/>
        <w:jc w:val="both"/>
        <w:rPr>
          <w:sz w:val="24"/>
          <w:szCs w:val="24"/>
        </w:rPr>
      </w:pPr>
      <w:r w:rsidRPr="006570F0">
        <w:rPr>
          <w:sz w:val="24"/>
          <w:szCs w:val="24"/>
        </w:rPr>
        <w:t>pomiar czasu dyspozycji jednostki sprzętowej na biegu jałowym</w:t>
      </w:r>
    </w:p>
    <w:p w14:paraId="76EE07AB" w14:textId="77777777" w:rsidR="00656D06" w:rsidRPr="006570F0" w:rsidRDefault="00656D06" w:rsidP="00656D06">
      <w:pPr>
        <w:ind w:left="1134"/>
        <w:jc w:val="both"/>
        <w:rPr>
          <w:color w:val="000000" w:themeColor="text1"/>
          <w:sz w:val="24"/>
          <w:szCs w:val="24"/>
        </w:rPr>
      </w:pPr>
      <w:r w:rsidRPr="006570F0">
        <w:rPr>
          <w:b/>
          <w:bCs/>
          <w:sz w:val="24"/>
          <w:szCs w:val="24"/>
        </w:rPr>
        <w:t>Dyspozycja jednostki sprzętowej na biegu jałowym</w:t>
      </w:r>
      <w:r w:rsidRPr="006570F0">
        <w:rPr>
          <w:bCs/>
          <w:sz w:val="24"/>
          <w:szCs w:val="24"/>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w:t>
      </w:r>
      <w:r w:rsidRPr="006570F0">
        <w:rPr>
          <w:color w:val="000000" w:themeColor="text1"/>
          <w:sz w:val="24"/>
          <w:szCs w:val="24"/>
        </w:rPr>
        <w:t xml:space="preserve"> o Protokół sprawdzenia poprawności działania systemu monitoringu </w:t>
      </w:r>
      <w:r w:rsidRPr="006570F0">
        <w:rPr>
          <w:sz w:val="24"/>
          <w:szCs w:val="24"/>
        </w:rPr>
        <w:t xml:space="preserve">– </w:t>
      </w:r>
      <w:r w:rsidRPr="006570F0">
        <w:rPr>
          <w:b/>
          <w:sz w:val="24"/>
          <w:szCs w:val="24"/>
        </w:rPr>
        <w:t>Załącznik nr 5 do SOPZ</w:t>
      </w:r>
      <w:r w:rsidRPr="006570F0">
        <w:rPr>
          <w:color w:val="000000" w:themeColor="text1"/>
          <w:sz w:val="24"/>
          <w:szCs w:val="24"/>
        </w:rPr>
        <w:t>,</w:t>
      </w:r>
    </w:p>
    <w:p w14:paraId="24A910BA" w14:textId="77777777" w:rsidR="00656D06" w:rsidRPr="006570F0" w:rsidRDefault="00656D06" w:rsidP="0023029E">
      <w:pPr>
        <w:numPr>
          <w:ilvl w:val="2"/>
          <w:numId w:val="103"/>
        </w:numPr>
        <w:ind w:left="1134"/>
        <w:contextualSpacing/>
        <w:jc w:val="both"/>
        <w:rPr>
          <w:sz w:val="24"/>
          <w:szCs w:val="24"/>
        </w:rPr>
      </w:pPr>
      <w:r w:rsidRPr="006570F0">
        <w:rPr>
          <w:sz w:val="24"/>
          <w:szCs w:val="24"/>
        </w:rPr>
        <w:t>pomiar czasu pracy jednostki sprzętowej pod obciążeniem</w:t>
      </w:r>
    </w:p>
    <w:p w14:paraId="04F36EBD" w14:textId="190ACA4D" w:rsidR="00656D06" w:rsidRPr="006570F0" w:rsidRDefault="00656D06" w:rsidP="006570F0">
      <w:pPr>
        <w:ind w:left="1134"/>
        <w:jc w:val="both"/>
        <w:rPr>
          <w:bCs/>
          <w:sz w:val="24"/>
          <w:szCs w:val="24"/>
        </w:rPr>
      </w:pPr>
      <w:r w:rsidRPr="006570F0">
        <w:rPr>
          <w:b/>
          <w:sz w:val="24"/>
          <w:szCs w:val="24"/>
        </w:rPr>
        <w:t>Praca jednostki sprzętowej pod obciążeniem</w:t>
      </w:r>
      <w:r w:rsidRPr="006570F0">
        <w:rPr>
          <w:sz w:val="24"/>
          <w:szCs w:val="24"/>
        </w:rPr>
        <w:t xml:space="preserve"> </w:t>
      </w:r>
      <w:r w:rsidRPr="006570F0">
        <w:rPr>
          <w:color w:val="000000" w:themeColor="text1"/>
          <w:sz w:val="24"/>
          <w:szCs w:val="24"/>
        </w:rPr>
        <w:t>rozumiana jako należyta, zgodna z technologią wykonywania usługi, realizacja przez jednostkę sprzętową zadań zleconych przez Zamawiającego,</w:t>
      </w:r>
      <w:r w:rsidRPr="006570F0">
        <w:rPr>
          <w:sz w:val="24"/>
          <w:szCs w:val="24"/>
        </w:rPr>
        <w:t xml:space="preserve"> definiowana jest </w:t>
      </w:r>
      <w:r w:rsidRPr="006570F0">
        <w:rPr>
          <w:bCs/>
          <w:sz w:val="24"/>
          <w:szCs w:val="24"/>
        </w:rPr>
        <w:t>dla każdej jednostki sprzętowej indywidualnie</w:t>
      </w:r>
      <w:r w:rsidRPr="006570F0">
        <w:rPr>
          <w:sz w:val="24"/>
          <w:szCs w:val="24"/>
        </w:rPr>
        <w:t xml:space="preserve"> </w:t>
      </w:r>
      <w:r w:rsidRPr="006570F0">
        <w:rPr>
          <w:color w:val="000000" w:themeColor="text1"/>
          <w:sz w:val="24"/>
          <w:szCs w:val="24"/>
        </w:rPr>
        <w:t xml:space="preserve">na podstawie danych z systemu monitoringu </w:t>
      </w:r>
      <w:r w:rsidRPr="006570F0">
        <w:rPr>
          <w:bCs/>
          <w:sz w:val="24"/>
          <w:szCs w:val="24"/>
        </w:rPr>
        <w:t>w szczególności takich jak: obroty silnika i/lub napięcie zasilania i/lub zużycia paliwa i/lub danych przepływu lub ciśnienia cieczy i/lub prędkości przemieszczania, w  oparciu</w:t>
      </w:r>
      <w:r w:rsidRPr="006570F0">
        <w:rPr>
          <w:color w:val="000000" w:themeColor="text1"/>
          <w:sz w:val="24"/>
          <w:szCs w:val="24"/>
        </w:rPr>
        <w:t xml:space="preserve"> o  Protokół sprawdzenia poprawności działania systemu </w:t>
      </w:r>
      <w:r w:rsidRPr="006570F0">
        <w:rPr>
          <w:sz w:val="24"/>
          <w:szCs w:val="24"/>
        </w:rPr>
        <w:t xml:space="preserve">monitoringu – </w:t>
      </w:r>
      <w:r w:rsidRPr="006570F0">
        <w:rPr>
          <w:b/>
          <w:sz w:val="24"/>
          <w:szCs w:val="24"/>
        </w:rPr>
        <w:t>Załącznik nr 5 do SOPZ</w:t>
      </w:r>
      <w:r w:rsidRPr="006570F0">
        <w:rPr>
          <w:sz w:val="24"/>
          <w:szCs w:val="24"/>
        </w:rPr>
        <w:t>, z zastrzeżeniem, że maksymalny czas postoju jednostki sprzętowej uznawany za czas pracy pod obciążeniem wynosi 3 minuty</w:t>
      </w:r>
      <w:r w:rsidRPr="006570F0">
        <w:rPr>
          <w:bCs/>
          <w:sz w:val="24"/>
          <w:szCs w:val="24"/>
        </w:rPr>
        <w:t>.</w:t>
      </w:r>
    </w:p>
    <w:p w14:paraId="09EC00DC" w14:textId="77777777" w:rsidR="00656D06" w:rsidRPr="006570F0" w:rsidRDefault="00656D06" w:rsidP="00656D06">
      <w:pPr>
        <w:ind w:left="1134"/>
        <w:jc w:val="both"/>
        <w:rPr>
          <w:sz w:val="24"/>
          <w:szCs w:val="24"/>
        </w:rPr>
      </w:pPr>
      <w:r w:rsidRPr="006570F0">
        <w:rPr>
          <w:sz w:val="24"/>
          <w:szCs w:val="24"/>
        </w:rPr>
        <w:t>Uwaga:</w:t>
      </w:r>
    </w:p>
    <w:p w14:paraId="3DE9B43D" w14:textId="77777777" w:rsidR="00656D06" w:rsidRPr="006570F0" w:rsidRDefault="00656D06" w:rsidP="00656D06">
      <w:pPr>
        <w:ind w:left="1843"/>
        <w:jc w:val="both"/>
        <w:rPr>
          <w:sz w:val="24"/>
          <w:szCs w:val="24"/>
        </w:rPr>
      </w:pPr>
      <w:r w:rsidRPr="006570F0">
        <w:rPr>
          <w:sz w:val="24"/>
          <w:szCs w:val="24"/>
        </w:rPr>
        <w:t>ustalenia progów naliczania w systemie monitoringu trybów: pracy jednostki sprzętowej pod obciążeniem, czasu pozostawania w dyspozycji na biegu jałowym czy przy wyłączonym silniku dokonuje dostawca oprogramowania w oparciu o Protokół sprawdzenia poprawności działania systemu monitoringu (</w:t>
      </w:r>
      <w:r w:rsidRPr="006570F0">
        <w:rPr>
          <w:b/>
          <w:sz w:val="24"/>
          <w:szCs w:val="24"/>
        </w:rPr>
        <w:t>Załącznik nr 5</w:t>
      </w:r>
      <w:r w:rsidRPr="006570F0">
        <w:rPr>
          <w:sz w:val="24"/>
          <w:szCs w:val="24"/>
        </w:rPr>
        <w:t xml:space="preserve"> </w:t>
      </w:r>
      <w:r w:rsidRPr="006570F0">
        <w:rPr>
          <w:b/>
          <w:sz w:val="24"/>
          <w:szCs w:val="24"/>
        </w:rPr>
        <w:t>do SOPZ</w:t>
      </w:r>
      <w:r w:rsidRPr="006570F0">
        <w:rPr>
          <w:sz w:val="24"/>
          <w:szCs w:val="24"/>
        </w:rPr>
        <w:t>),</w:t>
      </w:r>
    </w:p>
    <w:p w14:paraId="49B46A77" w14:textId="77777777" w:rsidR="00656D06" w:rsidRPr="006570F0" w:rsidRDefault="00656D06" w:rsidP="0023029E">
      <w:pPr>
        <w:numPr>
          <w:ilvl w:val="2"/>
          <w:numId w:val="103"/>
        </w:numPr>
        <w:ind w:left="1134"/>
        <w:contextualSpacing/>
        <w:jc w:val="both"/>
        <w:rPr>
          <w:sz w:val="24"/>
          <w:szCs w:val="24"/>
        </w:rPr>
      </w:pPr>
      <w:r w:rsidRPr="006570F0">
        <w:rPr>
          <w:sz w:val="24"/>
          <w:szCs w:val="24"/>
        </w:rPr>
        <w:t>identyfikację kierowcy lub operatora jednostki sprzętowej,</w:t>
      </w:r>
    </w:p>
    <w:p w14:paraId="29653D0F" w14:textId="77777777" w:rsidR="00656D06" w:rsidRPr="006570F0" w:rsidRDefault="00656D06" w:rsidP="0023029E">
      <w:pPr>
        <w:numPr>
          <w:ilvl w:val="2"/>
          <w:numId w:val="103"/>
        </w:numPr>
        <w:ind w:left="1134"/>
        <w:contextualSpacing/>
        <w:jc w:val="both"/>
        <w:rPr>
          <w:sz w:val="24"/>
          <w:szCs w:val="24"/>
        </w:rPr>
      </w:pPr>
      <w:r w:rsidRPr="006570F0">
        <w:rPr>
          <w:sz w:val="24"/>
          <w:szCs w:val="24"/>
        </w:rPr>
        <w:lastRenderedPageBreak/>
        <w:t xml:space="preserve">przesyłanie danych z monitorowanych jednostek z częstotliwością co 60 sekund w sytuacji włączonego zasilania jednostki sprzętowej </w:t>
      </w:r>
      <w:bookmarkStart w:id="92" w:name="_Hlk101864195"/>
      <w:r w:rsidRPr="006570F0">
        <w:rPr>
          <w:sz w:val="24"/>
          <w:szCs w:val="24"/>
        </w:rPr>
        <w:t>(dla każdego przesłanego pakietu danych system wyznacza odpowiedni tryb dyspozycji w oparciu o zapisy punktów 4-6),</w:t>
      </w:r>
      <w:bookmarkEnd w:id="92"/>
    </w:p>
    <w:p w14:paraId="2BE43C85" w14:textId="77777777" w:rsidR="00656D06" w:rsidRPr="006570F0" w:rsidRDefault="00656D06" w:rsidP="0023029E">
      <w:pPr>
        <w:numPr>
          <w:ilvl w:val="2"/>
          <w:numId w:val="103"/>
        </w:numPr>
        <w:contextualSpacing/>
        <w:jc w:val="both"/>
        <w:rPr>
          <w:sz w:val="24"/>
          <w:szCs w:val="24"/>
        </w:rPr>
      </w:pPr>
      <w:r w:rsidRPr="006570F0">
        <w:rPr>
          <w:sz w:val="24"/>
          <w:szCs w:val="24"/>
        </w:rPr>
        <w:t>rozliczanie pojedynczych jednostek transportowych/sprzętowych,</w:t>
      </w:r>
    </w:p>
    <w:p w14:paraId="6DF28C83" w14:textId="77777777" w:rsidR="00656D06" w:rsidRPr="006570F0" w:rsidRDefault="00656D06" w:rsidP="0023029E">
      <w:pPr>
        <w:numPr>
          <w:ilvl w:val="2"/>
          <w:numId w:val="103"/>
        </w:numPr>
        <w:contextualSpacing/>
        <w:jc w:val="both"/>
        <w:rPr>
          <w:sz w:val="24"/>
          <w:szCs w:val="24"/>
        </w:rPr>
      </w:pPr>
      <w:r w:rsidRPr="006570F0">
        <w:rPr>
          <w:sz w:val="24"/>
          <w:szCs w:val="24"/>
        </w:rPr>
        <w:t>analizę stopnia wykorzystania jednostek transportowych/sprzętowych,</w:t>
      </w:r>
    </w:p>
    <w:p w14:paraId="0D056166" w14:textId="77777777" w:rsidR="00656D06" w:rsidRPr="006570F0" w:rsidRDefault="00656D06" w:rsidP="0023029E">
      <w:pPr>
        <w:numPr>
          <w:ilvl w:val="2"/>
          <w:numId w:val="103"/>
        </w:numPr>
        <w:ind w:left="1134"/>
        <w:contextualSpacing/>
        <w:jc w:val="both"/>
        <w:rPr>
          <w:sz w:val="24"/>
          <w:szCs w:val="24"/>
        </w:rPr>
      </w:pPr>
      <w:r w:rsidRPr="006570F0">
        <w:rPr>
          <w:sz w:val="24"/>
          <w:szCs w:val="24"/>
        </w:rPr>
        <w:t>analizę wykorzystania czasu pozostawania w dyspozycji Zamawiającego z podziałem na czas pracy silnika i pozostały,</w:t>
      </w:r>
    </w:p>
    <w:p w14:paraId="2276376F" w14:textId="77777777" w:rsidR="00656D06" w:rsidRPr="006570F0" w:rsidRDefault="00656D06" w:rsidP="0023029E">
      <w:pPr>
        <w:numPr>
          <w:ilvl w:val="2"/>
          <w:numId w:val="103"/>
        </w:numPr>
        <w:contextualSpacing/>
        <w:jc w:val="both"/>
        <w:rPr>
          <w:sz w:val="24"/>
          <w:szCs w:val="24"/>
        </w:rPr>
      </w:pPr>
      <w:r w:rsidRPr="006570F0">
        <w:rPr>
          <w:sz w:val="24"/>
          <w:szCs w:val="24"/>
        </w:rPr>
        <w:t>analizę dyspozycji jednostki transportowych/sprzętowych w okresie rozliczeniowym z podziałem na czas dyspozycji jednostki na biegu jałowym i pracy jednostki pod obciążeniem.</w:t>
      </w:r>
    </w:p>
    <w:bookmarkEnd w:id="91"/>
    <w:p w14:paraId="2C396BB3" w14:textId="77777777" w:rsidR="00656D06" w:rsidRPr="006570F0" w:rsidRDefault="00656D06" w:rsidP="00656D06">
      <w:pPr>
        <w:ind w:left="720"/>
        <w:contextualSpacing/>
        <w:jc w:val="both"/>
        <w:rPr>
          <w:b/>
          <w:sz w:val="24"/>
          <w:szCs w:val="24"/>
        </w:rPr>
      </w:pPr>
      <w:r w:rsidRPr="006570F0">
        <w:rPr>
          <w:rFonts w:eastAsiaTheme="minorHAnsi"/>
          <w:sz w:val="24"/>
          <w:szCs w:val="24"/>
        </w:rPr>
        <w:t xml:space="preserve"> </w:t>
      </w:r>
    </w:p>
    <w:p w14:paraId="31E58BB8" w14:textId="77777777" w:rsidR="00656D06" w:rsidRPr="006570F0" w:rsidRDefault="00656D06" w:rsidP="00656D06">
      <w:pPr>
        <w:spacing w:after="240"/>
        <w:jc w:val="both"/>
        <w:rPr>
          <w:sz w:val="24"/>
          <w:szCs w:val="24"/>
        </w:rPr>
      </w:pPr>
      <w:r w:rsidRPr="006570F0">
        <w:rPr>
          <w:b/>
          <w:sz w:val="24"/>
          <w:szCs w:val="24"/>
        </w:rPr>
        <w:t xml:space="preserve">WARIANT B – dotyczy jednostek transportowych/sprzętowych określonych w części III ust. 5  </w:t>
      </w:r>
      <w:r w:rsidRPr="006570F0">
        <w:rPr>
          <w:sz w:val="24"/>
          <w:szCs w:val="24"/>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4E2DD594" w14:textId="77777777" w:rsidR="00656D06" w:rsidRPr="006570F0" w:rsidRDefault="00656D06" w:rsidP="00656D06">
      <w:pPr>
        <w:spacing w:after="240"/>
        <w:jc w:val="both"/>
        <w:rPr>
          <w:b/>
          <w:sz w:val="24"/>
          <w:szCs w:val="24"/>
        </w:rPr>
      </w:pPr>
      <w:r w:rsidRPr="006570F0">
        <w:rPr>
          <w:b/>
          <w:sz w:val="24"/>
          <w:szCs w:val="24"/>
        </w:rPr>
        <w:t xml:space="preserve">Wykonawca posiadający jednostki sprzętowe z zabudowanym systemem monitoringu </w:t>
      </w:r>
      <w:proofErr w:type="spellStart"/>
      <w:r w:rsidRPr="006570F0">
        <w:rPr>
          <w:b/>
          <w:sz w:val="24"/>
          <w:szCs w:val="24"/>
        </w:rPr>
        <w:t>Awia</w:t>
      </w:r>
      <w:proofErr w:type="spellEnd"/>
      <w:r w:rsidRPr="006570F0">
        <w:rPr>
          <w:b/>
          <w:sz w:val="24"/>
          <w:szCs w:val="24"/>
        </w:rPr>
        <w:t xml:space="preserve"> </w:t>
      </w:r>
      <w:proofErr w:type="spellStart"/>
      <w:r w:rsidRPr="006570F0">
        <w:rPr>
          <w:b/>
          <w:sz w:val="24"/>
          <w:szCs w:val="24"/>
        </w:rPr>
        <w:t>Machines</w:t>
      </w:r>
      <w:proofErr w:type="spellEnd"/>
      <w:r w:rsidRPr="006570F0">
        <w:rPr>
          <w:b/>
          <w:sz w:val="24"/>
          <w:szCs w:val="24"/>
        </w:rPr>
        <w:t xml:space="preserve"> Explorer zobowiązany jest do jego modyfikacji w terminie do 30 dni od daty rozpoczęcia realizacji umowy w celu umożliwienia pomiaru ogólnego czasu pracy zgodnie z zapisami zawartymi w części VII ust. 12. Na czas przedmiotowej modyfikacji Wykonawca  ma prawo do rozliczenia świadczonych usług na podstawie aktualnie zabudowanego systemu monitoringu (zgodnego z wymaganiami systemu </w:t>
      </w:r>
      <w:proofErr w:type="spellStart"/>
      <w:r w:rsidRPr="006570F0">
        <w:rPr>
          <w:b/>
          <w:sz w:val="24"/>
          <w:szCs w:val="24"/>
        </w:rPr>
        <w:t>Awia</w:t>
      </w:r>
      <w:proofErr w:type="spellEnd"/>
      <w:r w:rsidRPr="006570F0">
        <w:rPr>
          <w:b/>
          <w:sz w:val="24"/>
          <w:szCs w:val="24"/>
        </w:rPr>
        <w:t xml:space="preserve"> </w:t>
      </w:r>
      <w:proofErr w:type="spellStart"/>
      <w:r w:rsidRPr="006570F0">
        <w:rPr>
          <w:b/>
          <w:sz w:val="24"/>
          <w:szCs w:val="24"/>
        </w:rPr>
        <w:t>Machines</w:t>
      </w:r>
      <w:proofErr w:type="spellEnd"/>
      <w:r w:rsidRPr="006570F0">
        <w:rPr>
          <w:b/>
          <w:sz w:val="24"/>
          <w:szCs w:val="24"/>
        </w:rPr>
        <w:t xml:space="preserve"> Explorer).   </w:t>
      </w:r>
    </w:p>
    <w:p w14:paraId="4F677066" w14:textId="77777777" w:rsidR="00656D06" w:rsidRPr="006570F0" w:rsidRDefault="00656D06" w:rsidP="0023029E">
      <w:pPr>
        <w:numPr>
          <w:ilvl w:val="0"/>
          <w:numId w:val="102"/>
        </w:numPr>
        <w:contextualSpacing/>
        <w:jc w:val="both"/>
        <w:rPr>
          <w:sz w:val="24"/>
          <w:szCs w:val="24"/>
        </w:rPr>
      </w:pPr>
      <w:r w:rsidRPr="006570F0">
        <w:rPr>
          <w:sz w:val="24"/>
          <w:szCs w:val="24"/>
        </w:rPr>
        <w:t>System monitoringu, w który wyposażone będą jednostki sprzętowe Wykonawcy musi umożliwiać:</w:t>
      </w:r>
    </w:p>
    <w:p w14:paraId="4E4FC688" w14:textId="77777777" w:rsidR="00656D06" w:rsidRPr="006570F0" w:rsidRDefault="00656D06" w:rsidP="0023029E">
      <w:pPr>
        <w:numPr>
          <w:ilvl w:val="2"/>
          <w:numId w:val="115"/>
        </w:numPr>
        <w:contextualSpacing/>
        <w:jc w:val="both"/>
        <w:rPr>
          <w:sz w:val="24"/>
          <w:szCs w:val="24"/>
        </w:rPr>
      </w:pPr>
      <w:r w:rsidRPr="006570F0">
        <w:rPr>
          <w:sz w:val="24"/>
          <w:szCs w:val="24"/>
        </w:rPr>
        <w:t>całodobową lokalizację monitorowanych jednostek transportowych/sprzętowych wraz z ich prezentacją na cyfrowych mapach Polski i rozpoznawaniem adresu na podstawie pozycji GPS,</w:t>
      </w:r>
    </w:p>
    <w:p w14:paraId="65802233" w14:textId="2484E325" w:rsidR="00656D06" w:rsidRPr="006570F0" w:rsidRDefault="00656D06" w:rsidP="0023029E">
      <w:pPr>
        <w:numPr>
          <w:ilvl w:val="2"/>
          <w:numId w:val="115"/>
        </w:numPr>
        <w:contextualSpacing/>
        <w:jc w:val="both"/>
        <w:rPr>
          <w:sz w:val="24"/>
          <w:szCs w:val="24"/>
        </w:rPr>
      </w:pPr>
      <w:r w:rsidRPr="006570F0">
        <w:rPr>
          <w:sz w:val="24"/>
          <w:szCs w:val="24"/>
        </w:rPr>
        <w:t xml:space="preserve">pomiar ogólnego czasu pozostawania jednostek sprzętowych w dyspozycji Zamawiającego tj. od momentu zgłoszenia/zalogowania pracownika na jednostce transportowej/sprzętowej do zakończenia jego dyspozycji/wylogowania z jednostki  z uwzględnieniem zapisów </w:t>
      </w:r>
      <w:r w:rsidRPr="006570F0">
        <w:rPr>
          <w:b/>
          <w:sz w:val="24"/>
          <w:szCs w:val="24"/>
        </w:rPr>
        <w:t>części VIII punkt 8</w:t>
      </w:r>
      <w:r w:rsidRPr="006570F0">
        <w:rPr>
          <w:sz w:val="24"/>
          <w:szCs w:val="24"/>
        </w:rPr>
        <w:t>,</w:t>
      </w:r>
    </w:p>
    <w:p w14:paraId="7FACF3B6" w14:textId="77777777" w:rsidR="00656D06" w:rsidRPr="006570F0" w:rsidRDefault="00656D06" w:rsidP="0023029E">
      <w:pPr>
        <w:numPr>
          <w:ilvl w:val="2"/>
          <w:numId w:val="115"/>
        </w:numPr>
        <w:contextualSpacing/>
        <w:jc w:val="both"/>
        <w:rPr>
          <w:sz w:val="24"/>
          <w:szCs w:val="24"/>
        </w:rPr>
      </w:pPr>
      <w:r w:rsidRPr="006570F0">
        <w:rPr>
          <w:sz w:val="24"/>
          <w:szCs w:val="24"/>
        </w:rPr>
        <w:t>pomiar ogólnego czasu pracy jednostki</w:t>
      </w:r>
      <w:r w:rsidRPr="006570F0">
        <w:rPr>
          <w:strike/>
          <w:sz w:val="24"/>
          <w:szCs w:val="24"/>
        </w:rPr>
        <w:t xml:space="preserve"> </w:t>
      </w:r>
      <w:r w:rsidRPr="006570F0">
        <w:rPr>
          <w:sz w:val="24"/>
          <w:szCs w:val="24"/>
        </w:rPr>
        <w:t>sprzętowej,</w:t>
      </w:r>
    </w:p>
    <w:p w14:paraId="290E909E" w14:textId="77777777" w:rsidR="00656D06" w:rsidRPr="006570F0" w:rsidRDefault="00656D06" w:rsidP="0023029E">
      <w:pPr>
        <w:numPr>
          <w:ilvl w:val="2"/>
          <w:numId w:val="115"/>
        </w:numPr>
        <w:contextualSpacing/>
        <w:jc w:val="both"/>
        <w:rPr>
          <w:sz w:val="24"/>
          <w:szCs w:val="24"/>
        </w:rPr>
      </w:pPr>
      <w:r w:rsidRPr="006570F0">
        <w:rPr>
          <w:sz w:val="24"/>
          <w:szCs w:val="24"/>
        </w:rPr>
        <w:t>pomiar czasu pozostawania jednostek sprzętowych w dyspozycji Zamawiającego przy wyłączonym silniku,</w:t>
      </w:r>
    </w:p>
    <w:p w14:paraId="2ECECED9" w14:textId="77777777" w:rsidR="00656D06" w:rsidRPr="006570F0" w:rsidRDefault="00656D06" w:rsidP="0023029E">
      <w:pPr>
        <w:numPr>
          <w:ilvl w:val="2"/>
          <w:numId w:val="115"/>
        </w:numPr>
        <w:contextualSpacing/>
        <w:jc w:val="both"/>
        <w:rPr>
          <w:sz w:val="24"/>
          <w:szCs w:val="24"/>
        </w:rPr>
      </w:pPr>
      <w:r w:rsidRPr="006570F0">
        <w:rPr>
          <w:sz w:val="24"/>
          <w:szCs w:val="24"/>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6570F0">
        <w:rPr>
          <w:b/>
          <w:sz w:val="24"/>
          <w:szCs w:val="24"/>
        </w:rPr>
        <w:t>Załącznik nr 5 do SOPZ</w:t>
      </w:r>
      <w:r w:rsidRPr="006570F0">
        <w:rPr>
          <w:sz w:val="24"/>
          <w:szCs w:val="24"/>
        </w:rPr>
        <w:t>,</w:t>
      </w:r>
    </w:p>
    <w:p w14:paraId="4EE21F51" w14:textId="77777777" w:rsidR="00656D06" w:rsidRPr="006570F0" w:rsidRDefault="00656D06" w:rsidP="0023029E">
      <w:pPr>
        <w:numPr>
          <w:ilvl w:val="2"/>
          <w:numId w:val="115"/>
        </w:numPr>
        <w:contextualSpacing/>
        <w:jc w:val="both"/>
        <w:rPr>
          <w:sz w:val="24"/>
          <w:szCs w:val="24"/>
        </w:rPr>
      </w:pPr>
      <w:r w:rsidRPr="006570F0">
        <w:rPr>
          <w:sz w:val="24"/>
          <w:szCs w:val="24"/>
        </w:rPr>
        <w:t xml:space="preserve">pomiar czasu pracy jednostki sprzętowej pod obciążeniem – praca jednostki sprzętowej pod obciążeniem rozumiana jako należyta, zgodna z technologią wykonywania usługi, realizacja przez jednostkę sprzętową zadań zleconych przez </w:t>
      </w:r>
      <w:r w:rsidRPr="006570F0">
        <w:rPr>
          <w:sz w:val="24"/>
          <w:szCs w:val="24"/>
        </w:rPr>
        <w:lastRenderedPageBreak/>
        <w:t>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53D84103" w14:textId="77777777" w:rsidR="00656D06" w:rsidRPr="006570F0" w:rsidRDefault="00656D06" w:rsidP="00656D06">
      <w:pPr>
        <w:ind w:left="1276"/>
        <w:jc w:val="both"/>
        <w:rPr>
          <w:sz w:val="24"/>
          <w:szCs w:val="24"/>
        </w:rPr>
      </w:pPr>
      <w:r w:rsidRPr="006570F0">
        <w:rPr>
          <w:sz w:val="24"/>
          <w:szCs w:val="24"/>
        </w:rPr>
        <w:t xml:space="preserve"> Uwaga:</w:t>
      </w:r>
    </w:p>
    <w:p w14:paraId="2A430115" w14:textId="77777777" w:rsidR="00656D06" w:rsidRPr="006570F0" w:rsidRDefault="00656D06" w:rsidP="00656D06">
      <w:pPr>
        <w:ind w:left="1560"/>
        <w:jc w:val="both"/>
        <w:rPr>
          <w:sz w:val="24"/>
          <w:szCs w:val="24"/>
        </w:rPr>
      </w:pPr>
      <w:r w:rsidRPr="006570F0">
        <w:rPr>
          <w:sz w:val="24"/>
          <w:szCs w:val="24"/>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6570F0">
        <w:rPr>
          <w:b/>
          <w:sz w:val="24"/>
          <w:szCs w:val="24"/>
        </w:rPr>
        <w:t>Załącznik nr 5</w:t>
      </w:r>
      <w:r w:rsidRPr="006570F0">
        <w:rPr>
          <w:sz w:val="24"/>
          <w:szCs w:val="24"/>
        </w:rPr>
        <w:t xml:space="preserve"> </w:t>
      </w:r>
      <w:r w:rsidRPr="006570F0">
        <w:rPr>
          <w:b/>
          <w:sz w:val="24"/>
          <w:szCs w:val="24"/>
        </w:rPr>
        <w:t>do SOPZ</w:t>
      </w:r>
      <w:r w:rsidRPr="006570F0">
        <w:rPr>
          <w:sz w:val="24"/>
          <w:szCs w:val="24"/>
        </w:rPr>
        <w:t>),</w:t>
      </w:r>
    </w:p>
    <w:p w14:paraId="678D592B" w14:textId="77777777" w:rsidR="00656D06" w:rsidRPr="006570F0" w:rsidRDefault="00656D06" w:rsidP="0023029E">
      <w:pPr>
        <w:numPr>
          <w:ilvl w:val="2"/>
          <w:numId w:val="115"/>
        </w:numPr>
        <w:contextualSpacing/>
        <w:jc w:val="both"/>
        <w:rPr>
          <w:sz w:val="24"/>
          <w:szCs w:val="24"/>
        </w:rPr>
      </w:pPr>
      <w:r w:rsidRPr="006570F0">
        <w:rPr>
          <w:sz w:val="24"/>
          <w:szCs w:val="24"/>
        </w:rPr>
        <w:t>identyfikację kierowcy lub operatora jednostki transportowej/sprzętowej,</w:t>
      </w:r>
    </w:p>
    <w:p w14:paraId="34A2BEF5" w14:textId="77777777" w:rsidR="00656D06" w:rsidRPr="006570F0" w:rsidRDefault="00656D06" w:rsidP="0023029E">
      <w:pPr>
        <w:numPr>
          <w:ilvl w:val="2"/>
          <w:numId w:val="115"/>
        </w:numPr>
        <w:contextualSpacing/>
        <w:jc w:val="both"/>
        <w:rPr>
          <w:sz w:val="24"/>
          <w:szCs w:val="24"/>
        </w:rPr>
      </w:pPr>
      <w:r w:rsidRPr="006570F0">
        <w:rPr>
          <w:sz w:val="24"/>
          <w:szCs w:val="24"/>
        </w:rPr>
        <w:t xml:space="preserve">przesyłanie danych z monitorowanych jednostek z częstotliwością co 60 sekund w sytuacji włączonego zasilania jednostki transportowej/sprzętowej (dla każdego przesłanego pakietu danych system wyznacza czas pozostawania w dyspozycji Zamawiającego w podziale określonym w punktach </w:t>
      </w:r>
      <w:r w:rsidRPr="006570F0">
        <w:rPr>
          <w:b/>
          <w:sz w:val="24"/>
          <w:szCs w:val="24"/>
        </w:rPr>
        <w:t>od</w:t>
      </w:r>
      <w:r w:rsidRPr="006570F0">
        <w:rPr>
          <w:sz w:val="24"/>
          <w:szCs w:val="24"/>
        </w:rPr>
        <w:t xml:space="preserve"> </w:t>
      </w:r>
      <w:r w:rsidRPr="006570F0">
        <w:rPr>
          <w:b/>
          <w:bCs/>
          <w:sz w:val="24"/>
          <w:szCs w:val="24"/>
        </w:rPr>
        <w:t>4 do 6</w:t>
      </w:r>
      <w:r w:rsidRPr="006570F0">
        <w:rPr>
          <w:sz w:val="24"/>
          <w:szCs w:val="24"/>
        </w:rPr>
        <w:t>),</w:t>
      </w:r>
    </w:p>
    <w:p w14:paraId="62848BE7" w14:textId="77777777" w:rsidR="00656D06" w:rsidRPr="006570F0" w:rsidRDefault="00656D06" w:rsidP="0023029E">
      <w:pPr>
        <w:numPr>
          <w:ilvl w:val="2"/>
          <w:numId w:val="115"/>
        </w:numPr>
        <w:contextualSpacing/>
        <w:jc w:val="both"/>
        <w:rPr>
          <w:sz w:val="24"/>
          <w:szCs w:val="24"/>
        </w:rPr>
      </w:pPr>
      <w:r w:rsidRPr="006570F0">
        <w:rPr>
          <w:sz w:val="24"/>
          <w:szCs w:val="24"/>
        </w:rPr>
        <w:t>rozliczanie pojedynczych jednostek transportowych/ sprzętowych,</w:t>
      </w:r>
    </w:p>
    <w:p w14:paraId="11F80106" w14:textId="77777777" w:rsidR="00656D06" w:rsidRPr="006570F0" w:rsidRDefault="00656D06" w:rsidP="0023029E">
      <w:pPr>
        <w:numPr>
          <w:ilvl w:val="2"/>
          <w:numId w:val="115"/>
        </w:numPr>
        <w:contextualSpacing/>
        <w:jc w:val="both"/>
        <w:rPr>
          <w:sz w:val="24"/>
          <w:szCs w:val="24"/>
        </w:rPr>
      </w:pPr>
      <w:r w:rsidRPr="006570F0">
        <w:rPr>
          <w:sz w:val="24"/>
          <w:szCs w:val="24"/>
        </w:rPr>
        <w:t>analizę stopnia wykorzystania jednostek sprzętowych,</w:t>
      </w:r>
    </w:p>
    <w:p w14:paraId="724C106E" w14:textId="77777777" w:rsidR="00656D06" w:rsidRPr="006570F0" w:rsidRDefault="00656D06" w:rsidP="0023029E">
      <w:pPr>
        <w:numPr>
          <w:ilvl w:val="2"/>
          <w:numId w:val="115"/>
        </w:numPr>
        <w:contextualSpacing/>
        <w:jc w:val="both"/>
        <w:rPr>
          <w:sz w:val="24"/>
          <w:szCs w:val="24"/>
        </w:rPr>
      </w:pPr>
      <w:r w:rsidRPr="006570F0">
        <w:rPr>
          <w:sz w:val="24"/>
          <w:szCs w:val="24"/>
        </w:rPr>
        <w:t>analizę dyspozycji jednostki sprzętowej w okresie rozliczeniowym z podziałem na czas dyspozycji jednostki sprzętowej na biegu jałowym i pracy jednostki sprzętowej pod obciążeniem oraz czas w  którym jednostka sprzętowa ma wyłączony silnik.</w:t>
      </w:r>
    </w:p>
    <w:p w14:paraId="6B1F3036" w14:textId="77777777" w:rsidR="00656D06" w:rsidRPr="006570F0" w:rsidRDefault="00656D06" w:rsidP="00656D06">
      <w:pPr>
        <w:contextualSpacing/>
        <w:jc w:val="both"/>
        <w:rPr>
          <w:sz w:val="24"/>
          <w:szCs w:val="24"/>
        </w:rPr>
      </w:pPr>
    </w:p>
    <w:p w14:paraId="26898952" w14:textId="77777777" w:rsidR="00656D06" w:rsidRPr="006570F0" w:rsidRDefault="00656D06" w:rsidP="00656D06">
      <w:pPr>
        <w:contextualSpacing/>
        <w:jc w:val="both"/>
        <w:rPr>
          <w:sz w:val="24"/>
          <w:szCs w:val="24"/>
        </w:rPr>
      </w:pPr>
      <w:r w:rsidRPr="006570F0">
        <w:rPr>
          <w:b/>
          <w:sz w:val="24"/>
          <w:szCs w:val="24"/>
        </w:rPr>
        <w:t xml:space="preserve">WARIANT C – dotyczy jednostek transportowych/sprzętowych określonych w części III ust. 5  </w:t>
      </w:r>
      <w:r w:rsidRPr="006570F0">
        <w:rPr>
          <w:sz w:val="24"/>
          <w:szCs w:val="24"/>
        </w:rPr>
        <w:t xml:space="preserve">Wykonawca zobowiązany jest do wykonania przedmiotu zamówienia jednostkami transportowymi/sprzętowymi wyposażonymi w urządzenia systemu monitoringu, z możliwością bezpośredniego określania czasu pozostawania w dyspozycji, tj. czasu w którym pojazd był w ruchu i  czasu postoju pojazdu. Urządzenia systemu monitoringu powinny być skutecznie zabezpieczone przed ingerencją we wskazania i  gromadzone dane. </w:t>
      </w:r>
    </w:p>
    <w:p w14:paraId="0565D274" w14:textId="77777777" w:rsidR="00656D06" w:rsidRPr="006570F0" w:rsidRDefault="00656D06" w:rsidP="0023029E">
      <w:pPr>
        <w:numPr>
          <w:ilvl w:val="0"/>
          <w:numId w:val="102"/>
        </w:numPr>
        <w:contextualSpacing/>
        <w:jc w:val="both"/>
        <w:rPr>
          <w:sz w:val="24"/>
          <w:szCs w:val="24"/>
        </w:rPr>
      </w:pPr>
      <w:r w:rsidRPr="006570F0">
        <w:rPr>
          <w:sz w:val="24"/>
          <w:szCs w:val="24"/>
        </w:rPr>
        <w:t>System monitoringu, w który wyposażone będą jednostki transportowe/sprzętowe Wykonawcy musi umożliwiać:</w:t>
      </w:r>
    </w:p>
    <w:p w14:paraId="2E476071" w14:textId="77777777" w:rsidR="00656D06" w:rsidRPr="006570F0" w:rsidRDefault="00656D06" w:rsidP="0023029E">
      <w:pPr>
        <w:pStyle w:val="Akapitzlist"/>
        <w:numPr>
          <w:ilvl w:val="0"/>
          <w:numId w:val="132"/>
        </w:numPr>
        <w:jc w:val="both"/>
      </w:pPr>
      <w:r w:rsidRPr="006570F0">
        <w:t>całodobową lokalizację monitorowanych jednostek wraz z ich prezentacją na cyfrowych mapach Polski i rozpoznawaniem adresu na podstawie pozycji GPS,</w:t>
      </w:r>
    </w:p>
    <w:p w14:paraId="034BA0A7" w14:textId="77777777" w:rsidR="00656D06" w:rsidRPr="006570F0" w:rsidRDefault="00656D06" w:rsidP="0023029E">
      <w:pPr>
        <w:pStyle w:val="Akapitzlist"/>
        <w:numPr>
          <w:ilvl w:val="0"/>
          <w:numId w:val="132"/>
        </w:numPr>
        <w:jc w:val="both"/>
        <w:rPr>
          <w:color w:val="000000" w:themeColor="text1"/>
        </w:rPr>
      </w:pPr>
      <w:r w:rsidRPr="006570F0">
        <w:t xml:space="preserve">pomiar ogólnego czasu w którym pojazd </w:t>
      </w:r>
      <w:r w:rsidRPr="006570F0">
        <w:rPr>
          <w:color w:val="000000" w:themeColor="text1"/>
        </w:rPr>
        <w:t>był w ruchu, z zastrzeżeniem, że maksymalny czas postoju jednostki uznawany za czas jazdy wynosi 5 minut</w:t>
      </w:r>
      <w:r w:rsidRPr="006570F0">
        <w:rPr>
          <w:bCs/>
          <w:color w:val="000000" w:themeColor="text1"/>
        </w:rPr>
        <w:t>,</w:t>
      </w:r>
    </w:p>
    <w:p w14:paraId="075ED2BB" w14:textId="77777777" w:rsidR="00656D06" w:rsidRPr="006570F0" w:rsidRDefault="00656D06" w:rsidP="0023029E">
      <w:pPr>
        <w:pStyle w:val="Akapitzlist"/>
        <w:numPr>
          <w:ilvl w:val="0"/>
          <w:numId w:val="132"/>
        </w:numPr>
        <w:jc w:val="both"/>
      </w:pPr>
      <w:r w:rsidRPr="006570F0">
        <w:rPr>
          <w:color w:val="000000" w:themeColor="text1"/>
        </w:rPr>
        <w:t>pomiar czasu pozostawania jednostek w dyspozycji Zamawiającego (</w:t>
      </w:r>
      <w:r w:rsidRPr="006570F0">
        <w:t>czasu postoju pojazdu),</w:t>
      </w:r>
    </w:p>
    <w:p w14:paraId="5BC6FBEB" w14:textId="77777777" w:rsidR="00656D06" w:rsidRPr="006570F0" w:rsidRDefault="00656D06" w:rsidP="0023029E">
      <w:pPr>
        <w:pStyle w:val="Akapitzlist"/>
        <w:numPr>
          <w:ilvl w:val="0"/>
          <w:numId w:val="132"/>
        </w:numPr>
        <w:jc w:val="both"/>
      </w:pPr>
      <w:r w:rsidRPr="006570F0">
        <w:t xml:space="preserve">przesyłanie danych z monitorowanych jednostek z częstotliwością co 60 sekund w sytuacji włączonego zasilania jednostki  </w:t>
      </w:r>
    </w:p>
    <w:p w14:paraId="7BBB48BD" w14:textId="77777777" w:rsidR="00656D06" w:rsidRPr="006570F0" w:rsidRDefault="00656D06" w:rsidP="0023029E">
      <w:pPr>
        <w:pStyle w:val="Akapitzlist"/>
        <w:numPr>
          <w:ilvl w:val="0"/>
          <w:numId w:val="132"/>
        </w:numPr>
        <w:jc w:val="both"/>
      </w:pPr>
      <w:r w:rsidRPr="006570F0">
        <w:t>rozliczanie pojedynczych jednostek,</w:t>
      </w:r>
    </w:p>
    <w:p w14:paraId="5AE27E88" w14:textId="77777777" w:rsidR="00656D06" w:rsidRPr="006570F0" w:rsidRDefault="00656D06" w:rsidP="0023029E">
      <w:pPr>
        <w:pStyle w:val="Akapitzlist"/>
        <w:numPr>
          <w:ilvl w:val="0"/>
          <w:numId w:val="132"/>
        </w:numPr>
        <w:jc w:val="both"/>
      </w:pPr>
      <w:r w:rsidRPr="006570F0">
        <w:t>analizę stopnia wykorzystania jednostek,</w:t>
      </w:r>
    </w:p>
    <w:p w14:paraId="3E1D1B9F" w14:textId="77777777" w:rsidR="00656D06" w:rsidRPr="006570F0" w:rsidRDefault="00656D06" w:rsidP="0023029E">
      <w:pPr>
        <w:pStyle w:val="Akapitzlist"/>
        <w:numPr>
          <w:ilvl w:val="0"/>
          <w:numId w:val="132"/>
        </w:numPr>
        <w:jc w:val="both"/>
      </w:pPr>
      <w:r w:rsidRPr="006570F0">
        <w:t>analizę wykorzystania czasu pozostawania w dyspozycji Zamawiającego z podziałem na czas jazdy i postoju,</w:t>
      </w:r>
    </w:p>
    <w:p w14:paraId="7DB97208" w14:textId="77777777" w:rsidR="00656D06" w:rsidRPr="006570F0" w:rsidRDefault="00656D06" w:rsidP="0023029E">
      <w:pPr>
        <w:pStyle w:val="Akapitzlist"/>
        <w:numPr>
          <w:ilvl w:val="0"/>
          <w:numId w:val="132"/>
        </w:numPr>
        <w:jc w:val="both"/>
      </w:pPr>
      <w:r w:rsidRPr="006570F0">
        <w:t>analizę dyspozycji jednostki w okresie rozliczeniowym z podziałem na czas dyspozycji jednostki na postoju i jazdy.</w:t>
      </w:r>
    </w:p>
    <w:p w14:paraId="4E58A3DA" w14:textId="77777777" w:rsidR="00656D06" w:rsidRPr="006570F0" w:rsidRDefault="00656D06" w:rsidP="00656D06">
      <w:pPr>
        <w:contextualSpacing/>
        <w:jc w:val="both"/>
        <w:rPr>
          <w:b/>
          <w:sz w:val="24"/>
          <w:szCs w:val="24"/>
          <w:highlight w:val="lightGray"/>
        </w:rPr>
      </w:pPr>
    </w:p>
    <w:p w14:paraId="3992C148" w14:textId="77777777" w:rsidR="00656D06" w:rsidRPr="006570F0" w:rsidRDefault="00656D06" w:rsidP="00656D06">
      <w:pPr>
        <w:contextualSpacing/>
        <w:jc w:val="both"/>
        <w:rPr>
          <w:b/>
          <w:sz w:val="24"/>
          <w:szCs w:val="24"/>
        </w:rPr>
      </w:pPr>
      <w:r w:rsidRPr="006570F0">
        <w:rPr>
          <w:b/>
          <w:sz w:val="24"/>
          <w:szCs w:val="24"/>
          <w:highlight w:val="lightGray"/>
        </w:rPr>
        <w:t>Część VIII. Sposób realizacji i rozliczania przedmiotu zamówienia wynikający z zawartej umowy.</w:t>
      </w:r>
    </w:p>
    <w:p w14:paraId="4E0DADE3" w14:textId="77777777" w:rsidR="00656D06" w:rsidRPr="00DD4F20" w:rsidRDefault="00656D06" w:rsidP="0023029E">
      <w:pPr>
        <w:pStyle w:val="Akapitzlist"/>
        <w:numPr>
          <w:ilvl w:val="0"/>
          <w:numId w:val="140"/>
        </w:numPr>
        <w:ind w:left="426" w:hanging="426"/>
        <w:jc w:val="both"/>
      </w:pPr>
      <w:r w:rsidRPr="006570F0">
        <w:lastRenderedPageBreak/>
        <w:t>Zlecenie usługi transportowej /sprzętowej” zwane dalej „Zleceniem”- jest to zlecenie na podstawie, którego określona jednostka transportowa lub sprzętowa jest w wyłącznej</w:t>
      </w:r>
      <w:r w:rsidRPr="00CF1B23">
        <w:t xml:space="preserve"> dyspozycji Zamawiającego, w  czasie </w:t>
      </w:r>
      <w:r w:rsidRPr="00DD4F20">
        <w:t>określonym w zleceniu, wykonując usługi zlecone przez osoby upoważnione ze strony Zamawiającego. Dopuszcza się tworzenie zleceń na okres maksymalnie 1 tygodnia.</w:t>
      </w:r>
    </w:p>
    <w:p w14:paraId="7DD4C949" w14:textId="77777777" w:rsidR="00656D06" w:rsidRPr="00DD4F20" w:rsidRDefault="00656D06" w:rsidP="0023029E">
      <w:pPr>
        <w:pStyle w:val="Akapitzlist"/>
        <w:numPr>
          <w:ilvl w:val="0"/>
          <w:numId w:val="140"/>
        </w:numPr>
        <w:ind w:left="426"/>
        <w:jc w:val="both"/>
      </w:pPr>
      <w:r w:rsidRPr="00DD4F20">
        <w:t xml:space="preserve">Zamawiający będzie udzielał zleceń szczegółowych na drukach zlecenia wykonania usługi zgodnie </w:t>
      </w:r>
      <w:r w:rsidRPr="00DD4F20">
        <w:br/>
        <w:t xml:space="preserve">z </w:t>
      </w:r>
      <w:r w:rsidRPr="00DD4F20">
        <w:rPr>
          <w:b/>
        </w:rPr>
        <w:t>Załącznikiem nr 1 i/lub 1a do SOPZ</w:t>
      </w:r>
      <w:r w:rsidRPr="00DD4F20">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673ADDF8" w14:textId="77777777" w:rsidR="00656D06" w:rsidRPr="00575588" w:rsidRDefault="00656D06" w:rsidP="0023029E">
      <w:pPr>
        <w:pStyle w:val="Akapitzlist"/>
        <w:numPr>
          <w:ilvl w:val="0"/>
          <w:numId w:val="140"/>
        </w:numPr>
        <w:ind w:left="426" w:hanging="426"/>
        <w:jc w:val="both"/>
      </w:pPr>
      <w:r w:rsidRPr="00575588">
        <w:t>Usługi będą świadczone w dni robocze oraz w dni wolne od pracy w oparciu o zlecenia wystawiane przez Zamawiającego:</w:t>
      </w:r>
    </w:p>
    <w:p w14:paraId="58625506" w14:textId="77777777" w:rsidR="00656D06" w:rsidRPr="00575588" w:rsidRDefault="00656D06" w:rsidP="0023029E">
      <w:pPr>
        <w:numPr>
          <w:ilvl w:val="0"/>
          <w:numId w:val="108"/>
        </w:numPr>
        <w:ind w:left="1134"/>
        <w:contextualSpacing/>
        <w:jc w:val="both"/>
      </w:pPr>
      <w:r w:rsidRPr="00575588">
        <w:t xml:space="preserve">dla zadań objętych systemem monitoringu zgodnie z </w:t>
      </w:r>
      <w:r w:rsidRPr="00575588">
        <w:rPr>
          <w:b/>
        </w:rPr>
        <w:t>Załącznikiem nr 1. do SOPZ</w:t>
      </w:r>
      <w:r w:rsidRPr="00575588">
        <w:t xml:space="preserve"> (jeżeli dotyczy)</w:t>
      </w:r>
    </w:p>
    <w:p w14:paraId="4F64B087" w14:textId="77777777" w:rsidR="00656D06" w:rsidRPr="00575588" w:rsidRDefault="00656D06" w:rsidP="0023029E">
      <w:pPr>
        <w:numPr>
          <w:ilvl w:val="0"/>
          <w:numId w:val="108"/>
        </w:numPr>
        <w:ind w:left="1134"/>
        <w:contextualSpacing/>
        <w:jc w:val="both"/>
      </w:pPr>
      <w:r w:rsidRPr="00575588">
        <w:t xml:space="preserve">dla zadań nieobjętych systemem monitoringu zgodnie z </w:t>
      </w:r>
      <w:r w:rsidRPr="00575588">
        <w:rPr>
          <w:b/>
        </w:rPr>
        <w:t>Załącznikiem nr 1.a do SOPZ</w:t>
      </w:r>
      <w:r w:rsidRPr="00575588">
        <w:t xml:space="preserve"> (jeżeli dotyczy).</w:t>
      </w:r>
    </w:p>
    <w:p w14:paraId="64D513B7" w14:textId="77777777" w:rsidR="00656D06" w:rsidRPr="00575588" w:rsidRDefault="00656D06" w:rsidP="0023029E">
      <w:pPr>
        <w:pStyle w:val="Akapitzlist"/>
        <w:numPr>
          <w:ilvl w:val="0"/>
          <w:numId w:val="140"/>
        </w:numPr>
        <w:ind w:left="426" w:hanging="426"/>
        <w:jc w:val="both"/>
      </w:pPr>
      <w:r w:rsidRPr="00575588">
        <w:t>Zlecenia muszą być podpisane przez osoby uprawnione ze strony Wykonawcy i Koordynatora umowy. Zakazuje się Wykonawcy samowolnej zmiany zlecenia.</w:t>
      </w:r>
    </w:p>
    <w:p w14:paraId="5D624A2A" w14:textId="77777777" w:rsidR="00656D06" w:rsidRPr="00575588" w:rsidRDefault="00656D06" w:rsidP="0023029E">
      <w:pPr>
        <w:pStyle w:val="Akapitzlist"/>
        <w:numPr>
          <w:ilvl w:val="0"/>
          <w:numId w:val="140"/>
        </w:numPr>
        <w:ind w:left="426" w:hanging="426"/>
        <w:jc w:val="both"/>
      </w:pPr>
      <w:r w:rsidRPr="00575588">
        <w:t xml:space="preserve">Dla każdego zlecenia Wykonawca prowadzi </w:t>
      </w:r>
      <w:r>
        <w:t>„Tabele przebiegu pracy sprzętu”</w:t>
      </w:r>
      <w:r w:rsidRPr="00575588">
        <w:t>, umiejscowioną na odwrocie zlecenia (</w:t>
      </w:r>
      <w:r w:rsidRPr="00575588">
        <w:rPr>
          <w:b/>
        </w:rPr>
        <w:t>w złączniku nr. 1 lub 1a do SOPZ</w:t>
      </w:r>
      <w:r w:rsidRPr="00575588">
        <w:t xml:space="preserve">). </w:t>
      </w:r>
    </w:p>
    <w:p w14:paraId="1EC422AC" w14:textId="77777777" w:rsidR="00656D06" w:rsidRPr="00575588" w:rsidRDefault="00656D06" w:rsidP="00656D06">
      <w:pPr>
        <w:pStyle w:val="Akapitzlist"/>
        <w:ind w:left="426"/>
        <w:jc w:val="both"/>
      </w:pPr>
      <w:r w:rsidRPr="00575588">
        <w:t>W przypadku:</w:t>
      </w:r>
    </w:p>
    <w:p w14:paraId="6572EC29" w14:textId="77777777" w:rsidR="00656D06" w:rsidRPr="007947E3" w:rsidRDefault="00656D06" w:rsidP="0023029E">
      <w:pPr>
        <w:pStyle w:val="Akapitzlist"/>
        <w:numPr>
          <w:ilvl w:val="2"/>
          <w:numId w:val="94"/>
        </w:numPr>
        <w:spacing w:before="100"/>
        <w:jc w:val="both"/>
      </w:pPr>
      <w:r w:rsidRPr="007947E3">
        <w:t xml:space="preserve">braku wskazań systemu monitoringu (okres dostosowania, wdrożenia, awarii) </w:t>
      </w:r>
      <w:r>
        <w:t>tabela przebiegu pracy sprzętu</w:t>
      </w:r>
      <w:r w:rsidRPr="007947E3">
        <w:t xml:space="preserve"> stanowi potwierdzenie pozostawania w dyspozycji Zamawiającego jednostek </w:t>
      </w:r>
      <w:r w:rsidRPr="00A658CA">
        <w:t>transportowych/</w:t>
      </w:r>
      <w:r w:rsidRPr="007947E3">
        <w:t>sprzętowych na poszczególnych zmianach roboczych – podstawa rozliczenia,</w:t>
      </w:r>
    </w:p>
    <w:p w14:paraId="04DACC45" w14:textId="77777777" w:rsidR="00656D06" w:rsidRPr="007947E3" w:rsidRDefault="00656D06" w:rsidP="0023029E">
      <w:pPr>
        <w:pStyle w:val="Akapitzlist"/>
        <w:numPr>
          <w:ilvl w:val="2"/>
          <w:numId w:val="94"/>
        </w:numPr>
        <w:spacing w:before="100"/>
        <w:jc w:val="both"/>
      </w:pPr>
      <w:r w:rsidRPr="007947E3">
        <w:t xml:space="preserve">dyspozycji jednostek </w:t>
      </w:r>
      <w:r w:rsidRPr="00A658CA">
        <w:t>transportowych/</w:t>
      </w:r>
      <w:r w:rsidRPr="007947E3">
        <w:t xml:space="preserve">sprzętowych z zastosowaniem systemu monitoringu </w:t>
      </w:r>
      <w:r>
        <w:t>tabela przebiegu pracy sprzętu</w:t>
      </w:r>
      <w:r w:rsidRPr="007947E3">
        <w:t xml:space="preserve"> stanowi narzędzie pomocnicze – określa zakres czasowy na poszczególnych zmianach roboczych, w którym rozliczana będzie dyspozycja jednostki sprzętowej na podstawie raportu z system monitoringu – podstawę rozliczenia stanowi raport z </w:t>
      </w:r>
      <w:r>
        <w:t> </w:t>
      </w:r>
      <w:r w:rsidRPr="007947E3">
        <w:t xml:space="preserve">systemu monitoringu wygenerowany wg </w:t>
      </w:r>
      <w:r>
        <w:t>k</w:t>
      </w:r>
      <w:r w:rsidRPr="007947E3">
        <w:t xml:space="preserve">alendarza opartego na danych z potwierdzonej </w:t>
      </w:r>
      <w:r w:rsidRPr="00E7045E">
        <w:t>tabel</w:t>
      </w:r>
      <w:r>
        <w:t xml:space="preserve">i </w:t>
      </w:r>
      <w:r w:rsidRPr="00E7045E">
        <w:t>przebiegu pracy sprzętu</w:t>
      </w:r>
      <w:r w:rsidRPr="007947E3">
        <w:t>.</w:t>
      </w:r>
    </w:p>
    <w:p w14:paraId="58DB31B5" w14:textId="77777777" w:rsidR="00656D06" w:rsidRPr="006570F0" w:rsidRDefault="00656D06" w:rsidP="00656D06">
      <w:pPr>
        <w:spacing w:before="100"/>
        <w:ind w:left="426"/>
        <w:contextualSpacing/>
        <w:jc w:val="both"/>
        <w:rPr>
          <w:sz w:val="24"/>
          <w:szCs w:val="24"/>
        </w:rPr>
      </w:pPr>
      <w:r w:rsidRPr="006570F0">
        <w:rPr>
          <w:sz w:val="24"/>
          <w:szCs w:val="24"/>
        </w:rPr>
        <w:t xml:space="preserve">Potwierdzeń w tabeli przebiegu pracy sprzętu na odwrocie zlecenia dokonują właściwe osoby dozoru ruchu Zamawiającego. </w:t>
      </w:r>
    </w:p>
    <w:p w14:paraId="6C0EC0E5" w14:textId="77777777" w:rsidR="00656D06" w:rsidRPr="007947E3" w:rsidRDefault="00656D06" w:rsidP="0023029E">
      <w:pPr>
        <w:pStyle w:val="Akapitzlist"/>
        <w:numPr>
          <w:ilvl w:val="0"/>
          <w:numId w:val="140"/>
        </w:numPr>
        <w:ind w:left="426" w:hanging="426"/>
        <w:jc w:val="both"/>
      </w:pPr>
      <w:r w:rsidRPr="007947E3">
        <w:t xml:space="preserve">W sytuacjach wynikających z potrzeb Zamawiającego, Wykonawca zobowiązany będzie do wykonania zamówienia w dni wolne od pracy zgodnie ze złożonym zleceniem. Wynagrodzenie za dyspozycję jednostek </w:t>
      </w:r>
      <w:r w:rsidRPr="00A658CA">
        <w:t>transportowych/</w:t>
      </w:r>
      <w:r w:rsidRPr="007947E3">
        <w:t>sprzętowych w dni wolne i świąteczne rozliczane będzie jak w dni robocze -</w:t>
      </w:r>
      <w:r w:rsidRPr="007947E3">
        <w:rPr>
          <w:strike/>
        </w:rPr>
        <w:t xml:space="preserve"> </w:t>
      </w:r>
      <w:r w:rsidRPr="007947E3">
        <w:t>Wykonawcy nie przysługuje dodatkowe/inne wynagrodzenie.</w:t>
      </w:r>
    </w:p>
    <w:p w14:paraId="0D0B10B9" w14:textId="77777777" w:rsidR="00656D06" w:rsidRPr="007947E3" w:rsidRDefault="00656D06" w:rsidP="0023029E">
      <w:pPr>
        <w:pStyle w:val="Akapitzlist"/>
        <w:numPr>
          <w:ilvl w:val="0"/>
          <w:numId w:val="140"/>
        </w:numPr>
        <w:ind w:left="426" w:hanging="426"/>
        <w:jc w:val="both"/>
      </w:pPr>
      <w:r w:rsidRPr="007947E3">
        <w:t xml:space="preserve">Ilość jednostek </w:t>
      </w:r>
      <w:r w:rsidRPr="00A658CA">
        <w:t>transportowych/</w:t>
      </w:r>
      <w:r w:rsidRPr="007947E3">
        <w:t>sprzętowych zamawiana na dni wolne od pracy i świąteczne ustalana będzie do ostatniego dnia roboczego do godz. 10:00</w:t>
      </w:r>
      <w:r>
        <w:t>.</w:t>
      </w:r>
    </w:p>
    <w:p w14:paraId="7C8D42AC" w14:textId="77777777" w:rsidR="00656D06" w:rsidRDefault="00656D06" w:rsidP="0023029E">
      <w:pPr>
        <w:pStyle w:val="Akapitzlist"/>
        <w:numPr>
          <w:ilvl w:val="0"/>
          <w:numId w:val="140"/>
        </w:numPr>
        <w:ind w:left="426" w:hanging="426"/>
        <w:jc w:val="both"/>
      </w:pPr>
      <w:r w:rsidRPr="007947E3">
        <w:t xml:space="preserve">Czas przeznaczony na codzienną bieżącą obsługę jednostek </w:t>
      </w:r>
      <w:r w:rsidRPr="00A658CA">
        <w:t>transportow</w:t>
      </w:r>
      <w:r>
        <w:t>ych/</w:t>
      </w:r>
      <w:r w:rsidRPr="007947E3">
        <w:t>sprzętowych, w tym tankowanie paliwa, powinien być przewidziany poza okresem zatrudnienia i wynosić nie więcej niż 60 minut w trakcie każdej zmiany.</w:t>
      </w:r>
    </w:p>
    <w:p w14:paraId="5243CCE6" w14:textId="77777777" w:rsidR="00656D06" w:rsidRPr="00292B72" w:rsidRDefault="00656D06" w:rsidP="0023029E">
      <w:pPr>
        <w:pStyle w:val="Akapitzlist"/>
        <w:numPr>
          <w:ilvl w:val="0"/>
          <w:numId w:val="140"/>
        </w:numPr>
        <w:ind w:left="426" w:hanging="426"/>
        <w:jc w:val="both"/>
      </w:pPr>
      <w:r w:rsidRPr="00292B72">
        <w:t xml:space="preserve">Remonty i konserwacja, tankowanie, dojazd i obsługa codzienna jednostek </w:t>
      </w:r>
      <w:r w:rsidRPr="00A658CA">
        <w:t>transportow</w:t>
      </w:r>
      <w:r>
        <w:t xml:space="preserve">ych/sprzętowych, nie wchodzą </w:t>
      </w:r>
      <w:r w:rsidRPr="00292B72">
        <w:t>w czas dyspozycji jednostki sprzętowej.</w:t>
      </w:r>
    </w:p>
    <w:p w14:paraId="0E187CAF" w14:textId="77777777" w:rsidR="00656D06" w:rsidRPr="007947E3" w:rsidRDefault="00656D06" w:rsidP="0023029E">
      <w:pPr>
        <w:pStyle w:val="Akapitzlist"/>
        <w:numPr>
          <w:ilvl w:val="0"/>
          <w:numId w:val="140"/>
        </w:numPr>
        <w:ind w:left="426" w:hanging="426"/>
        <w:jc w:val="both"/>
      </w:pPr>
      <w:r w:rsidRPr="00292B72">
        <w:rPr>
          <w:color w:val="000000"/>
        </w:rPr>
        <w:t>Rozliczenie usługi następować będzie w okresach miesięcznych</w:t>
      </w:r>
      <w:r w:rsidRPr="00292B72">
        <w:rPr>
          <w:b/>
          <w:color w:val="000000"/>
        </w:rPr>
        <w:t xml:space="preserve">, </w:t>
      </w:r>
      <w:r w:rsidRPr="00292B72">
        <w:rPr>
          <w:color w:val="000000"/>
        </w:rPr>
        <w:t xml:space="preserve">za miesiąc rozliczeniowy przyjmuje </w:t>
      </w:r>
      <w:r w:rsidRPr="00292B72">
        <w:rPr>
          <w:color w:val="000000"/>
        </w:rPr>
        <w:br/>
      </w:r>
      <w:r w:rsidRPr="00292B72">
        <w:rPr>
          <w:color w:val="000000"/>
        </w:rPr>
        <w:lastRenderedPageBreak/>
        <w:t xml:space="preserve">się miesiąc kalendarzowy rozpoczynający się pierwszą zmianą roboczą danego miesiąca </w:t>
      </w:r>
      <w:r w:rsidRPr="007947E3">
        <w:t>za wyjątkiem:</w:t>
      </w:r>
    </w:p>
    <w:p w14:paraId="5C73F2FB" w14:textId="77777777" w:rsidR="00656D06" w:rsidRPr="007947E3" w:rsidRDefault="00656D06" w:rsidP="0023029E">
      <w:pPr>
        <w:pStyle w:val="Akapitzlist"/>
        <w:numPr>
          <w:ilvl w:val="2"/>
          <w:numId w:val="141"/>
        </w:numPr>
        <w:spacing w:before="100"/>
        <w:ind w:left="851"/>
        <w:jc w:val="both"/>
      </w:pPr>
      <w:r w:rsidRPr="007947E3">
        <w:t>pierwszego okresu rozliczeniowego, który rozpoczyna się od dnia rozpoczęcia robót objętych umową a kończy się z ostatnim dniem miesiąca,</w:t>
      </w:r>
    </w:p>
    <w:p w14:paraId="673D63DE" w14:textId="77777777" w:rsidR="00656D06" w:rsidRPr="007947E3" w:rsidRDefault="00656D06" w:rsidP="0023029E">
      <w:pPr>
        <w:pStyle w:val="Akapitzlist"/>
        <w:numPr>
          <w:ilvl w:val="2"/>
          <w:numId w:val="141"/>
        </w:numPr>
        <w:spacing w:before="100"/>
        <w:ind w:left="851"/>
        <w:jc w:val="both"/>
        <w:rPr>
          <w:b/>
        </w:rPr>
      </w:pPr>
      <w:r w:rsidRPr="007947E3">
        <w:t xml:space="preserve">ostatniego okresu rozliczeniowego, który rozpoczyna się pierwszego dnia miesiąca </w:t>
      </w:r>
      <w:r w:rsidRPr="007947E3">
        <w:br/>
        <w:t>a kończy się z dniem zakończenia robót objętych umową.</w:t>
      </w:r>
    </w:p>
    <w:p w14:paraId="392D2FF0" w14:textId="77777777" w:rsidR="00656D06" w:rsidRPr="007947E3" w:rsidRDefault="00656D06" w:rsidP="0023029E">
      <w:pPr>
        <w:pStyle w:val="Akapitzlist"/>
        <w:numPr>
          <w:ilvl w:val="0"/>
          <w:numId w:val="140"/>
        </w:numPr>
        <w:ind w:left="426" w:hanging="426"/>
        <w:jc w:val="both"/>
        <w:rPr>
          <w:b/>
        </w:rPr>
      </w:pPr>
      <w:r w:rsidRPr="007947E3">
        <w:t>Czas dyspozycji nie obejmuje awarii</w:t>
      </w:r>
      <w:r>
        <w:t xml:space="preserve"> lub innych zdarzeń skutkujących brakiem realizacji usługi</w:t>
      </w:r>
      <w:r w:rsidRPr="007947E3">
        <w:t xml:space="preserve"> niewynikających z winy Zamawiającego.</w:t>
      </w:r>
    </w:p>
    <w:p w14:paraId="1594E06F" w14:textId="77777777" w:rsidR="00656D06" w:rsidRPr="005E7DC1" w:rsidRDefault="00656D06" w:rsidP="0023029E">
      <w:pPr>
        <w:pStyle w:val="Akapitzlist"/>
        <w:numPr>
          <w:ilvl w:val="0"/>
          <w:numId w:val="140"/>
        </w:numPr>
        <w:ind w:left="426" w:hanging="426"/>
        <w:jc w:val="both"/>
        <w:rPr>
          <w:b/>
        </w:rPr>
      </w:pPr>
      <w:r w:rsidRPr="007947E3">
        <w:t xml:space="preserve">Niedopuszczalne jest pozorowanie pracy, tj. użytkowanie jednostek </w:t>
      </w:r>
      <w:r w:rsidRPr="00A658CA">
        <w:t>transportow</w:t>
      </w:r>
      <w:r>
        <w:t>ych/</w:t>
      </w:r>
      <w:r w:rsidRPr="007947E3">
        <w:t>sprzętowych w sposób niezgodny z technologią realizacji usługi i zleconymi zadaniami</w:t>
      </w:r>
      <w:r>
        <w:t xml:space="preserve"> (np. nieuzasadnione pozostawanie jednostki sprzętowej z włączonym silnikiem)</w:t>
      </w:r>
      <w:r w:rsidRPr="007947E3">
        <w:t>.</w:t>
      </w:r>
    </w:p>
    <w:p w14:paraId="0B72B86D" w14:textId="77777777" w:rsidR="00656D06" w:rsidRPr="00A210D3" w:rsidRDefault="00656D06" w:rsidP="0023029E">
      <w:pPr>
        <w:pStyle w:val="Akapitzlist"/>
        <w:numPr>
          <w:ilvl w:val="0"/>
          <w:numId w:val="140"/>
        </w:numPr>
        <w:ind w:left="426" w:hanging="426"/>
        <w:rPr>
          <w:color w:val="000000" w:themeColor="text1"/>
        </w:rPr>
      </w:pPr>
      <w:r w:rsidRPr="00A210D3">
        <w:rPr>
          <w:color w:val="000000" w:themeColor="text1"/>
        </w:rPr>
        <w:t>Z chwilą dokonania załadunku, ryzyko przypadkowej utraty, zniszczenia lub uszkodzenia towaru ciąży na Wykonawcy, który przejmuje materialną odpowiedzialność za stan przyjętego ładunku.</w:t>
      </w:r>
    </w:p>
    <w:p w14:paraId="4B19E69E" w14:textId="77777777" w:rsidR="00656D06" w:rsidRPr="008922C3" w:rsidRDefault="00656D06" w:rsidP="0023029E">
      <w:pPr>
        <w:pStyle w:val="Akapitzlist"/>
        <w:numPr>
          <w:ilvl w:val="0"/>
          <w:numId w:val="140"/>
        </w:numPr>
        <w:ind w:left="426" w:hanging="426"/>
        <w:rPr>
          <w:color w:val="000000" w:themeColor="text1"/>
        </w:rPr>
      </w:pPr>
      <w:r w:rsidRPr="008922C3">
        <w:rPr>
          <w:color w:val="000000" w:themeColor="text1"/>
        </w:rPr>
        <w:t>Zamawiający zastrzega sobie prawo użycia własnego, przenośnego lokalizatora GPS dla funkcji lokalizacji jednostki transportowej/ sprzętowej w trakcie wykonywania usługi (bez wpływu na sposób rozliczenia, dotyczy zadań bez monitoringu).</w:t>
      </w:r>
    </w:p>
    <w:p w14:paraId="3BB11E01" w14:textId="77777777" w:rsidR="00656D06" w:rsidRPr="005E7DC1" w:rsidRDefault="00656D06" w:rsidP="0023029E">
      <w:pPr>
        <w:pStyle w:val="Akapitzlist"/>
        <w:numPr>
          <w:ilvl w:val="0"/>
          <w:numId w:val="140"/>
        </w:numPr>
        <w:ind w:left="426" w:hanging="426"/>
        <w:jc w:val="both"/>
        <w:rPr>
          <w:szCs w:val="22"/>
        </w:rPr>
      </w:pPr>
      <w:r w:rsidRPr="008922C3">
        <w:rPr>
          <w:color w:val="000000" w:themeColor="text1"/>
          <w:szCs w:val="22"/>
        </w:rPr>
        <w:t>Wykonawcy nie będzie przysługiwać w</w:t>
      </w:r>
      <w:r w:rsidRPr="005E7DC1">
        <w:rPr>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8922C3">
        <w:rPr>
          <w:color w:val="000000" w:themeColor="text1"/>
          <w:szCs w:val="22"/>
        </w:rPr>
        <w:t xml:space="preserve">w </w:t>
      </w:r>
      <w:r w:rsidRPr="008922C3">
        <w:rPr>
          <w:b/>
          <w:color w:val="000000" w:themeColor="text1"/>
        </w:rPr>
        <w:t>części III ust.6</w:t>
      </w:r>
      <w:r w:rsidRPr="008922C3">
        <w:rPr>
          <w:color w:val="000000" w:themeColor="text1"/>
        </w:rPr>
        <w:t>,</w:t>
      </w:r>
      <w:r w:rsidRPr="008922C3">
        <w:rPr>
          <w:color w:val="000000" w:themeColor="text1"/>
          <w:szCs w:val="22"/>
        </w:rPr>
        <w:t xml:space="preserve"> a trasa </w:t>
      </w:r>
      <w:r w:rsidRPr="005E7DC1">
        <w:rPr>
          <w:szCs w:val="22"/>
        </w:rPr>
        <w:t xml:space="preserve">dojazdu z miejsca postoju do miejsca rozpoczęcia usługi jest krótsza) i uzgodnione z Koordynatorem ze strony Zamawiającego. </w:t>
      </w:r>
      <w:r w:rsidRPr="005D7948">
        <w:rPr>
          <w:color w:val="FF0000"/>
          <w:szCs w:val="22"/>
        </w:rPr>
        <w:t xml:space="preserve">(dotyczy jednostek </w:t>
      </w:r>
      <w:r>
        <w:rPr>
          <w:color w:val="FF0000"/>
          <w:szCs w:val="22"/>
        </w:rPr>
        <w:t>sprzętowych</w:t>
      </w:r>
      <w:r w:rsidRPr="005D7948">
        <w:rPr>
          <w:color w:val="FF0000"/>
          <w:szCs w:val="22"/>
        </w:rPr>
        <w:t xml:space="preserve"> z lokalizatorem GPS)</w:t>
      </w:r>
      <w:r w:rsidRPr="005E7DC1">
        <w:rPr>
          <w:szCs w:val="22"/>
        </w:rPr>
        <w:t>.</w:t>
      </w:r>
    </w:p>
    <w:p w14:paraId="14D8E7B4" w14:textId="77777777" w:rsidR="00656D06" w:rsidRPr="00487041" w:rsidRDefault="00656D06" w:rsidP="0023029E">
      <w:pPr>
        <w:pStyle w:val="Akapitzlist"/>
        <w:numPr>
          <w:ilvl w:val="0"/>
          <w:numId w:val="140"/>
        </w:numPr>
        <w:ind w:left="426" w:hanging="426"/>
        <w:jc w:val="both"/>
        <w:rPr>
          <w:szCs w:val="22"/>
        </w:rPr>
      </w:pPr>
      <w:r w:rsidRPr="00487041">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603DA7F9" w14:textId="77777777" w:rsidR="00656D06" w:rsidRPr="00575588" w:rsidRDefault="00656D06" w:rsidP="0023029E">
      <w:pPr>
        <w:pStyle w:val="Akapitzlist"/>
        <w:numPr>
          <w:ilvl w:val="0"/>
          <w:numId w:val="140"/>
        </w:numPr>
        <w:ind w:left="426"/>
        <w:jc w:val="both"/>
        <w:rPr>
          <w:b/>
          <w:bCs/>
        </w:rPr>
      </w:pPr>
      <w:r w:rsidRPr="007947E3">
        <w:rPr>
          <w:b/>
          <w:bCs/>
        </w:rPr>
        <w:t xml:space="preserve">Rozliczenie usługi dla jednostek </w:t>
      </w:r>
      <w:r w:rsidRPr="00A658CA">
        <w:rPr>
          <w:b/>
          <w:bCs/>
        </w:rPr>
        <w:t>transportowych/</w:t>
      </w:r>
      <w:r w:rsidRPr="007947E3">
        <w:rPr>
          <w:b/>
          <w:bCs/>
        </w:rPr>
        <w:t xml:space="preserve">sprzętowych wyposażonych w system monitoringu </w:t>
      </w:r>
      <w:r>
        <w:rPr>
          <w:b/>
          <w:bCs/>
        </w:rPr>
        <w:t xml:space="preserve">(wariant A </w:t>
      </w:r>
      <w:r w:rsidRPr="00575588">
        <w:rPr>
          <w:b/>
          <w:bCs/>
        </w:rPr>
        <w:t>i B).</w:t>
      </w:r>
    </w:p>
    <w:p w14:paraId="3861F584" w14:textId="77777777" w:rsidR="00656D06" w:rsidRPr="007947E3" w:rsidRDefault="00656D06" w:rsidP="0023029E">
      <w:pPr>
        <w:pStyle w:val="Akapitzlist"/>
        <w:numPr>
          <w:ilvl w:val="2"/>
          <w:numId w:val="142"/>
        </w:numPr>
        <w:spacing w:before="100"/>
        <w:ind w:left="851"/>
        <w:jc w:val="both"/>
      </w:pPr>
      <w:r w:rsidRPr="007947E3">
        <w:t>Podstawą rozliczenia usługi dla jednostek sprzętowych wyposażonych w system monitoringu będą:</w:t>
      </w:r>
    </w:p>
    <w:p w14:paraId="21149EAC" w14:textId="77777777" w:rsidR="00656D06" w:rsidRPr="007947E3" w:rsidRDefault="00656D06" w:rsidP="0023029E">
      <w:pPr>
        <w:pStyle w:val="Akapitzlist"/>
        <w:numPr>
          <w:ilvl w:val="0"/>
          <w:numId w:val="135"/>
        </w:numPr>
        <w:ind w:left="1276"/>
        <w:jc w:val="both"/>
      </w:pPr>
      <w:r w:rsidRPr="007947E3">
        <w:rPr>
          <w:b/>
          <w:bCs/>
        </w:rPr>
        <w:t>S</w:t>
      </w:r>
      <w:r w:rsidRPr="007947E3">
        <w:rPr>
          <w:b/>
          <w:bCs/>
          <w:vertAlign w:val="subscript"/>
        </w:rPr>
        <w:t>b</w:t>
      </w:r>
      <w:r w:rsidRPr="007947E3">
        <w:rPr>
          <w:b/>
        </w:rPr>
        <w:t xml:space="preserve"> [zł/h] jednostkowa stawka bazowa </w:t>
      </w:r>
      <w:r w:rsidRPr="007947E3">
        <w:t xml:space="preserve">- stawka dla danej jednostki sprzętowej za czas pozostawania w dyspozycji </w:t>
      </w:r>
      <w:r w:rsidRPr="001629B7">
        <w:t xml:space="preserve">Zamawiającego (wraz z postojem na biegu jałowym) i wykonywania pracy rozumianej jako praca jednostki sprzętowej pod obciążeniem (wariant A i B) </w:t>
      </w:r>
      <w:r w:rsidRPr="007947E3">
        <w:t xml:space="preserve">zgodnie z </w:t>
      </w:r>
      <w:r>
        <w:t> </w:t>
      </w:r>
      <w:r w:rsidRPr="007947E3">
        <w:t>technologią realizacji usługi i zleceniem,</w:t>
      </w:r>
    </w:p>
    <w:p w14:paraId="2F17FE88" w14:textId="26BD4131" w:rsidR="00656D06" w:rsidRPr="007947E3" w:rsidRDefault="00656D06" w:rsidP="0023029E">
      <w:pPr>
        <w:pStyle w:val="Akapitzlist"/>
        <w:numPr>
          <w:ilvl w:val="0"/>
          <w:numId w:val="135"/>
        </w:numPr>
        <w:ind w:left="1276"/>
        <w:jc w:val="both"/>
      </w:pPr>
      <w:proofErr w:type="spellStart"/>
      <w:r w:rsidRPr="007947E3">
        <w:rPr>
          <w:b/>
          <w:bCs/>
        </w:rPr>
        <w:t>T</w:t>
      </w:r>
      <w:r w:rsidRPr="007947E3">
        <w:rPr>
          <w:b/>
          <w:bCs/>
          <w:vertAlign w:val="subscript"/>
        </w:rPr>
        <w:t>d</w:t>
      </w:r>
      <w:proofErr w:type="spellEnd"/>
      <w:r w:rsidRPr="007947E3">
        <w:rPr>
          <w:b/>
        </w:rPr>
        <w:t xml:space="preserve"> ogólny płatny czas pozostawania w dyspozycji Zamawiającego</w:t>
      </w:r>
      <w:r w:rsidRPr="007947E3">
        <w:t xml:space="preserve"> – suma czasów w okresie rozliczeniowym tj. czasów od zgłoszenia/zalogowania się pracownika w systemie do zarejestrowania zakończenia dyspozycji/wylogowania z systemu, potwierdzona stosownym raportem, pomniejszona o sumaryczny czas trwania udokumentowanych awarii</w:t>
      </w:r>
      <w:r>
        <w:t xml:space="preserve"> z uwzględnieniem </w:t>
      </w:r>
      <w:r w:rsidRPr="00575588">
        <w:t xml:space="preserve">zapisów </w:t>
      </w:r>
      <w:r w:rsidRPr="00575588">
        <w:rPr>
          <w:b/>
          <w:bCs/>
        </w:rPr>
        <w:t>części III ust. 2 i 3</w:t>
      </w:r>
      <w:r w:rsidRPr="00575588">
        <w:t xml:space="preserve">. Ogólny </w:t>
      </w:r>
      <w:r w:rsidRPr="007947E3">
        <w:t>płatny czas pozostawania w dyspozycji Zamawiającego</w:t>
      </w:r>
      <w:r>
        <w:t xml:space="preserve"> </w:t>
      </w:r>
      <w:r w:rsidRPr="007947E3">
        <w:t xml:space="preserve">wynikać będzie ze stosownego raportu </w:t>
      </w:r>
      <w:r w:rsidRPr="000600D3">
        <w:t>systemu monitoringu</w:t>
      </w:r>
      <w:r>
        <w:t xml:space="preserve"> </w:t>
      </w:r>
      <w:r w:rsidRPr="007947E3">
        <w:t xml:space="preserve">za okres rozliczeniowy, </w:t>
      </w:r>
      <w:r>
        <w:t xml:space="preserve">który </w:t>
      </w:r>
      <w:r w:rsidRPr="007947E3">
        <w:t xml:space="preserve">obejmuje: </w:t>
      </w:r>
    </w:p>
    <w:p w14:paraId="468C7D46" w14:textId="77777777" w:rsidR="00656D06" w:rsidRPr="007947E3" w:rsidRDefault="00656D06" w:rsidP="0023029E">
      <w:pPr>
        <w:pStyle w:val="Akapitzlist"/>
        <w:numPr>
          <w:ilvl w:val="0"/>
          <w:numId w:val="106"/>
        </w:numPr>
        <w:ind w:left="1701"/>
        <w:jc w:val="both"/>
      </w:pPr>
      <w:r w:rsidRPr="007947E3">
        <w:rPr>
          <w:b/>
          <w:bCs/>
        </w:rPr>
        <w:t>T</w:t>
      </w:r>
      <w:r w:rsidRPr="007947E3">
        <w:rPr>
          <w:b/>
          <w:bCs/>
          <w:vertAlign w:val="subscript"/>
        </w:rPr>
        <w:t xml:space="preserve">o - </w:t>
      </w:r>
      <w:r w:rsidRPr="007947E3">
        <w:rPr>
          <w:b/>
        </w:rPr>
        <w:t xml:space="preserve">czas wykonywania pracy jednostek sprzętowych pod obciążeniem – </w:t>
      </w:r>
      <w:r w:rsidRPr="001629B7">
        <w:rPr>
          <w:b/>
        </w:rPr>
        <w:t>wariant A i B</w:t>
      </w:r>
    </w:p>
    <w:p w14:paraId="16AEC66A" w14:textId="77777777" w:rsidR="00656D06" w:rsidRPr="001629B7" w:rsidRDefault="00656D06" w:rsidP="0023029E">
      <w:pPr>
        <w:pStyle w:val="Akapitzlist"/>
        <w:numPr>
          <w:ilvl w:val="0"/>
          <w:numId w:val="106"/>
        </w:numPr>
        <w:ind w:left="1701"/>
        <w:jc w:val="both"/>
      </w:pPr>
      <w:proofErr w:type="spellStart"/>
      <w:r w:rsidRPr="007947E3">
        <w:rPr>
          <w:b/>
          <w:bCs/>
        </w:rPr>
        <w:t>T</w:t>
      </w:r>
      <w:r w:rsidRPr="007947E3">
        <w:rPr>
          <w:b/>
          <w:bCs/>
          <w:vertAlign w:val="subscript"/>
        </w:rPr>
        <w:t>j</w:t>
      </w:r>
      <w:proofErr w:type="spellEnd"/>
      <w:r w:rsidRPr="007947E3">
        <w:rPr>
          <w:b/>
          <w:bCs/>
          <w:vertAlign w:val="subscript"/>
        </w:rPr>
        <w:t xml:space="preserve"> – </w:t>
      </w:r>
      <w:r w:rsidRPr="007947E3">
        <w:rPr>
          <w:b/>
        </w:rPr>
        <w:t xml:space="preserve">czas wynikający z technologii świadczenia usługi pozostawania jednostek sprzętowych w dyspozycji na biegu jałowym – wariant </w:t>
      </w:r>
      <w:r w:rsidRPr="001629B7">
        <w:rPr>
          <w:b/>
        </w:rPr>
        <w:t xml:space="preserve">A i B, </w:t>
      </w:r>
    </w:p>
    <w:p w14:paraId="49FE9E22" w14:textId="77777777" w:rsidR="00656D06" w:rsidRPr="00F71320" w:rsidRDefault="00656D06" w:rsidP="0023029E">
      <w:pPr>
        <w:pStyle w:val="Akapitzlist"/>
        <w:numPr>
          <w:ilvl w:val="0"/>
          <w:numId w:val="106"/>
        </w:numPr>
        <w:ind w:left="1701"/>
        <w:jc w:val="both"/>
      </w:pPr>
      <w:proofErr w:type="spellStart"/>
      <w:r w:rsidRPr="001629B7">
        <w:rPr>
          <w:b/>
          <w:bCs/>
        </w:rPr>
        <w:lastRenderedPageBreak/>
        <w:t>T</w:t>
      </w:r>
      <w:r w:rsidRPr="001629B7">
        <w:rPr>
          <w:b/>
          <w:bCs/>
          <w:vertAlign w:val="subscript"/>
        </w:rPr>
        <w:t>w</w:t>
      </w:r>
      <w:proofErr w:type="spellEnd"/>
      <w:r w:rsidRPr="001629B7">
        <w:rPr>
          <w:b/>
        </w:rPr>
        <w:t xml:space="preserve"> - czas pozostawania jednostek sprzętowych w dyspozycji przy </w:t>
      </w:r>
      <w:r w:rsidRPr="00F71320">
        <w:rPr>
          <w:b/>
        </w:rPr>
        <w:t>wyłączonym silniku</w:t>
      </w:r>
      <w:r w:rsidRPr="00F71320">
        <w:t>,</w:t>
      </w:r>
    </w:p>
    <w:p w14:paraId="48055F15" w14:textId="77777777" w:rsidR="00656D06" w:rsidRPr="007947E3" w:rsidRDefault="00656D06" w:rsidP="00656D06">
      <w:pPr>
        <w:pStyle w:val="Akapitzlist"/>
        <w:ind w:left="1080"/>
        <w:jc w:val="both"/>
      </w:pPr>
    </w:p>
    <w:p w14:paraId="111D9594" w14:textId="77777777" w:rsidR="00656D06" w:rsidRPr="007947E3" w:rsidRDefault="00656D06" w:rsidP="0023029E">
      <w:pPr>
        <w:pStyle w:val="Akapitzlist"/>
        <w:numPr>
          <w:ilvl w:val="2"/>
          <w:numId w:val="142"/>
        </w:numPr>
        <w:spacing w:before="100"/>
        <w:ind w:left="851"/>
        <w:jc w:val="both"/>
      </w:pPr>
      <w:r w:rsidRPr="007947E3">
        <w:t>Szczegółowe warunki rozliczania usług:</w:t>
      </w:r>
    </w:p>
    <w:p w14:paraId="3700064A" w14:textId="77777777" w:rsidR="00656D06" w:rsidRPr="007947E3" w:rsidRDefault="00656D06" w:rsidP="0023029E">
      <w:pPr>
        <w:pStyle w:val="Akapitzlist"/>
        <w:numPr>
          <w:ilvl w:val="0"/>
          <w:numId w:val="105"/>
        </w:numPr>
        <w:ind w:left="1276"/>
        <w:jc w:val="both"/>
      </w:pPr>
      <w:r w:rsidRPr="007947E3">
        <w:t>każdy rodzaj jednostki sprzętowej rozliczany będzie w oparciu o jednostkowe stawki  bazowe,</w:t>
      </w:r>
    </w:p>
    <w:p w14:paraId="16FE0F37" w14:textId="77777777" w:rsidR="00656D06" w:rsidRPr="001629B7" w:rsidRDefault="00656D06" w:rsidP="0023029E">
      <w:pPr>
        <w:pStyle w:val="Akapitzlist"/>
        <w:numPr>
          <w:ilvl w:val="0"/>
          <w:numId w:val="105"/>
        </w:numPr>
        <w:ind w:left="1276"/>
        <w:jc w:val="both"/>
      </w:pPr>
      <w:r w:rsidRPr="007947E3">
        <w:t xml:space="preserve">odpłatność za wykonane usługi dla poszczególnych jednostek </w:t>
      </w:r>
      <w:r w:rsidRPr="00A658CA">
        <w:t>transportowych/</w:t>
      </w:r>
      <w:r>
        <w:t xml:space="preserve">sprzętowych wynikać będzie </w:t>
      </w:r>
      <w:r w:rsidRPr="007947E3">
        <w:t xml:space="preserve">z jednostkowych </w:t>
      </w:r>
      <w:r w:rsidRPr="00575588">
        <w:t xml:space="preserve">stawek bazowych i danych uzyskanych z systemu monitoringu danej jednostki sprzętowej z </w:t>
      </w:r>
      <w:r w:rsidRPr="001629B7">
        <w:t xml:space="preserve">uwzględnieniem </w:t>
      </w:r>
      <w:r w:rsidRPr="001629B7">
        <w:rPr>
          <w:b/>
          <w:bCs/>
        </w:rPr>
        <w:t>ust. 12</w:t>
      </w:r>
      <w:r w:rsidRPr="001629B7">
        <w:t xml:space="preserve">, </w:t>
      </w:r>
    </w:p>
    <w:p w14:paraId="2B9A6BA7" w14:textId="77777777" w:rsidR="00656D06" w:rsidRPr="007947E3" w:rsidRDefault="00656D06" w:rsidP="0023029E">
      <w:pPr>
        <w:pStyle w:val="Akapitzlist"/>
        <w:numPr>
          <w:ilvl w:val="0"/>
          <w:numId w:val="105"/>
        </w:numPr>
        <w:ind w:left="1276"/>
        <w:jc w:val="both"/>
      </w:pPr>
      <w:r w:rsidRPr="00575588">
        <w:t xml:space="preserve">odpłatność za wykonanie usługi określana </w:t>
      </w:r>
      <w:r w:rsidRPr="007947E3">
        <w:t xml:space="preserve">będzie dla każdej jednostki sprzętowej oddzielnie </w:t>
      </w:r>
      <w:r w:rsidRPr="007947E3">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5E20A1C2" w14:textId="77777777" w:rsidR="00656D06" w:rsidRPr="007947E3" w:rsidRDefault="00656D06" w:rsidP="0023029E">
      <w:pPr>
        <w:pStyle w:val="Akapitzlist"/>
        <w:numPr>
          <w:ilvl w:val="0"/>
          <w:numId w:val="105"/>
        </w:numPr>
        <w:ind w:left="1276"/>
        <w:jc w:val="both"/>
      </w:pPr>
      <w:r w:rsidRPr="007947E3">
        <w:t>całkowite wynagrodzenie Wykonawcy jest sumą odpłatności za ogólny płatny czas pozostawania w dyspozycji Zamawiającego w okresie rozliczeniowym,</w:t>
      </w:r>
    </w:p>
    <w:p w14:paraId="24EA833E" w14:textId="77777777" w:rsidR="00656D06" w:rsidRPr="007A2462" w:rsidRDefault="00656D06" w:rsidP="0023029E">
      <w:pPr>
        <w:pStyle w:val="Akapitzlist"/>
        <w:numPr>
          <w:ilvl w:val="0"/>
          <w:numId w:val="105"/>
        </w:numPr>
        <w:ind w:left="1276"/>
        <w:jc w:val="both"/>
        <w:rPr>
          <w:b/>
        </w:rPr>
      </w:pPr>
      <w:r w:rsidRPr="007947E3">
        <w:rPr>
          <w:b/>
        </w:rPr>
        <w:t xml:space="preserve">do </w:t>
      </w:r>
      <w:r w:rsidRPr="007A2462">
        <w:rPr>
          <w:b/>
        </w:rPr>
        <w:t>wyliczenia wynagrodzenia za sumaryczny czas pozostawania w dyspozycji Zamawiającego dla wariantów A i B stosowane będzie:</w:t>
      </w:r>
    </w:p>
    <w:p w14:paraId="53B9AD5A" w14:textId="77777777" w:rsidR="00656D06" w:rsidRPr="007A2462" w:rsidRDefault="00656D06" w:rsidP="0023029E">
      <w:pPr>
        <w:pStyle w:val="Akapitzlist"/>
        <w:numPr>
          <w:ilvl w:val="0"/>
          <w:numId w:val="133"/>
        </w:numPr>
        <w:ind w:left="1701"/>
        <w:jc w:val="both"/>
        <w:rPr>
          <w:b/>
          <w:bCs/>
        </w:rPr>
      </w:pPr>
      <w:r w:rsidRPr="007A2462">
        <w:rPr>
          <w:b/>
          <w:bCs/>
        </w:rPr>
        <w:t>dla pracy jednostki sprzętowej pod obciążeniem jednostkowa stawka bazowa,</w:t>
      </w:r>
    </w:p>
    <w:p w14:paraId="153C28A5" w14:textId="77777777" w:rsidR="00656D06" w:rsidRPr="007A2462" w:rsidRDefault="00656D06" w:rsidP="0023029E">
      <w:pPr>
        <w:pStyle w:val="Akapitzlist"/>
        <w:numPr>
          <w:ilvl w:val="0"/>
          <w:numId w:val="133"/>
        </w:numPr>
        <w:ind w:left="1701"/>
        <w:jc w:val="both"/>
        <w:rPr>
          <w:b/>
          <w:bCs/>
          <w:strike/>
        </w:rPr>
      </w:pPr>
      <w:r w:rsidRPr="007A2462">
        <w:rPr>
          <w:b/>
          <w:bCs/>
        </w:rPr>
        <w:t>na biegu jałowym stawka w wysokości 70% wartości jednostkowej stawki bazowej –</w:t>
      </w:r>
    </w:p>
    <w:p w14:paraId="3FEFF857" w14:textId="77777777" w:rsidR="00656D06" w:rsidRPr="007A2462" w:rsidRDefault="00656D06" w:rsidP="0023029E">
      <w:pPr>
        <w:pStyle w:val="Akapitzlist"/>
        <w:numPr>
          <w:ilvl w:val="0"/>
          <w:numId w:val="133"/>
        </w:numPr>
        <w:ind w:left="1701"/>
        <w:jc w:val="both"/>
        <w:rPr>
          <w:b/>
          <w:bCs/>
        </w:rPr>
      </w:pPr>
      <w:r w:rsidRPr="007A2462">
        <w:rPr>
          <w:b/>
          <w:bCs/>
        </w:rPr>
        <w:t xml:space="preserve">w czasie pozostawania jednostki sprzętowej w dyspozycji przy wyłączonym silniku 70% wartości jednostkowej stawki bazowej  </w:t>
      </w:r>
    </w:p>
    <w:p w14:paraId="7416F67F" w14:textId="77777777" w:rsidR="00656D06" w:rsidRDefault="00656D06" w:rsidP="0023029E">
      <w:pPr>
        <w:pStyle w:val="Akapitzlist"/>
        <w:numPr>
          <w:ilvl w:val="2"/>
          <w:numId w:val="142"/>
        </w:numPr>
        <w:spacing w:before="100"/>
        <w:jc w:val="both"/>
      </w:pPr>
      <w:r>
        <w:t xml:space="preserve">Wykonawca posiadający jednostki sprzętowe z zabudowanym systemem monitoringu </w:t>
      </w:r>
      <w:proofErr w:type="spellStart"/>
      <w:r>
        <w:t>Awia</w:t>
      </w:r>
      <w:proofErr w:type="spellEnd"/>
      <w:r>
        <w:t xml:space="preserve"> </w:t>
      </w:r>
      <w:proofErr w:type="spellStart"/>
      <w:r>
        <w:t>Machines</w:t>
      </w:r>
      <w:proofErr w:type="spellEnd"/>
      <w:r>
        <w:t xml:space="preserve"> Explorer zobowiązany jest do jego modyfikacji w terminie do 30 dni od daty rozpoczęcia realizacji umowy w celu umożliwienia pomiaru ogólnego czasu </w:t>
      </w:r>
      <w:r w:rsidRPr="00191931">
        <w:t xml:space="preserve">pracy zgodnie z zapisami zawartymi w części VII ust. 12. Na czas przedmiotowej modyfikacji Wykonawca będzie rozliczany </w:t>
      </w:r>
      <w:r>
        <w:t xml:space="preserve">na podstawie aktualnie zabudowanego systemu monitoringu, zgodnego z wymaganiami systemu </w:t>
      </w:r>
      <w:proofErr w:type="spellStart"/>
      <w:r>
        <w:t>Awia</w:t>
      </w:r>
      <w:proofErr w:type="spellEnd"/>
      <w:r>
        <w:t xml:space="preserve"> </w:t>
      </w:r>
      <w:proofErr w:type="spellStart"/>
      <w:r>
        <w:t>Machines</w:t>
      </w:r>
      <w:proofErr w:type="spellEnd"/>
      <w:r>
        <w:t xml:space="preserve"> Explorer:</w:t>
      </w:r>
    </w:p>
    <w:p w14:paraId="2FFB5E9F" w14:textId="77777777" w:rsidR="00656D06" w:rsidRDefault="00656D06" w:rsidP="0023029E">
      <w:pPr>
        <w:pStyle w:val="Akapitzlist"/>
        <w:numPr>
          <w:ilvl w:val="0"/>
          <w:numId w:val="156"/>
        </w:numPr>
        <w:spacing w:before="100"/>
        <w:jc w:val="both"/>
      </w:pPr>
      <w:r w:rsidRPr="00637C38">
        <w:t xml:space="preserve">do 30 dni od daty rozpoczęcia realizacji umowy: z zastosowaniem jednostkowej stawki bazowej </w:t>
      </w:r>
      <w:proofErr w:type="spellStart"/>
      <w:r w:rsidRPr="00637C38">
        <w:t>SbS</w:t>
      </w:r>
      <w:proofErr w:type="spellEnd"/>
      <w:r w:rsidRPr="00637C38">
        <w:t xml:space="preserve"> przemnożonej przez </w:t>
      </w:r>
      <w:r w:rsidRPr="007A2462">
        <w:t>czas pracy jednostki sprzętowej,</w:t>
      </w:r>
    </w:p>
    <w:p w14:paraId="5969D699" w14:textId="77777777" w:rsidR="00656D06" w:rsidRDefault="00656D06" w:rsidP="0023029E">
      <w:pPr>
        <w:pStyle w:val="Akapitzlist"/>
        <w:numPr>
          <w:ilvl w:val="0"/>
          <w:numId w:val="156"/>
        </w:numPr>
        <w:jc w:val="both"/>
      </w:pPr>
      <w:r w:rsidRPr="00637C38">
        <w:t xml:space="preserve">powyżej 30 dni od daty rozpoczęcia realizacji umowy: z zastosowaniem jednostkowej stawki bazowej </w:t>
      </w:r>
      <w:proofErr w:type="spellStart"/>
      <w:r w:rsidRPr="00637C38">
        <w:t>SbS</w:t>
      </w:r>
      <w:proofErr w:type="spellEnd"/>
      <w:r w:rsidRPr="00637C38">
        <w:t xml:space="preserve"> przemnożonej przez współczynnik korygujący 0,7 i czas pracy </w:t>
      </w:r>
      <w:r w:rsidRPr="007E4CB2">
        <w:t>jednostki sprzętowej</w:t>
      </w:r>
      <w:r w:rsidRPr="00637C38">
        <w:t>.</w:t>
      </w:r>
    </w:p>
    <w:p w14:paraId="4C5A8772" w14:textId="77777777" w:rsidR="00656D06" w:rsidRPr="007A2462" w:rsidRDefault="00656D06" w:rsidP="0023029E">
      <w:pPr>
        <w:pStyle w:val="Akapitzlist"/>
        <w:numPr>
          <w:ilvl w:val="2"/>
          <w:numId w:val="142"/>
        </w:numPr>
        <w:spacing w:before="100"/>
        <w:jc w:val="both"/>
      </w:pPr>
      <w:r w:rsidRPr="007A2462">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w:t>
      </w:r>
      <w:proofErr w:type="spellStart"/>
      <w:r w:rsidRPr="007A2462">
        <w:t>SbS</w:t>
      </w:r>
      <w:proofErr w:type="spellEnd"/>
      <w:r w:rsidRPr="007A2462">
        <w:t xml:space="preserve"> przemnożonej przez współczynnik korygujący  0,7. </w:t>
      </w:r>
    </w:p>
    <w:p w14:paraId="480AEE6A" w14:textId="77777777" w:rsidR="00656D06" w:rsidRPr="007E4CB2" w:rsidRDefault="00656D06" w:rsidP="0023029E">
      <w:pPr>
        <w:pStyle w:val="Akapitzlist"/>
        <w:numPr>
          <w:ilvl w:val="2"/>
          <w:numId w:val="142"/>
        </w:numPr>
        <w:spacing w:before="100"/>
        <w:ind w:left="851"/>
        <w:jc w:val="both"/>
      </w:pPr>
      <w:r w:rsidRPr="007E4CB2">
        <w:t xml:space="preserve">W czasie technicznej awarii jednostki sprzętowej objętej systemem monitoringu </w:t>
      </w:r>
      <w:r w:rsidRPr="007E4CB2">
        <w:br/>
        <w:t xml:space="preserve">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w:t>
      </w:r>
      <w:r w:rsidRPr="007E4CB2">
        <w:lastRenderedPageBreak/>
        <w:t xml:space="preserve">odpowiedzialne ze strony Zamawiającego tabele przebiegu pracy (na </w:t>
      </w:r>
      <w:r>
        <w:t> </w:t>
      </w:r>
      <w:r w:rsidRPr="007E4CB2">
        <w:t>odwrocie zlecenia stanowiącego załącznik nr 1a do SOPZ)</w:t>
      </w:r>
    </w:p>
    <w:p w14:paraId="666935B7" w14:textId="77777777" w:rsidR="00656D06" w:rsidRPr="000600D3" w:rsidRDefault="00656D06" w:rsidP="0023029E">
      <w:pPr>
        <w:pStyle w:val="Akapitzlist"/>
        <w:numPr>
          <w:ilvl w:val="2"/>
          <w:numId w:val="142"/>
        </w:numPr>
        <w:spacing w:before="100"/>
        <w:ind w:left="851"/>
        <w:jc w:val="both"/>
      </w:pPr>
      <w:r w:rsidRPr="000600D3">
        <w:t>W przypadku, gdy czas dyspozycji wynikający z systemu monitoringu jest:</w:t>
      </w:r>
    </w:p>
    <w:p w14:paraId="6D3EAC2F" w14:textId="77777777" w:rsidR="00656D06" w:rsidRPr="000600D3" w:rsidRDefault="00656D06" w:rsidP="0023029E">
      <w:pPr>
        <w:pStyle w:val="Akapitzlist"/>
        <w:numPr>
          <w:ilvl w:val="0"/>
          <w:numId w:val="143"/>
        </w:numPr>
        <w:spacing w:before="100"/>
        <w:jc w:val="both"/>
      </w:pPr>
      <w:r w:rsidRPr="000600D3">
        <w:t xml:space="preserve">dłuższy niż wynika to z </w:t>
      </w:r>
      <w:r w:rsidRPr="00E7045E">
        <w:t>tabel</w:t>
      </w:r>
      <w:r>
        <w:t>i</w:t>
      </w:r>
      <w:r w:rsidRPr="00E7045E">
        <w:t xml:space="preserve"> przebiegu pracy sprzętu</w:t>
      </w:r>
      <w:r w:rsidRPr="000600D3">
        <w:t xml:space="preserve">, to do rozliczenia przyjmuje się czas dyspozycji wg </w:t>
      </w:r>
      <w:r>
        <w:t>tabeli przebiegu pracy sprzętu</w:t>
      </w:r>
      <w:r w:rsidRPr="000600D3">
        <w:t xml:space="preserve"> z uwzględnieniem </w:t>
      </w:r>
      <w:r w:rsidRPr="00292B72">
        <w:t xml:space="preserve">zapisów </w:t>
      </w:r>
      <w:r w:rsidRPr="00292B72">
        <w:rPr>
          <w:b/>
          <w:bCs/>
        </w:rPr>
        <w:t>części III ust. 2 i 3</w:t>
      </w:r>
      <w:r w:rsidRPr="00292B72">
        <w:t>,</w:t>
      </w:r>
    </w:p>
    <w:p w14:paraId="186066D6" w14:textId="77777777" w:rsidR="00656D06" w:rsidRPr="000600D3" w:rsidRDefault="00656D06" w:rsidP="0023029E">
      <w:pPr>
        <w:pStyle w:val="Akapitzlist"/>
        <w:numPr>
          <w:ilvl w:val="0"/>
          <w:numId w:val="143"/>
        </w:numPr>
        <w:spacing w:before="100"/>
        <w:jc w:val="both"/>
      </w:pPr>
      <w:r w:rsidRPr="000600D3">
        <w:t xml:space="preserve">krótszy niż wynika to z </w:t>
      </w:r>
      <w:r>
        <w:t>tabeli przebiegu pracy sprzętu</w:t>
      </w:r>
      <w:r w:rsidRPr="000600D3">
        <w:t>, to do rozliczenia przyjmuje się czas dyspozycji wynikający ze stosownego raportu systemu monitoringu.</w:t>
      </w:r>
    </w:p>
    <w:p w14:paraId="4555D89D" w14:textId="77777777" w:rsidR="00656D06" w:rsidRPr="008F3CAF" w:rsidRDefault="00656D06" w:rsidP="0023029E">
      <w:pPr>
        <w:pStyle w:val="Akapitzlist"/>
        <w:numPr>
          <w:ilvl w:val="2"/>
          <w:numId w:val="142"/>
        </w:numPr>
        <w:spacing w:before="100"/>
        <w:ind w:left="851"/>
        <w:jc w:val="both"/>
        <w:rPr>
          <w:b/>
          <w:bCs/>
        </w:rPr>
      </w:pPr>
      <w:r w:rsidRPr="007947E3">
        <w:t xml:space="preserve">Miesięczny protokół odbioru usług zgodnie </w:t>
      </w:r>
      <w:r w:rsidRPr="00575588">
        <w:t xml:space="preserve">z </w:t>
      </w:r>
      <w:r w:rsidRPr="008F3CAF">
        <w:rPr>
          <w:b/>
        </w:rPr>
        <w:t xml:space="preserve">Załącznikiem nr 2 do SOPZ </w:t>
      </w:r>
      <w:r w:rsidRPr="00575588">
        <w:t xml:space="preserve">będzie sporządzany raz na miesiąc przez </w:t>
      </w:r>
      <w:r w:rsidRPr="008F3CAF">
        <w:rPr>
          <w:b/>
        </w:rPr>
        <w:t>Zamawiającego</w:t>
      </w:r>
      <w:r w:rsidRPr="00575588">
        <w:t xml:space="preserve"> i przedstawiony do zatwierdzenia koordynatorowi </w:t>
      </w:r>
      <w:r w:rsidRPr="007947E3">
        <w:t>umowy ze strony Wykonawcy. Podpisany przez strony protokół odbioru będzie podstawą wystawienia faktury. Integralną część protokołu stanowić będą stosowne raporty systemu monitoringu sporządzone przez Koordynatora</w:t>
      </w:r>
      <w:r>
        <w:t xml:space="preserve"> umowy ze strony Zamawiającego </w:t>
      </w:r>
      <w:r w:rsidRPr="007947E3">
        <w:t xml:space="preserve">w uzgodnieniu z Koordynatorem umowy ze strony Wykonawcy, wykonane za okres rozliczeniowy wraz z raportami niezbędnych korekt, potwierdzające dane </w:t>
      </w:r>
      <w:r>
        <w:t>stanowiące podstawę rozliczenia.</w:t>
      </w:r>
    </w:p>
    <w:p w14:paraId="0963D3B5" w14:textId="77777777" w:rsidR="00656D06" w:rsidRPr="008F3CAF" w:rsidRDefault="00656D06" w:rsidP="0023029E">
      <w:pPr>
        <w:pStyle w:val="Akapitzlist"/>
        <w:numPr>
          <w:ilvl w:val="2"/>
          <w:numId w:val="142"/>
        </w:numPr>
        <w:spacing w:before="100"/>
        <w:ind w:left="851"/>
        <w:jc w:val="both"/>
        <w:rPr>
          <w:b/>
          <w:bCs/>
        </w:rPr>
      </w:pPr>
      <w:r w:rsidRPr="008F3CAF">
        <w:rPr>
          <w:b/>
          <w:bCs/>
        </w:rPr>
        <w:t>Postępowanie w przypadku awarii.</w:t>
      </w:r>
    </w:p>
    <w:p w14:paraId="55BD83F8" w14:textId="77777777" w:rsidR="00656D06" w:rsidRDefault="00656D06" w:rsidP="0023029E">
      <w:pPr>
        <w:pStyle w:val="Akapitzlist"/>
        <w:numPr>
          <w:ilvl w:val="0"/>
          <w:numId w:val="134"/>
        </w:numPr>
        <w:ind w:left="1276" w:hanging="425"/>
        <w:jc w:val="both"/>
      </w:pPr>
      <w:r>
        <w:t>Rodzaje awarii:</w:t>
      </w:r>
    </w:p>
    <w:p w14:paraId="627CAA4B" w14:textId="77777777" w:rsidR="00656D06" w:rsidRPr="00575588" w:rsidRDefault="00656D06" w:rsidP="00656D06">
      <w:pPr>
        <w:pStyle w:val="Akapitzlist"/>
        <w:ind w:left="1276"/>
        <w:jc w:val="both"/>
      </w:pPr>
      <w:r w:rsidRPr="00575588">
        <w:rPr>
          <w:b/>
          <w:bCs/>
        </w:rPr>
        <w:t>a.1)</w:t>
      </w:r>
      <w:r w:rsidRPr="00575588">
        <w:t xml:space="preserve"> awaria techniczna jednostki sprzętowej objętej systemem monitoringu skutkująca brakiem realizacji usługi, </w:t>
      </w:r>
    </w:p>
    <w:p w14:paraId="639DD9FB" w14:textId="77777777" w:rsidR="00656D06" w:rsidRPr="00575588" w:rsidRDefault="00656D06" w:rsidP="00656D06">
      <w:pPr>
        <w:pStyle w:val="Akapitzlist"/>
        <w:ind w:left="1276"/>
        <w:jc w:val="both"/>
      </w:pPr>
      <w:r w:rsidRPr="00575588">
        <w:rPr>
          <w:b/>
          <w:bCs/>
        </w:rPr>
        <w:t>a.2)</w:t>
      </w:r>
      <w:r w:rsidRPr="00575588">
        <w:t xml:space="preserve"> awaria systemu monitoringu, w tym awaria urządzeń elektronicznych zamontowanych </w:t>
      </w:r>
      <w:r w:rsidRPr="00575588">
        <w:br/>
        <w:t>w jednostce sprzętowej wchodzących w skład systemu monitoringu lub/i awaria urządzenia będącego częścią jednostki sprzętowej (np. alternatora) powodująca brak lub błędne przekazywanie danych do systemu monitoringu.</w:t>
      </w:r>
    </w:p>
    <w:p w14:paraId="39C0711D" w14:textId="77777777" w:rsidR="00656D06" w:rsidRPr="00575588" w:rsidRDefault="00656D06" w:rsidP="0023029E">
      <w:pPr>
        <w:pStyle w:val="Akapitzlist"/>
        <w:numPr>
          <w:ilvl w:val="0"/>
          <w:numId w:val="134"/>
        </w:numPr>
        <w:ind w:left="1276" w:hanging="425"/>
        <w:jc w:val="both"/>
      </w:pPr>
      <w:r w:rsidRPr="00575588">
        <w:t>Za czas awarii:</w:t>
      </w:r>
    </w:p>
    <w:p w14:paraId="26C033D6" w14:textId="77777777" w:rsidR="00656D06" w:rsidRPr="00575588" w:rsidRDefault="00656D06" w:rsidP="0023029E">
      <w:pPr>
        <w:pStyle w:val="Akapitzlist"/>
        <w:numPr>
          <w:ilvl w:val="0"/>
          <w:numId w:val="139"/>
        </w:numPr>
        <w:ind w:left="1701"/>
        <w:jc w:val="both"/>
      </w:pPr>
      <w:r w:rsidRPr="00575588">
        <w:t xml:space="preserve">technicznej jednostki </w:t>
      </w:r>
      <w:r w:rsidRPr="005A6B5D">
        <w:t xml:space="preserve">sprzętowej </w:t>
      </w:r>
      <w:r w:rsidRPr="005A6B5D">
        <w:rPr>
          <w:b/>
          <w:bCs/>
        </w:rPr>
        <w:t>(zgodnie z punktem 8.a.1)</w:t>
      </w:r>
      <w:r w:rsidRPr="00575588">
        <w:t xml:space="preserve"> przyjmuje się czas </w:t>
      </w:r>
      <w:r w:rsidRPr="00575588">
        <w:br/>
        <w:t xml:space="preserve">od momentu jej zaistnienia do zgłoszenia przez Wykonawcę gotowości do kontynuowania dyspozycji lub podstawienia jednostki zastępczej, </w:t>
      </w:r>
    </w:p>
    <w:p w14:paraId="36916B77" w14:textId="77777777" w:rsidR="00656D06" w:rsidRPr="00575588" w:rsidRDefault="00656D06" w:rsidP="0023029E">
      <w:pPr>
        <w:pStyle w:val="Akapitzlist"/>
        <w:numPr>
          <w:ilvl w:val="0"/>
          <w:numId w:val="138"/>
        </w:numPr>
        <w:ind w:left="1701"/>
        <w:jc w:val="both"/>
      </w:pPr>
      <w:bookmarkStart w:id="93" w:name="_Hlk119654328"/>
      <w:r w:rsidRPr="00575588">
        <w:t xml:space="preserve">systemu monitoringu </w:t>
      </w:r>
      <w:r w:rsidRPr="00575588">
        <w:rPr>
          <w:b/>
          <w:bCs/>
        </w:rPr>
        <w:t xml:space="preserve">(zgodnie z punktem </w:t>
      </w:r>
      <w:r>
        <w:rPr>
          <w:b/>
          <w:bCs/>
        </w:rPr>
        <w:t>8</w:t>
      </w:r>
      <w:r w:rsidRPr="00575588">
        <w:rPr>
          <w:b/>
          <w:bCs/>
        </w:rPr>
        <w:t>.a.2)</w:t>
      </w:r>
      <w:bookmarkEnd w:id="93"/>
      <w:r w:rsidRPr="00575588">
        <w:rPr>
          <w:b/>
          <w:bCs/>
        </w:rPr>
        <w:t xml:space="preserve"> </w:t>
      </w:r>
      <w:r w:rsidRPr="00575588">
        <w:t>przyjmuje się czas od:</w:t>
      </w:r>
    </w:p>
    <w:p w14:paraId="03D47C17" w14:textId="77777777" w:rsidR="00656D06" w:rsidRPr="00575588" w:rsidRDefault="00656D06" w:rsidP="0023029E">
      <w:pPr>
        <w:pStyle w:val="Akapitzlist"/>
        <w:numPr>
          <w:ilvl w:val="0"/>
          <w:numId w:val="144"/>
        </w:numPr>
        <w:jc w:val="both"/>
      </w:pPr>
      <w:r w:rsidRPr="00575588">
        <w:t>momentu jej zaistnienia do zgłoszenia przez Wykonawcę jej usunięcia lub podstawienia jednostki zastępczej (dotyczy Wariantów A i B),</w:t>
      </w:r>
    </w:p>
    <w:p w14:paraId="09A93941" w14:textId="77777777" w:rsidR="00656D06" w:rsidRDefault="00656D06" w:rsidP="0023029E">
      <w:pPr>
        <w:pStyle w:val="Akapitzlist"/>
        <w:numPr>
          <w:ilvl w:val="0"/>
          <w:numId w:val="144"/>
        </w:numPr>
        <w:jc w:val="both"/>
      </w:pPr>
      <w:r w:rsidRPr="00176858">
        <w:t xml:space="preserve">momentu jej </w:t>
      </w:r>
      <w:r w:rsidRPr="0033406E">
        <w:t>zaistnienia</w:t>
      </w:r>
      <w:r>
        <w:t xml:space="preserve"> do jej usunięcia przez Zamawiającego lub wymiany lokalizatora przenośnego na sprawny,</w:t>
      </w:r>
    </w:p>
    <w:p w14:paraId="3C061D40" w14:textId="77777777" w:rsidR="00656D06" w:rsidRDefault="00656D06" w:rsidP="0023029E">
      <w:pPr>
        <w:pStyle w:val="Akapitzlist"/>
        <w:numPr>
          <w:ilvl w:val="0"/>
          <w:numId w:val="134"/>
        </w:numPr>
        <w:ind w:left="1276" w:hanging="425"/>
        <w:jc w:val="both"/>
      </w:pPr>
      <w:r>
        <w:t xml:space="preserve">W </w:t>
      </w:r>
      <w:r w:rsidRPr="00056729">
        <w:t>czasie</w:t>
      </w:r>
      <w:r>
        <w:t xml:space="preserve"> awarii</w:t>
      </w:r>
      <w:r w:rsidRPr="00176858">
        <w:t xml:space="preserve"> operator musi być wylogowany z systemu monitoringu niesprawnej jednostki sprzętowej</w:t>
      </w:r>
      <w:r>
        <w:t xml:space="preserve"> (dotyczy Wariantów A i B),</w:t>
      </w:r>
    </w:p>
    <w:p w14:paraId="519CE149" w14:textId="77777777" w:rsidR="00656D06" w:rsidRDefault="00656D06" w:rsidP="0023029E">
      <w:pPr>
        <w:pStyle w:val="Akapitzlist"/>
        <w:numPr>
          <w:ilvl w:val="0"/>
          <w:numId w:val="134"/>
        </w:numPr>
        <w:ind w:left="1276" w:hanging="425"/>
        <w:jc w:val="both"/>
      </w:pPr>
      <w:r w:rsidRPr="007947E3">
        <w:t xml:space="preserve">Wykonawca w przypadku awarii technicznej jednostki </w:t>
      </w:r>
      <w:r w:rsidRPr="00575588">
        <w:t xml:space="preserve">sprzętowej </w:t>
      </w:r>
      <w:r w:rsidRPr="00575588">
        <w:rPr>
          <w:b/>
          <w:bCs/>
        </w:rPr>
        <w:t xml:space="preserve">(zgodnie z punktem </w:t>
      </w:r>
      <w:r>
        <w:rPr>
          <w:b/>
          <w:bCs/>
        </w:rPr>
        <w:t>8</w:t>
      </w:r>
      <w:r w:rsidRPr="00575588">
        <w:rPr>
          <w:b/>
          <w:bCs/>
        </w:rPr>
        <w:t>.a.1)</w:t>
      </w:r>
      <w:r w:rsidRPr="00575588">
        <w:t xml:space="preserve"> </w:t>
      </w:r>
      <w:r w:rsidRPr="007947E3">
        <w:t xml:space="preserve">zobowiązany jest dostarczyć jednostkę zastępczą (na własny koszt niezwłocznie, nie później </w:t>
      </w:r>
      <w:r w:rsidRPr="00A7525F">
        <w:t>jednak niż do 8 godzin od wystąpienia awarii lub w czasie uzgodnionym z Koordynatorem</w:t>
      </w:r>
      <w:r w:rsidRPr="007947E3">
        <w:t xml:space="preserve">) posiadającą parametry techniczne nie gorsze od wymagań Zamawiającego określonych w SWZ </w:t>
      </w:r>
    </w:p>
    <w:p w14:paraId="0A7BA0D6" w14:textId="77777777" w:rsidR="00656D06" w:rsidRPr="00575588" w:rsidRDefault="00656D06" w:rsidP="0023029E">
      <w:pPr>
        <w:pStyle w:val="Akapitzlist"/>
        <w:numPr>
          <w:ilvl w:val="0"/>
          <w:numId w:val="134"/>
        </w:numPr>
        <w:ind w:left="1276" w:hanging="425"/>
        <w:jc w:val="both"/>
      </w:pPr>
      <w:r>
        <w:t>P</w:t>
      </w:r>
      <w:r w:rsidRPr="007947E3">
        <w:t xml:space="preserve">o zaistnieniu awarii Wykonawca zobowiązany jest sporządzać w uzgodnieniu z Zamawiającym i przedstawiać Zamawiającemu do akceptacji protokół zaistniałej awarii zgodnie </w:t>
      </w:r>
      <w:r>
        <w:br/>
      </w:r>
      <w:r w:rsidRPr="00575588">
        <w:t xml:space="preserve">z </w:t>
      </w:r>
      <w:r w:rsidRPr="00575588">
        <w:rPr>
          <w:b/>
        </w:rPr>
        <w:t>Załącznikiem nr 3 do SOPZ</w:t>
      </w:r>
      <w:r w:rsidRPr="00575588">
        <w:t>.</w:t>
      </w:r>
    </w:p>
    <w:p w14:paraId="43D5FA1F" w14:textId="77777777" w:rsidR="00656D06" w:rsidRPr="00575588" w:rsidRDefault="00656D06" w:rsidP="0023029E">
      <w:pPr>
        <w:pStyle w:val="Akapitzlist"/>
        <w:numPr>
          <w:ilvl w:val="0"/>
          <w:numId w:val="134"/>
        </w:numPr>
        <w:ind w:left="1276" w:hanging="425"/>
        <w:jc w:val="both"/>
      </w:pPr>
      <w:r>
        <w:t>W</w:t>
      </w:r>
      <w:r w:rsidRPr="007947E3">
        <w:t xml:space="preserve"> przypadku konieczności dokonania zamiany jednostek sprzętowych (na stałe) przyjęcie nowej jednostki wymaga </w:t>
      </w:r>
      <w:r w:rsidRPr="00575588">
        <w:t xml:space="preserve">sporządzenia protokołu zgodnie z </w:t>
      </w:r>
      <w:r w:rsidRPr="00575588">
        <w:rPr>
          <w:b/>
        </w:rPr>
        <w:t xml:space="preserve">Załącznikiem nr </w:t>
      </w:r>
      <w:r>
        <w:rPr>
          <w:b/>
        </w:rPr>
        <w:t>5</w:t>
      </w:r>
      <w:r w:rsidRPr="00575588">
        <w:rPr>
          <w:b/>
        </w:rPr>
        <w:t xml:space="preserve"> i nr </w:t>
      </w:r>
      <w:r>
        <w:rPr>
          <w:b/>
        </w:rPr>
        <w:t>4</w:t>
      </w:r>
      <w:r w:rsidRPr="00575588">
        <w:rPr>
          <w:b/>
        </w:rPr>
        <w:t xml:space="preserve"> do SOPZ</w:t>
      </w:r>
      <w:r w:rsidRPr="00575588">
        <w:t>.</w:t>
      </w:r>
    </w:p>
    <w:p w14:paraId="02E962F0" w14:textId="77777777" w:rsidR="00656D06" w:rsidRPr="007947E3" w:rsidRDefault="00656D06" w:rsidP="00656D06">
      <w:pPr>
        <w:pStyle w:val="Akapitzlist"/>
        <w:ind w:left="1276"/>
        <w:jc w:val="both"/>
      </w:pPr>
    </w:p>
    <w:p w14:paraId="4E854556" w14:textId="77777777" w:rsidR="00656D06" w:rsidRDefault="00656D06" w:rsidP="0023029E">
      <w:pPr>
        <w:pStyle w:val="Akapitzlist"/>
        <w:numPr>
          <w:ilvl w:val="0"/>
          <w:numId w:val="140"/>
        </w:numPr>
        <w:spacing w:before="240"/>
        <w:ind w:left="426" w:hanging="426"/>
        <w:jc w:val="both"/>
        <w:rPr>
          <w:szCs w:val="22"/>
        </w:rPr>
      </w:pPr>
      <w:r w:rsidRPr="00445171">
        <w:rPr>
          <w:b/>
          <w:bCs/>
        </w:rPr>
        <w:t xml:space="preserve">Rozliczenie usługi dla jednostek sprzętowych wyposażonych w system monitoringu z lokalizatorem </w:t>
      </w:r>
      <w:r w:rsidRPr="00575588">
        <w:rPr>
          <w:b/>
          <w:bCs/>
        </w:rPr>
        <w:t>przenośnym (wariant</w:t>
      </w:r>
      <w:r>
        <w:rPr>
          <w:b/>
          <w:bCs/>
        </w:rPr>
        <w:t xml:space="preserve"> C</w:t>
      </w:r>
      <w:r w:rsidRPr="00575588">
        <w:rPr>
          <w:b/>
          <w:bCs/>
        </w:rPr>
        <w:t>).</w:t>
      </w:r>
      <w:r w:rsidRPr="00575588">
        <w:rPr>
          <w:szCs w:val="22"/>
        </w:rPr>
        <w:t xml:space="preserve"> </w:t>
      </w:r>
    </w:p>
    <w:p w14:paraId="69C1DE44" w14:textId="77777777" w:rsidR="00656D06" w:rsidRPr="00445171" w:rsidRDefault="00656D06" w:rsidP="00656D06">
      <w:pPr>
        <w:pStyle w:val="Akapitzlist"/>
        <w:spacing w:before="240"/>
        <w:ind w:left="426"/>
        <w:jc w:val="both"/>
        <w:rPr>
          <w:szCs w:val="22"/>
        </w:rPr>
      </w:pPr>
    </w:p>
    <w:p w14:paraId="4D78C85E" w14:textId="77777777" w:rsidR="00656D06" w:rsidRPr="00570F3B" w:rsidRDefault="00656D06" w:rsidP="0023029E">
      <w:pPr>
        <w:pStyle w:val="Akapitzlist"/>
        <w:numPr>
          <w:ilvl w:val="0"/>
          <w:numId w:val="151"/>
        </w:numPr>
        <w:jc w:val="both"/>
        <w:rPr>
          <w:szCs w:val="22"/>
        </w:rPr>
      </w:pPr>
      <w:r w:rsidRPr="00570F3B">
        <w:rPr>
          <w:szCs w:val="22"/>
        </w:rPr>
        <w:t xml:space="preserve">Rozliczenie dla zleceń w trakcie każdej doby będzie następowało wg. stawki bazowej złotych za godzinę przy założeniu, że stawka bazowa dotyczy tylko czasu, w którym pojazd pracował/przemieszczał się (był w   ruchu), natomiast za czas postoju/na biegu jałowym lub w </w:t>
      </w:r>
      <w:r>
        <w:rPr>
          <w:szCs w:val="22"/>
        </w:rPr>
        <w:t> </w:t>
      </w:r>
      <w:r w:rsidRPr="00570F3B">
        <w:rPr>
          <w:szCs w:val="22"/>
        </w:rPr>
        <w:t>dyspozycji z wyłączonym silnikiem rozliczenie będzie następowało wg stawki 0,7 x jednostkowa stawka. Określenie w/w trybów odbywać się będzie przy pomocy systemu monitoringu GPS.</w:t>
      </w:r>
    </w:p>
    <w:p w14:paraId="2DABAD0B" w14:textId="77777777" w:rsidR="00656D06" w:rsidRPr="00570F3B" w:rsidRDefault="00656D06" w:rsidP="0023029E">
      <w:pPr>
        <w:pStyle w:val="Akapitzlist"/>
        <w:numPr>
          <w:ilvl w:val="0"/>
          <w:numId w:val="151"/>
        </w:numPr>
        <w:jc w:val="both"/>
        <w:rPr>
          <w:szCs w:val="22"/>
        </w:rPr>
      </w:pPr>
      <w:r w:rsidRPr="00570F3B">
        <w:rPr>
          <w:szCs w:val="22"/>
        </w:rPr>
        <w:t>Zamawiający będzie udzielał zleceń szczegółowych na drukach zleceń transportowych zgodnie z  </w:t>
      </w:r>
      <w:r w:rsidRPr="00570F3B">
        <w:rPr>
          <w:b/>
          <w:szCs w:val="22"/>
        </w:rPr>
        <w:t>Załącznikiem nr 1 lub 1a do SOPZ</w:t>
      </w:r>
      <w:r w:rsidRPr="00570F3B">
        <w:rPr>
          <w:szCs w:val="22"/>
        </w:rPr>
        <w:t>.</w:t>
      </w:r>
    </w:p>
    <w:p w14:paraId="2E1A523E" w14:textId="77777777" w:rsidR="00656D06" w:rsidRPr="008922C3" w:rsidRDefault="00656D06" w:rsidP="0023029E">
      <w:pPr>
        <w:numPr>
          <w:ilvl w:val="0"/>
          <w:numId w:val="151"/>
        </w:numPr>
        <w:contextualSpacing/>
        <w:jc w:val="both"/>
        <w:rPr>
          <w:color w:val="000000" w:themeColor="text1"/>
          <w:szCs w:val="22"/>
        </w:rPr>
      </w:pPr>
      <w:r w:rsidRPr="00C14C3E">
        <w:rPr>
          <w:szCs w:val="22"/>
        </w:rPr>
        <w:t xml:space="preserve">Rozliczanie usług odbywać się będzie na podstawie wygenerowanego z systemu monitoringu GPS raportu sporządzonego w oparciu o wypełnione przez Wykonawcę i potwierdzone przez przedstawiciela dozoru Zamawiającego „Zlecenia”, zgodnie za obowiązującą strony uznają ilość godzin zarejestrowaną przez system monitoringu GPS w zakresie czasów wykazanych w  zatwierdzonych „Zleceniach”. Dostęp do systemu monitoringu będą miały upoważnione osoby wskazane przez Zamawiającego i Wykonawcę. </w:t>
      </w:r>
      <w:r w:rsidRPr="008922C3">
        <w:rPr>
          <w:color w:val="000000" w:themeColor="text1"/>
          <w:szCs w:val="22"/>
        </w:rPr>
        <w:t xml:space="preserve">Czas pracy zgodnie ze zleceniem obejmować będzie okres od zgłoszenia się kierowcy pojazdu do bezpośredniego użytkownika/koordynatora transportu do czasu zakończenia usługi zgodnie z zapisami w tabeli „Przebieg pracy sprzętu” na odwrocie zlecenia. Dla zleceń wykonywanych w miejscach znajdujących się poza terenem Oddziału  godziny rozpoczęcia oraz zakończenia usługi określane będą za pomocą zapisów systemu monitoringu lub zgodnie z </w:t>
      </w:r>
      <w:r>
        <w:rPr>
          <w:color w:val="000000" w:themeColor="text1"/>
          <w:szCs w:val="22"/>
        </w:rPr>
        <w:t> </w:t>
      </w:r>
      <w:r w:rsidRPr="008922C3">
        <w:rPr>
          <w:color w:val="000000" w:themeColor="text1"/>
          <w:szCs w:val="22"/>
        </w:rPr>
        <w:t xml:space="preserve">zapisami tabeli przebiegu pracy sprzętu ( dla usług bez monitoringu). </w:t>
      </w:r>
    </w:p>
    <w:p w14:paraId="42D1E6CB" w14:textId="77777777" w:rsidR="00656D06" w:rsidRPr="007947E3" w:rsidRDefault="00656D06" w:rsidP="0023029E">
      <w:pPr>
        <w:pStyle w:val="Akapitzlist"/>
        <w:numPr>
          <w:ilvl w:val="0"/>
          <w:numId w:val="151"/>
        </w:numPr>
        <w:spacing w:before="100"/>
        <w:jc w:val="both"/>
      </w:pPr>
      <w:r w:rsidRPr="007947E3">
        <w:t>Podstawą rozliczenia usługi dla jednostek sprzętowych wyposażonych w system monitoringu będą:</w:t>
      </w:r>
    </w:p>
    <w:p w14:paraId="098FE486" w14:textId="77777777" w:rsidR="00656D06" w:rsidRPr="007947E3" w:rsidRDefault="00656D06" w:rsidP="0023029E">
      <w:pPr>
        <w:pStyle w:val="Akapitzlist"/>
        <w:numPr>
          <w:ilvl w:val="0"/>
          <w:numId w:val="135"/>
        </w:numPr>
        <w:ind w:left="1276"/>
        <w:jc w:val="both"/>
      </w:pPr>
      <w:r w:rsidRPr="007947E3">
        <w:rPr>
          <w:b/>
          <w:bCs/>
        </w:rPr>
        <w:t>S</w:t>
      </w:r>
      <w:r w:rsidRPr="007947E3">
        <w:rPr>
          <w:b/>
          <w:bCs/>
          <w:vertAlign w:val="subscript"/>
        </w:rPr>
        <w:t>b</w:t>
      </w:r>
      <w:r w:rsidRPr="007947E3">
        <w:rPr>
          <w:b/>
        </w:rPr>
        <w:t xml:space="preserve"> [zł/h] jednostkowa stawka bazowa </w:t>
      </w:r>
      <w:r w:rsidRPr="007947E3">
        <w:t xml:space="preserve">- stawka dla danej jednostki sprzętowej za czas </w:t>
      </w:r>
      <w:r>
        <w:t>postoju</w:t>
      </w:r>
      <w:r w:rsidRPr="007947E3">
        <w:t xml:space="preserve"> </w:t>
      </w:r>
      <w:r>
        <w:t xml:space="preserve">oraz </w:t>
      </w:r>
      <w:r w:rsidRPr="007947E3">
        <w:t xml:space="preserve"> </w:t>
      </w:r>
      <w:r>
        <w:t xml:space="preserve">jazdy (przemieszczania się) </w:t>
      </w:r>
      <w:r w:rsidRPr="007947E3">
        <w:t>zgodnie z technologią realizacji usługi i zleceniem,</w:t>
      </w:r>
    </w:p>
    <w:p w14:paraId="703E95EF" w14:textId="77777777" w:rsidR="00656D06" w:rsidRPr="007947E3" w:rsidRDefault="00656D06" w:rsidP="0023029E">
      <w:pPr>
        <w:pStyle w:val="Akapitzlist"/>
        <w:numPr>
          <w:ilvl w:val="0"/>
          <w:numId w:val="135"/>
        </w:numPr>
        <w:ind w:left="1276"/>
        <w:jc w:val="both"/>
      </w:pPr>
      <w:proofErr w:type="spellStart"/>
      <w:r w:rsidRPr="007947E3">
        <w:rPr>
          <w:b/>
          <w:bCs/>
        </w:rPr>
        <w:t>T</w:t>
      </w:r>
      <w:r w:rsidRPr="007947E3">
        <w:rPr>
          <w:b/>
          <w:bCs/>
          <w:vertAlign w:val="subscript"/>
        </w:rPr>
        <w:t>d</w:t>
      </w:r>
      <w:proofErr w:type="spellEnd"/>
      <w:r w:rsidRPr="007947E3">
        <w:rPr>
          <w:b/>
        </w:rPr>
        <w:t xml:space="preserve"> ogólny płatny czas pozostawania w dyspozycji Zamawiającego</w:t>
      </w:r>
      <w:r w:rsidRPr="007947E3">
        <w:t xml:space="preserve"> – suma czasów w okresie rozliczeniowym tj. czasów </w:t>
      </w:r>
      <w:r>
        <w:t>jazdy oraz postoju</w:t>
      </w:r>
      <w:r w:rsidRPr="007947E3">
        <w:t>, potwierdzona s</w:t>
      </w:r>
      <w:r>
        <w:t xml:space="preserve">tosownym raportem, pomniejszona o </w:t>
      </w:r>
      <w:r w:rsidRPr="007947E3">
        <w:t>sumaryczny czas trwania udokumentowanych awarii</w:t>
      </w:r>
      <w:r>
        <w:t xml:space="preserve"> z uwzględnieniem </w:t>
      </w:r>
      <w:r w:rsidRPr="00575588">
        <w:t xml:space="preserve">zapisów </w:t>
      </w:r>
      <w:r w:rsidRPr="00575588">
        <w:rPr>
          <w:b/>
          <w:bCs/>
        </w:rPr>
        <w:t>części III ust. 2 i 3</w:t>
      </w:r>
      <w:r w:rsidRPr="00575588">
        <w:t xml:space="preserve">. Ogólny </w:t>
      </w:r>
      <w:r w:rsidRPr="007947E3">
        <w:t>płatny czas pozostawania w dyspozycji Zamawiającego</w:t>
      </w:r>
      <w:r>
        <w:t xml:space="preserve"> </w:t>
      </w:r>
      <w:r w:rsidRPr="007947E3">
        <w:t xml:space="preserve">wynikać będzie ze stosownego raportu </w:t>
      </w:r>
      <w:r w:rsidRPr="000600D3">
        <w:t>systemu monitoringu</w:t>
      </w:r>
      <w:r>
        <w:t xml:space="preserve"> </w:t>
      </w:r>
      <w:r w:rsidRPr="007947E3">
        <w:t xml:space="preserve">za okres rozliczeniowy, </w:t>
      </w:r>
      <w:r>
        <w:t xml:space="preserve">który </w:t>
      </w:r>
      <w:r w:rsidRPr="007947E3">
        <w:t xml:space="preserve">obejmuje: </w:t>
      </w:r>
    </w:p>
    <w:p w14:paraId="2C0AE6F0" w14:textId="77777777" w:rsidR="00656D06" w:rsidRPr="007947E3" w:rsidRDefault="00656D06" w:rsidP="0023029E">
      <w:pPr>
        <w:pStyle w:val="Akapitzlist"/>
        <w:numPr>
          <w:ilvl w:val="0"/>
          <w:numId w:val="106"/>
        </w:numPr>
        <w:ind w:left="1701"/>
        <w:jc w:val="both"/>
      </w:pPr>
      <w:proofErr w:type="spellStart"/>
      <w:r w:rsidRPr="007947E3">
        <w:rPr>
          <w:b/>
          <w:bCs/>
        </w:rPr>
        <w:t>T</w:t>
      </w:r>
      <w:r>
        <w:rPr>
          <w:b/>
          <w:bCs/>
          <w:vertAlign w:val="subscript"/>
        </w:rPr>
        <w:t>d</w:t>
      </w:r>
      <w:proofErr w:type="spellEnd"/>
      <w:r w:rsidRPr="007947E3">
        <w:rPr>
          <w:b/>
          <w:bCs/>
          <w:vertAlign w:val="subscript"/>
        </w:rPr>
        <w:t xml:space="preserve"> - </w:t>
      </w:r>
      <w:r w:rsidRPr="007947E3">
        <w:rPr>
          <w:b/>
        </w:rPr>
        <w:t xml:space="preserve">czas </w:t>
      </w:r>
      <w:r>
        <w:rPr>
          <w:b/>
        </w:rPr>
        <w:t>jazdy</w:t>
      </w:r>
      <w:r w:rsidRPr="007947E3">
        <w:rPr>
          <w:b/>
        </w:rPr>
        <w:t xml:space="preserve"> jednostek sprzętowych</w:t>
      </w:r>
      <w:r>
        <w:rPr>
          <w:b/>
        </w:rPr>
        <w:t>/transportowych</w:t>
      </w:r>
      <w:r w:rsidRPr="007947E3">
        <w:rPr>
          <w:b/>
        </w:rPr>
        <w:t xml:space="preserve"> </w:t>
      </w:r>
    </w:p>
    <w:p w14:paraId="394A5B6E" w14:textId="77777777" w:rsidR="00656D06" w:rsidRPr="000856D1" w:rsidRDefault="00656D06" w:rsidP="0023029E">
      <w:pPr>
        <w:pStyle w:val="Akapitzlist"/>
        <w:numPr>
          <w:ilvl w:val="0"/>
          <w:numId w:val="106"/>
        </w:numPr>
        <w:ind w:left="1701"/>
        <w:jc w:val="both"/>
      </w:pPr>
      <w:proofErr w:type="spellStart"/>
      <w:r w:rsidRPr="007947E3">
        <w:rPr>
          <w:b/>
          <w:bCs/>
        </w:rPr>
        <w:t>T</w:t>
      </w:r>
      <w:r>
        <w:rPr>
          <w:b/>
          <w:bCs/>
          <w:vertAlign w:val="subscript"/>
        </w:rPr>
        <w:t>s</w:t>
      </w:r>
      <w:proofErr w:type="spellEnd"/>
      <w:r w:rsidRPr="007947E3">
        <w:rPr>
          <w:b/>
          <w:bCs/>
          <w:vertAlign w:val="subscript"/>
        </w:rPr>
        <w:t xml:space="preserve"> – </w:t>
      </w:r>
      <w:r w:rsidRPr="007947E3">
        <w:rPr>
          <w:b/>
        </w:rPr>
        <w:t xml:space="preserve">czas </w:t>
      </w:r>
      <w:r>
        <w:rPr>
          <w:b/>
        </w:rPr>
        <w:t xml:space="preserve">postoju jednostek </w:t>
      </w:r>
      <w:r w:rsidRPr="007947E3">
        <w:rPr>
          <w:b/>
        </w:rPr>
        <w:t>sprzętowych</w:t>
      </w:r>
      <w:r>
        <w:rPr>
          <w:b/>
        </w:rPr>
        <w:t>/transportowych</w:t>
      </w:r>
    </w:p>
    <w:p w14:paraId="74A2676B" w14:textId="77777777" w:rsidR="00656D06" w:rsidRPr="006570F0" w:rsidRDefault="00656D06" w:rsidP="0023029E">
      <w:pPr>
        <w:numPr>
          <w:ilvl w:val="0"/>
          <w:numId w:val="151"/>
        </w:numPr>
        <w:contextualSpacing/>
        <w:jc w:val="both"/>
        <w:rPr>
          <w:sz w:val="24"/>
          <w:szCs w:val="24"/>
        </w:rPr>
      </w:pPr>
      <w:r w:rsidRPr="006570F0">
        <w:rPr>
          <w:sz w:val="24"/>
          <w:szCs w:val="24"/>
        </w:rPr>
        <w:t>W przypadku, gdy czas dyspozycji wynikający z systemu monitoringu jest:</w:t>
      </w:r>
    </w:p>
    <w:p w14:paraId="1566799F" w14:textId="77777777" w:rsidR="00656D06" w:rsidRPr="003565EC" w:rsidRDefault="00656D06" w:rsidP="0023029E">
      <w:pPr>
        <w:pStyle w:val="Akapitzlist"/>
        <w:numPr>
          <w:ilvl w:val="0"/>
          <w:numId w:val="138"/>
        </w:numPr>
        <w:jc w:val="both"/>
        <w:rPr>
          <w:szCs w:val="22"/>
        </w:rPr>
      </w:pPr>
      <w:r w:rsidRPr="006570F0">
        <w:t>dłuższy niż wynika to z tabeli przebiegu pracy sprzętu, to do rozliczenia</w:t>
      </w:r>
      <w:r w:rsidRPr="003565EC">
        <w:rPr>
          <w:szCs w:val="22"/>
        </w:rPr>
        <w:t xml:space="preserve"> przyjmuje się czas dyspozycji wg tabeli przebiegu pracy sprzętu z uwzględnieniem zapisów części III ust. 2 i 3,</w:t>
      </w:r>
    </w:p>
    <w:p w14:paraId="17548515" w14:textId="77777777" w:rsidR="00656D06" w:rsidRPr="003565EC" w:rsidRDefault="00656D06" w:rsidP="0023029E">
      <w:pPr>
        <w:pStyle w:val="Akapitzlist"/>
        <w:numPr>
          <w:ilvl w:val="0"/>
          <w:numId w:val="138"/>
        </w:numPr>
        <w:jc w:val="both"/>
        <w:rPr>
          <w:szCs w:val="22"/>
        </w:rPr>
      </w:pPr>
      <w:r w:rsidRPr="003565EC">
        <w:rPr>
          <w:szCs w:val="22"/>
        </w:rPr>
        <w:t>krótszy niż wynika to z tabeli przebiegu pracy sprzętu, to do rozliczenia przyjmuje się czas dyspozycji wynikający ze stosownego raportu systemu monitoringu.</w:t>
      </w:r>
    </w:p>
    <w:p w14:paraId="20823293" w14:textId="77777777" w:rsidR="00656D06" w:rsidRPr="008C5A4F" w:rsidRDefault="00656D06" w:rsidP="0023029E">
      <w:pPr>
        <w:pStyle w:val="Akapitzlist"/>
        <w:numPr>
          <w:ilvl w:val="0"/>
          <w:numId w:val="151"/>
        </w:numPr>
        <w:jc w:val="both"/>
        <w:rPr>
          <w:szCs w:val="22"/>
        </w:rPr>
      </w:pPr>
      <w:r w:rsidRPr="008C5A4F">
        <w:rPr>
          <w:szCs w:val="22"/>
        </w:rPr>
        <w:t>Miesięczny protokół odbioru usług zgodnie z Załącznikiem nr 2 do SOPZ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3DDAF0DE" w14:textId="77777777" w:rsidR="00656D06" w:rsidRPr="00570F3B" w:rsidRDefault="00656D06" w:rsidP="0023029E">
      <w:pPr>
        <w:numPr>
          <w:ilvl w:val="0"/>
          <w:numId w:val="151"/>
        </w:numPr>
        <w:contextualSpacing/>
        <w:jc w:val="both"/>
        <w:rPr>
          <w:szCs w:val="22"/>
        </w:rPr>
      </w:pPr>
      <w:r w:rsidRPr="00570F3B">
        <w:rPr>
          <w:szCs w:val="22"/>
        </w:rPr>
        <w:lastRenderedPageBreak/>
        <w:t xml:space="preserve">Wykonawca ma prawo do zmiany pojazdu wraz z przenośnym lokalizatorem monitoringu GPS na inny, zgodny z wymaganiami zawartymi w umowie Zamawiającego. </w:t>
      </w:r>
    </w:p>
    <w:p w14:paraId="135748B9" w14:textId="77777777" w:rsidR="00656D06" w:rsidRPr="00017625" w:rsidRDefault="00656D06" w:rsidP="0023029E">
      <w:pPr>
        <w:pStyle w:val="Akapitzlist"/>
        <w:numPr>
          <w:ilvl w:val="0"/>
          <w:numId w:val="151"/>
        </w:numPr>
        <w:jc w:val="both"/>
        <w:rPr>
          <w:szCs w:val="22"/>
        </w:rPr>
      </w:pPr>
      <w:r>
        <w:rPr>
          <w:szCs w:val="22"/>
        </w:rPr>
        <w:t>L</w:t>
      </w:r>
      <w:r w:rsidRPr="00017625">
        <w:rPr>
          <w:szCs w:val="22"/>
        </w:rPr>
        <w:t xml:space="preserve">okalizator GPS zostanie przekazany Wykonawcy przez Zamawiającego na podstawie „Protokołu przekazania - zdania” stanowiący </w:t>
      </w:r>
      <w:r>
        <w:rPr>
          <w:b/>
          <w:szCs w:val="22"/>
        </w:rPr>
        <w:t>Z</w:t>
      </w:r>
      <w:r w:rsidRPr="00570F3B">
        <w:rPr>
          <w:b/>
          <w:szCs w:val="22"/>
        </w:rPr>
        <w:t xml:space="preserve">ałącznik nr </w:t>
      </w:r>
      <w:r>
        <w:rPr>
          <w:b/>
          <w:szCs w:val="22"/>
        </w:rPr>
        <w:t>8</w:t>
      </w:r>
      <w:r w:rsidRPr="00570F3B">
        <w:rPr>
          <w:b/>
          <w:szCs w:val="22"/>
        </w:rPr>
        <w:t xml:space="preserve"> do SOPZ</w:t>
      </w:r>
      <w:r>
        <w:rPr>
          <w:color w:val="FF0000"/>
          <w:szCs w:val="22"/>
        </w:rPr>
        <w:t>.</w:t>
      </w:r>
    </w:p>
    <w:p w14:paraId="168D8D0B" w14:textId="77777777" w:rsidR="00656D06" w:rsidRPr="00E97735" w:rsidRDefault="00656D06" w:rsidP="0023029E">
      <w:pPr>
        <w:numPr>
          <w:ilvl w:val="0"/>
          <w:numId w:val="151"/>
        </w:numPr>
        <w:contextualSpacing/>
        <w:jc w:val="both"/>
        <w:rPr>
          <w:b/>
          <w:szCs w:val="22"/>
        </w:rPr>
      </w:pPr>
      <w:r>
        <w:rPr>
          <w:b/>
          <w:bCs/>
        </w:rPr>
        <w:t>Postepowanie w przypadku awarii lub braku przenośnego lokalizatora monitoringu GPS.</w:t>
      </w:r>
    </w:p>
    <w:p w14:paraId="4F689C70" w14:textId="77777777" w:rsidR="00656D06" w:rsidRPr="001D7CC4" w:rsidRDefault="00656D06" w:rsidP="0023029E">
      <w:pPr>
        <w:pStyle w:val="Akapitzlist"/>
        <w:numPr>
          <w:ilvl w:val="0"/>
          <w:numId w:val="145"/>
        </w:numPr>
        <w:jc w:val="both"/>
        <w:rPr>
          <w:szCs w:val="22"/>
        </w:rPr>
      </w:pPr>
      <w:r w:rsidRPr="001D7CC4">
        <w:rPr>
          <w:szCs w:val="22"/>
        </w:rPr>
        <w:t>W przypadku awarii monitoringu:</w:t>
      </w:r>
    </w:p>
    <w:p w14:paraId="7B464C6D" w14:textId="77777777" w:rsidR="00656D06" w:rsidRPr="001D7CC4" w:rsidRDefault="00656D06" w:rsidP="0023029E">
      <w:pPr>
        <w:pStyle w:val="Akapitzlist"/>
        <w:numPr>
          <w:ilvl w:val="0"/>
          <w:numId w:val="146"/>
        </w:numPr>
        <w:jc w:val="both"/>
        <w:rPr>
          <w:szCs w:val="22"/>
        </w:rPr>
      </w:pPr>
      <w:r w:rsidRPr="001D7CC4">
        <w:rPr>
          <w:szCs w:val="22"/>
        </w:rPr>
        <w:t>Podstawą do rozliczenia będzie podpisane oraz  potwierdzone przez uprawnioną osobę Wykonawcy i Zamawiającego zlecenie. Czas pracy rozliczany będzie na podstawie zapisów tabeli przebiegu pracy sprzętu na odwrocie zlecenia (czas pracy zgodnie ze zleceniem obejmować będzie okres od zgłoszenia się kierowcy pojazdu do bezpośredniego użytkownika/koordynatora transportu, aż do zakończenia pracy). Awaria systemu monitoringu GPS powinna być odnotowana w zleceniu i usunięta w możliwie najkrótszym czasie.</w:t>
      </w:r>
    </w:p>
    <w:p w14:paraId="52EEE656" w14:textId="77777777" w:rsidR="00656D06" w:rsidRPr="001D7CC4" w:rsidRDefault="00656D06" w:rsidP="0023029E">
      <w:pPr>
        <w:pStyle w:val="Akapitzlist"/>
        <w:numPr>
          <w:ilvl w:val="0"/>
          <w:numId w:val="146"/>
        </w:numPr>
        <w:spacing w:before="100"/>
        <w:jc w:val="both"/>
      </w:pPr>
      <w:r w:rsidRPr="001D7CC4">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32074B15" w14:textId="77777777" w:rsidR="00656D06" w:rsidRPr="001D7CC4" w:rsidRDefault="00656D06" w:rsidP="0023029E">
      <w:pPr>
        <w:pStyle w:val="Akapitzlist"/>
        <w:numPr>
          <w:ilvl w:val="0"/>
          <w:numId w:val="146"/>
        </w:numPr>
        <w:jc w:val="both"/>
      </w:pPr>
      <w:r w:rsidRPr="001D7CC4">
        <w:t xml:space="preserve">W przypadku awarii/braku danych z przyczyn leżących po stronie Zamawiającego czas pracy rozliczany będzie jako 100% stawki bazowej do momentu usunięcia usterki/wymiany lokalizatora GPS  </w:t>
      </w:r>
    </w:p>
    <w:p w14:paraId="5CD8364D" w14:textId="77777777" w:rsidR="00656D06" w:rsidRPr="001D7CC4" w:rsidRDefault="00656D06" w:rsidP="0023029E">
      <w:pPr>
        <w:pStyle w:val="Akapitzlist"/>
        <w:numPr>
          <w:ilvl w:val="0"/>
          <w:numId w:val="146"/>
        </w:numPr>
        <w:jc w:val="both"/>
      </w:pPr>
      <w:r w:rsidRPr="001D7CC4">
        <w:t xml:space="preserve">W przypadku awarii/braku danych z przyczyn leżących po stronie Wykonawcy czas pracy rozliczany będzie jako 70% stawki bazowej do momentu usunięcia usterki/wymiany lokalizatora GPS  </w:t>
      </w:r>
    </w:p>
    <w:p w14:paraId="6DA8015C" w14:textId="77777777" w:rsidR="00656D06" w:rsidRPr="001D7CC4" w:rsidRDefault="00656D06" w:rsidP="0023029E">
      <w:pPr>
        <w:pStyle w:val="Akapitzlist"/>
        <w:numPr>
          <w:ilvl w:val="0"/>
          <w:numId w:val="145"/>
        </w:numPr>
        <w:jc w:val="both"/>
        <w:rPr>
          <w:szCs w:val="22"/>
        </w:rPr>
      </w:pPr>
      <w:r w:rsidRPr="001D7CC4">
        <w:rPr>
          <w:szCs w:val="22"/>
        </w:rPr>
        <w:t>W przypadku awarii lokalizatora przenośnego należy niezwłocznie przekazać niesprawne urządzenie Koordynatorowi transportu celem wymiany na sprawny lub określenia wstępnej przyczyny uszkodzenia sprzętu, w przypadku urządzeń GPS wywołanych zewnętrzną ingerencją Wykonawca odpowiada finansowo za utratę i wszelkie uszkodzenia</w:t>
      </w:r>
    </w:p>
    <w:p w14:paraId="61491B02" w14:textId="77777777" w:rsidR="00656D06" w:rsidRPr="001D7CC4" w:rsidRDefault="00656D06" w:rsidP="0023029E">
      <w:pPr>
        <w:pStyle w:val="Akapitzlist"/>
        <w:numPr>
          <w:ilvl w:val="0"/>
          <w:numId w:val="145"/>
        </w:numPr>
        <w:jc w:val="both"/>
        <w:rPr>
          <w:szCs w:val="22"/>
        </w:rPr>
      </w:pPr>
      <w:r w:rsidRPr="001D7CC4">
        <w:rPr>
          <w:szCs w:val="22"/>
        </w:rPr>
        <w:t xml:space="preserve">W przypadku awarii jednostki sprzętowej/transportowej Wykonawca powinien podstawić jednostkę zastępczą o parametrach spełniających wymagania określone w SIWZ (w sytuacji gdy w </w:t>
      </w:r>
      <w:r>
        <w:rPr>
          <w:szCs w:val="22"/>
        </w:rPr>
        <w:t> </w:t>
      </w:r>
      <w:r w:rsidRPr="001D7CC4">
        <w:rPr>
          <w:szCs w:val="22"/>
        </w:rPr>
        <w:t>jednostce zastępczej nie ma możliwości podpięcia lokalizatora przenośnego GPS – czas pracy rozliczany będzie jako 70% stawki bazowej)  ), zdarzenie to winno być odnotowane w zleceniu.</w:t>
      </w:r>
    </w:p>
    <w:p w14:paraId="4C9E0DD8" w14:textId="77777777" w:rsidR="00656D06" w:rsidRPr="00110D09" w:rsidRDefault="00656D06" w:rsidP="0023029E">
      <w:pPr>
        <w:pStyle w:val="Akapitzlist"/>
        <w:numPr>
          <w:ilvl w:val="0"/>
          <w:numId w:val="151"/>
        </w:numPr>
        <w:jc w:val="both"/>
        <w:rPr>
          <w:szCs w:val="22"/>
        </w:rPr>
      </w:pPr>
      <w:r w:rsidRPr="00110D09">
        <w:rPr>
          <w:szCs w:val="22"/>
        </w:rPr>
        <w:t>Próby zakłócenia sygnału GPS wychwycone przez system monitoringu stanowią podstawę do rozwiązania umowy z winy Wykonawcy.</w:t>
      </w:r>
    </w:p>
    <w:p w14:paraId="6685E372" w14:textId="77777777" w:rsidR="00656D06" w:rsidRPr="00110D09" w:rsidRDefault="00656D06" w:rsidP="0023029E">
      <w:pPr>
        <w:pStyle w:val="Akapitzlist"/>
        <w:numPr>
          <w:ilvl w:val="0"/>
          <w:numId w:val="151"/>
        </w:numPr>
        <w:jc w:val="both"/>
        <w:rPr>
          <w:szCs w:val="22"/>
        </w:rPr>
      </w:pPr>
      <w:r w:rsidRPr="00110D09">
        <w:rPr>
          <w:szCs w:val="22"/>
        </w:rPr>
        <w:t xml:space="preserve">Po zakończeniu realizacji usługi Wykonawca zwróci sprawne urządzenie Koordynatorowi transportu </w:t>
      </w:r>
      <w:r w:rsidRPr="00017625">
        <w:rPr>
          <w:szCs w:val="22"/>
        </w:rPr>
        <w:t xml:space="preserve">na podstawie „Protokołu </w:t>
      </w:r>
      <w:r>
        <w:rPr>
          <w:szCs w:val="22"/>
        </w:rPr>
        <w:t>przekazania - zdania” stanowiącego</w:t>
      </w:r>
      <w:r w:rsidRPr="00017625">
        <w:rPr>
          <w:szCs w:val="22"/>
        </w:rPr>
        <w:t xml:space="preserve"> </w:t>
      </w:r>
      <w:r w:rsidRPr="00570F3B">
        <w:rPr>
          <w:b/>
          <w:szCs w:val="22"/>
        </w:rPr>
        <w:t xml:space="preserve">załącznik nr </w:t>
      </w:r>
      <w:r>
        <w:rPr>
          <w:b/>
          <w:szCs w:val="22"/>
        </w:rPr>
        <w:t>8</w:t>
      </w:r>
      <w:r w:rsidRPr="00570F3B">
        <w:rPr>
          <w:b/>
          <w:szCs w:val="22"/>
        </w:rPr>
        <w:t xml:space="preserve"> do SOPZ</w:t>
      </w:r>
      <w:r w:rsidRPr="00570F3B">
        <w:rPr>
          <w:szCs w:val="22"/>
        </w:rPr>
        <w:t xml:space="preserve"> </w:t>
      </w:r>
      <w:r w:rsidRPr="00110D09">
        <w:rPr>
          <w:szCs w:val="22"/>
        </w:rPr>
        <w:t>pod rygorem obciąż</w:t>
      </w:r>
      <w:r>
        <w:rPr>
          <w:szCs w:val="22"/>
        </w:rPr>
        <w:t>enia kosztami zakupu urządzenia.</w:t>
      </w:r>
    </w:p>
    <w:p w14:paraId="39736D4C" w14:textId="77777777" w:rsidR="00656D06" w:rsidRPr="00C85871" w:rsidRDefault="00656D06" w:rsidP="00656D06">
      <w:pPr>
        <w:pStyle w:val="Akapitzlist"/>
        <w:ind w:left="426"/>
        <w:jc w:val="both"/>
        <w:rPr>
          <w:b/>
        </w:rPr>
      </w:pPr>
    </w:p>
    <w:p w14:paraId="1C34D122" w14:textId="77777777" w:rsidR="00656D06" w:rsidRPr="00575588" w:rsidRDefault="00656D06" w:rsidP="0023029E">
      <w:pPr>
        <w:pStyle w:val="Akapitzlist"/>
        <w:numPr>
          <w:ilvl w:val="0"/>
          <w:numId w:val="140"/>
        </w:numPr>
        <w:ind w:left="426" w:hanging="426"/>
        <w:jc w:val="both"/>
        <w:rPr>
          <w:b/>
        </w:rPr>
      </w:pPr>
      <w:r w:rsidRPr="007947E3">
        <w:rPr>
          <w:b/>
          <w:bCs/>
        </w:rPr>
        <w:t xml:space="preserve">Rozliczenie usługi dla jednostek sprzętowych nie wyposażonych w system </w:t>
      </w:r>
      <w:r w:rsidRPr="00575588">
        <w:rPr>
          <w:b/>
          <w:bCs/>
        </w:rPr>
        <w:t>monitoringu (wariant D).</w:t>
      </w:r>
    </w:p>
    <w:p w14:paraId="3147B4A2" w14:textId="77777777" w:rsidR="00656D06" w:rsidRPr="00575588" w:rsidRDefault="00656D06" w:rsidP="0023029E">
      <w:pPr>
        <w:pStyle w:val="Akapitzlist"/>
        <w:numPr>
          <w:ilvl w:val="0"/>
          <w:numId w:val="136"/>
        </w:numPr>
        <w:ind w:left="851"/>
        <w:jc w:val="both"/>
      </w:pPr>
      <w:r w:rsidRPr="00575588">
        <w:t xml:space="preserve">Podstawą rozliczenia usługi dla jednostek sprzętowych niewyposażonych w system monitoringu będzie/będą: </w:t>
      </w:r>
    </w:p>
    <w:p w14:paraId="26E975EE" w14:textId="77777777" w:rsidR="00656D06" w:rsidRPr="00575588" w:rsidRDefault="00656D06" w:rsidP="0023029E">
      <w:pPr>
        <w:pStyle w:val="Akapitzlist"/>
        <w:numPr>
          <w:ilvl w:val="0"/>
          <w:numId w:val="95"/>
        </w:numPr>
        <w:ind w:left="1276"/>
        <w:jc w:val="both"/>
      </w:pPr>
      <w:r w:rsidRPr="00575588">
        <w:t>jednostkowe stawki bazowe dla jednostek sprzętowych niewyposażonych w system monitoringu, obejmujące wszystkie koszty ponoszone przez Wykonawcę, w tym także koszty paliwa,</w:t>
      </w:r>
    </w:p>
    <w:p w14:paraId="655E0573" w14:textId="77777777" w:rsidR="00656D06" w:rsidRPr="00575588" w:rsidRDefault="00656D06" w:rsidP="0023029E">
      <w:pPr>
        <w:pStyle w:val="Akapitzlist"/>
        <w:numPr>
          <w:ilvl w:val="0"/>
          <w:numId w:val="95"/>
        </w:numPr>
        <w:ind w:left="1276"/>
        <w:jc w:val="both"/>
      </w:pPr>
      <w:r w:rsidRPr="009308B8">
        <w:rPr>
          <w:b/>
        </w:rPr>
        <w:lastRenderedPageBreak/>
        <w:t>Ta</w:t>
      </w:r>
      <w:r>
        <w:t xml:space="preserve"> - </w:t>
      </w:r>
      <w:r w:rsidRPr="00575588">
        <w:t xml:space="preserve">czas dyspozycji poszczególnych jednostek sprzętowych, który będzie rozliczany w oparciu </w:t>
      </w:r>
      <w:r w:rsidRPr="00575588">
        <w:br/>
        <w:t xml:space="preserve">o potwierdzone przez osoby odpowiedzialne ze strony Zamawiającego </w:t>
      </w:r>
      <w:r w:rsidRPr="00E7045E">
        <w:rPr>
          <w:szCs w:val="22"/>
        </w:rPr>
        <w:t>tabel</w:t>
      </w:r>
      <w:r>
        <w:rPr>
          <w:szCs w:val="22"/>
        </w:rPr>
        <w:t xml:space="preserve">e </w:t>
      </w:r>
      <w:r w:rsidRPr="00E7045E">
        <w:rPr>
          <w:szCs w:val="22"/>
        </w:rPr>
        <w:t>przebiegu pracy sprzętu</w:t>
      </w:r>
      <w:r>
        <w:t xml:space="preserve"> </w:t>
      </w:r>
      <w:r w:rsidRPr="00575588">
        <w:t xml:space="preserve">z uwzględnieniem zapisów </w:t>
      </w:r>
      <w:r w:rsidRPr="00575588">
        <w:rPr>
          <w:b/>
          <w:bCs/>
        </w:rPr>
        <w:t>części III ust. 2 i 3</w:t>
      </w:r>
      <w:r w:rsidRPr="00575588">
        <w:t>, na odwrocie zlecenia stanowiącego załącznik nr 1a do SOPZ,</w:t>
      </w:r>
    </w:p>
    <w:p w14:paraId="6303EC62" w14:textId="77777777" w:rsidR="00656D06" w:rsidRPr="00DD4F20" w:rsidRDefault="00656D06" w:rsidP="0023029E">
      <w:pPr>
        <w:pStyle w:val="Akapitzlist"/>
        <w:numPr>
          <w:ilvl w:val="0"/>
          <w:numId w:val="95"/>
        </w:numPr>
        <w:ind w:left="1276"/>
        <w:jc w:val="both"/>
      </w:pPr>
      <w:r w:rsidRPr="00DD4F20">
        <w:t>dla żurawi samochodowych o udźwigu powyżej 35 ton rozliczenia będą realizowane w oparciu o  dwie stawki tj.:</w:t>
      </w:r>
    </w:p>
    <w:p w14:paraId="2890631D" w14:textId="77777777" w:rsidR="00656D06" w:rsidRPr="00DD4F20" w:rsidRDefault="00656D06" w:rsidP="0023029E">
      <w:pPr>
        <w:pStyle w:val="Akapitzlist"/>
        <w:numPr>
          <w:ilvl w:val="0"/>
          <w:numId w:val="158"/>
        </w:numPr>
        <w:jc w:val="both"/>
      </w:pPr>
      <w:proofErr w:type="spellStart"/>
      <w:r w:rsidRPr="00DD4F20">
        <w:t>Sd</w:t>
      </w:r>
      <w:proofErr w:type="spellEnd"/>
      <w:r w:rsidRPr="00DD4F20">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46371E82" w14:textId="77777777" w:rsidR="00656D06" w:rsidRPr="00DD4F20" w:rsidRDefault="00656D06" w:rsidP="00656D06">
      <w:pPr>
        <w:pStyle w:val="Akapitzlist"/>
        <w:ind w:left="1996"/>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DD4F20">
        <w:rPr>
          <w:b/>
        </w:rPr>
        <w:t xml:space="preserve">                               </w:t>
      </w:r>
    </w:p>
    <w:p w14:paraId="4B9A4C4C" w14:textId="77777777" w:rsidR="00656D06" w:rsidRPr="00DD4F20" w:rsidRDefault="00656D06" w:rsidP="0023029E">
      <w:pPr>
        <w:pStyle w:val="Akapitzlist"/>
        <w:numPr>
          <w:ilvl w:val="0"/>
          <w:numId w:val="158"/>
        </w:numPr>
        <w:jc w:val="both"/>
      </w:pPr>
      <w:r w:rsidRPr="00DD4F20">
        <w:t>Sg tj. jednostkowa stawka godzinowa w zł/h za realizację usług w trybie ciągłym, powyżej jednego dnia (zachowując ciągłość realizacji usługi przez min. 2 dni po minimum 6 godzin, stawka zawiera wliczony koszt dojazdu żurawia),</w:t>
      </w:r>
    </w:p>
    <w:p w14:paraId="796DEF19" w14:textId="77777777" w:rsidR="00656D06" w:rsidRPr="005343E7" w:rsidRDefault="00656D06" w:rsidP="00656D06">
      <w:pPr>
        <w:pStyle w:val="Akapitzlist"/>
        <w:ind w:left="1276"/>
        <w:jc w:val="both"/>
        <w:rPr>
          <w:i/>
          <w:color w:val="FF0000"/>
        </w:rPr>
      </w:pPr>
      <w:r w:rsidRPr="005343E7">
        <w:rPr>
          <w:i/>
          <w:color w:val="FF0000"/>
        </w:rPr>
        <w:t>*warunkiem rozliczenia usługi wg. stawki dziennej jest konieczność opuszczenia terenu Oddziału</w:t>
      </w:r>
      <w:r>
        <w:rPr>
          <w:i/>
          <w:color w:val="FF0000"/>
        </w:rPr>
        <w:t xml:space="preserve"> (po zakończeniu pracy)</w:t>
      </w:r>
      <w:r w:rsidRPr="005343E7">
        <w:rPr>
          <w:i/>
          <w:color w:val="FF0000"/>
        </w:rPr>
        <w:t xml:space="preserve"> przez jednostkę sprzętową w dniu realizacji usługi</w:t>
      </w:r>
      <w:r>
        <w:rPr>
          <w:i/>
          <w:color w:val="FF0000"/>
        </w:rPr>
        <w:t xml:space="preserve"> (po zakończeniu pracy)</w:t>
      </w:r>
      <w:r w:rsidRPr="005343E7">
        <w:rPr>
          <w:i/>
          <w:color w:val="FF0000"/>
        </w:rPr>
        <w:t xml:space="preserve">, w przypadku gdy jednostka sprzętowa pozostanie po realizacji usługi na terenie oddziału i podejmie pracę w dniu następnym lub w późniejszym terminie usługa taka </w:t>
      </w:r>
      <w:r>
        <w:rPr>
          <w:i/>
          <w:color w:val="FF0000"/>
        </w:rPr>
        <w:t>(za pierwszy i  kolejny/e dni) będzie</w:t>
      </w:r>
      <w:r w:rsidRPr="005343E7">
        <w:rPr>
          <w:i/>
          <w:color w:val="FF0000"/>
        </w:rPr>
        <w:t xml:space="preserve"> </w:t>
      </w:r>
      <w:r>
        <w:rPr>
          <w:i/>
          <w:color w:val="FF0000"/>
        </w:rPr>
        <w:t>rozlicza</w:t>
      </w:r>
      <w:r w:rsidRPr="005343E7">
        <w:rPr>
          <w:i/>
          <w:color w:val="FF0000"/>
        </w:rPr>
        <w:t>na wg stawki Sg (w zł/h),</w:t>
      </w:r>
    </w:p>
    <w:p w14:paraId="097A9D14" w14:textId="77777777" w:rsidR="00656D06" w:rsidRPr="007947E3" w:rsidRDefault="00656D06" w:rsidP="0023029E">
      <w:pPr>
        <w:pStyle w:val="Akapitzlist"/>
        <w:numPr>
          <w:ilvl w:val="0"/>
          <w:numId w:val="95"/>
        </w:numPr>
        <w:ind w:left="1276"/>
        <w:jc w:val="both"/>
      </w:pPr>
      <w:r w:rsidRPr="00575588">
        <w:t xml:space="preserve">miesięczny protokół odbioru usług zgodnie z </w:t>
      </w:r>
      <w:r w:rsidRPr="00575588">
        <w:rPr>
          <w:b/>
        </w:rPr>
        <w:t xml:space="preserve">Załącznikiem nr 2 do SOPZ </w:t>
      </w:r>
      <w:r w:rsidRPr="00575588">
        <w:t xml:space="preserve">sporządzany na podstawie zleceń raz na miesiąc przez </w:t>
      </w:r>
      <w:r w:rsidRPr="00575588">
        <w:rPr>
          <w:b/>
        </w:rPr>
        <w:t>Zamawiającego</w:t>
      </w:r>
      <w:r w:rsidRPr="00575588">
        <w:t xml:space="preserve"> i przedstawiony do zatwierdzenia </w:t>
      </w:r>
      <w:r>
        <w:t xml:space="preserve">koordynatorowi </w:t>
      </w:r>
      <w:r w:rsidRPr="007947E3">
        <w:t>umowy ze strony Wykonawcy. Podpisany przez strony protokół odbioru będzie podstawą wystawienia faktury.</w:t>
      </w:r>
    </w:p>
    <w:p w14:paraId="3FE8B9A5" w14:textId="7B46F54D" w:rsidR="00656D06" w:rsidRPr="006476FD" w:rsidRDefault="00656D06" w:rsidP="0023029E">
      <w:pPr>
        <w:pStyle w:val="Akapitzlist"/>
        <w:numPr>
          <w:ilvl w:val="0"/>
          <w:numId w:val="136"/>
        </w:numPr>
        <w:ind w:left="851"/>
        <w:jc w:val="both"/>
      </w:pPr>
      <w:r w:rsidRPr="006476FD">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sprzętu” na odwrocie zlecenia.</w:t>
      </w:r>
    </w:p>
    <w:p w14:paraId="5E26BD51" w14:textId="77777777" w:rsidR="00656D06" w:rsidRPr="007947E3" w:rsidRDefault="00656D06" w:rsidP="0023029E">
      <w:pPr>
        <w:pStyle w:val="Akapitzlist"/>
        <w:numPr>
          <w:ilvl w:val="0"/>
          <w:numId w:val="136"/>
        </w:numPr>
        <w:ind w:left="851"/>
        <w:jc w:val="both"/>
      </w:pPr>
      <w:r w:rsidRPr="007947E3">
        <w:t xml:space="preserve">Odpłatność za wykonanie usługi określać się będzie dla każdej jednostki sprzętowej oddzielnie </w:t>
      </w:r>
      <w:r>
        <w:br/>
      </w:r>
      <w:r w:rsidRPr="007947E3">
        <w:t>w miesięcznych okresach rozliczeniowych,</w:t>
      </w:r>
    </w:p>
    <w:p w14:paraId="0F39A61E" w14:textId="77777777" w:rsidR="00656D06" w:rsidRPr="007947E3" w:rsidRDefault="00656D06" w:rsidP="0023029E">
      <w:pPr>
        <w:pStyle w:val="Akapitzlist"/>
        <w:numPr>
          <w:ilvl w:val="0"/>
          <w:numId w:val="136"/>
        </w:numPr>
        <w:ind w:left="851"/>
        <w:jc w:val="both"/>
      </w:pPr>
      <w:r w:rsidRPr="007947E3">
        <w:t>Awaria jednostki sprzętowej:</w:t>
      </w:r>
    </w:p>
    <w:p w14:paraId="31A690A3" w14:textId="6036E826" w:rsidR="00656D06" w:rsidRPr="00575588" w:rsidRDefault="00656D06" w:rsidP="0023029E">
      <w:pPr>
        <w:pStyle w:val="Akapitzlist"/>
        <w:numPr>
          <w:ilvl w:val="0"/>
          <w:numId w:val="137"/>
        </w:numPr>
        <w:ind w:left="1276"/>
        <w:jc w:val="both"/>
      </w:pPr>
      <w:r>
        <w:t>z</w:t>
      </w:r>
      <w:r w:rsidRPr="007947E3">
        <w:t>a czas awarii uznaje się czas, w którym jednostka sprzętowa była zamówiona, a ze względu na zaistniałą awarię Wykonawca nie mógł świadczyć nią usługi</w:t>
      </w:r>
      <w:r>
        <w:t xml:space="preserve"> - </w:t>
      </w:r>
      <w:r w:rsidRPr="007947E3">
        <w:t>od momentu jej zaistnienia do zgłoszenia przez Wykonawcę gotowości do kontynuowania dyspozycji lub podstawienia jednostki zastępczej</w:t>
      </w:r>
      <w:r>
        <w:t>; p</w:t>
      </w:r>
      <w:r w:rsidRPr="007947E3">
        <w:t xml:space="preserve">o zaistnieniu awarii Wykonawca zobowiązany jest sporządzać w uzgodnieniu z Zamawiającym i przedstawiać Zamawiającemu do akceptacji protokół zaistniałej awarii </w:t>
      </w:r>
      <w:r w:rsidRPr="00575588">
        <w:t xml:space="preserve">zgodnie z </w:t>
      </w:r>
      <w:r w:rsidRPr="00575588">
        <w:rPr>
          <w:b/>
        </w:rPr>
        <w:t xml:space="preserve">Załącznikiem nr </w:t>
      </w:r>
      <w:r>
        <w:rPr>
          <w:b/>
        </w:rPr>
        <w:t>3</w:t>
      </w:r>
      <w:r w:rsidRPr="00575588">
        <w:rPr>
          <w:b/>
        </w:rPr>
        <w:t xml:space="preserve"> do SOPZ</w:t>
      </w:r>
      <w:r w:rsidRPr="00575588">
        <w:t>,</w:t>
      </w:r>
    </w:p>
    <w:p w14:paraId="5E07787B" w14:textId="77777777" w:rsidR="00656D06" w:rsidRDefault="00656D06" w:rsidP="0023029E">
      <w:pPr>
        <w:pStyle w:val="Akapitzlist"/>
        <w:numPr>
          <w:ilvl w:val="0"/>
          <w:numId w:val="137"/>
        </w:numPr>
        <w:ind w:left="1276"/>
        <w:jc w:val="both"/>
      </w:pPr>
      <w:r w:rsidRPr="00575588">
        <w:t xml:space="preserve">Wykonawca w przypadku awarii jednostki sprzętowej zobowiązany jest dostarczyć jednostkę zastępczą (na własny koszt niezwłocznie, nie później jednak niż do 24 godzin od wystąpienia awarii) posiadającą parametry techniczne nie gorsze od wymagań </w:t>
      </w:r>
      <w:r w:rsidRPr="007947E3">
        <w:t xml:space="preserve">Zamawiającego określonych w SWZ - w przypadku </w:t>
      </w:r>
      <w:r w:rsidRPr="007947E3">
        <w:lastRenderedPageBreak/>
        <w:t xml:space="preserve">wystąpienia w okresie rozliczeniowym kilku okresów awarii, to dla każdego takiego okresu sporządzony zostanie oddzielny protokół awarii, </w:t>
      </w:r>
    </w:p>
    <w:p w14:paraId="5FA5FA85" w14:textId="77777777" w:rsidR="00656D06" w:rsidRPr="00F215C0" w:rsidRDefault="00656D06" w:rsidP="0023029E">
      <w:pPr>
        <w:pStyle w:val="Akapitzlist"/>
        <w:numPr>
          <w:ilvl w:val="0"/>
          <w:numId w:val="137"/>
        </w:numPr>
        <w:ind w:left="1276"/>
        <w:jc w:val="both"/>
        <w:rPr>
          <w:b/>
        </w:rPr>
      </w:pPr>
      <w:r w:rsidRPr="007947E3">
        <w:t xml:space="preserve">w przypadku konieczności dokonania zamiany </w:t>
      </w:r>
      <w:r>
        <w:t>jednostek sprzętowych</w:t>
      </w:r>
      <w:r w:rsidRPr="007947E3">
        <w:t xml:space="preserve"> przyjęcie nowej jednostki wymaga sporządzenia protokołu zgodnie </w:t>
      </w:r>
      <w:r w:rsidRPr="00575588">
        <w:t xml:space="preserve">z </w:t>
      </w:r>
      <w:r w:rsidRPr="00575588">
        <w:rPr>
          <w:b/>
        </w:rPr>
        <w:t xml:space="preserve">Załącznikiem nr </w:t>
      </w:r>
      <w:r>
        <w:rPr>
          <w:b/>
        </w:rPr>
        <w:t>4</w:t>
      </w:r>
      <w:r w:rsidRPr="00575588">
        <w:rPr>
          <w:b/>
        </w:rPr>
        <w:t xml:space="preserve"> do SOPZ </w:t>
      </w:r>
    </w:p>
    <w:p w14:paraId="7D88B979" w14:textId="77777777" w:rsidR="00656D06" w:rsidRPr="00575588" w:rsidRDefault="00656D06" w:rsidP="0023029E">
      <w:pPr>
        <w:pStyle w:val="Akapitzlist"/>
        <w:numPr>
          <w:ilvl w:val="0"/>
          <w:numId w:val="137"/>
        </w:numPr>
        <w:ind w:left="1276"/>
        <w:jc w:val="both"/>
        <w:rPr>
          <w:b/>
        </w:rPr>
      </w:pPr>
      <w:r>
        <w:t>wzór m</w:t>
      </w:r>
      <w:r w:rsidRPr="007947E3">
        <w:t>iesięczn</w:t>
      </w:r>
      <w:r>
        <w:t>ego</w:t>
      </w:r>
      <w:r w:rsidRPr="007947E3">
        <w:t xml:space="preserve"> protok</w:t>
      </w:r>
      <w:r>
        <w:t>ołu</w:t>
      </w:r>
      <w:r w:rsidRPr="007947E3">
        <w:t xml:space="preserve"> odbioru usług</w:t>
      </w:r>
      <w:r>
        <w:t xml:space="preserve"> w przypadku awarii </w:t>
      </w:r>
      <w:r w:rsidRPr="00176858">
        <w:t xml:space="preserve">jednostki sprzętowej </w:t>
      </w:r>
      <w:r>
        <w:br/>
      </w:r>
      <w:r w:rsidRPr="00AA0CD5">
        <w:t xml:space="preserve">dla jednostki </w:t>
      </w:r>
      <w:r w:rsidRPr="00575588">
        <w:t xml:space="preserve">zastępczej </w:t>
      </w:r>
      <w:r w:rsidRPr="00575588">
        <w:rPr>
          <w:b/>
          <w:bCs/>
        </w:rPr>
        <w:t>Załącznik nr 2 do SOPZ.</w:t>
      </w:r>
    </w:p>
    <w:p w14:paraId="01404C26" w14:textId="77777777" w:rsidR="00656D06" w:rsidRDefault="00656D06" w:rsidP="00656D06">
      <w:pPr>
        <w:jc w:val="both"/>
        <w:rPr>
          <w:b/>
        </w:rPr>
      </w:pPr>
    </w:p>
    <w:p w14:paraId="1AB60494" w14:textId="77777777" w:rsidR="00656D06" w:rsidRDefault="00656D06" w:rsidP="00656D06">
      <w:pPr>
        <w:spacing w:after="200" w:line="276" w:lineRule="auto"/>
        <w:rPr>
          <w:b/>
        </w:rPr>
        <w:sectPr w:rsidR="00656D06" w:rsidSect="00656D06">
          <w:pgSz w:w="11907" w:h="16840" w:code="9"/>
          <w:pgMar w:top="1418" w:right="1418" w:bottom="1418" w:left="1418" w:header="709" w:footer="176" w:gutter="0"/>
          <w:cols w:space="708"/>
          <w:docGrid w:linePitch="360"/>
        </w:sectPr>
      </w:pPr>
    </w:p>
    <w:p w14:paraId="53DA7323" w14:textId="77777777" w:rsidR="00656D06" w:rsidRDefault="00656D06" w:rsidP="00656D06">
      <w:pPr>
        <w:jc w:val="both"/>
        <w:rPr>
          <w:b/>
        </w:rPr>
      </w:pPr>
    </w:p>
    <w:p w14:paraId="7E7FF518" w14:textId="77777777" w:rsidR="00656D06" w:rsidRPr="00C7393B" w:rsidRDefault="00656D06" w:rsidP="00656D06">
      <w:pPr>
        <w:jc w:val="both"/>
        <w:rPr>
          <w:b/>
        </w:rPr>
      </w:pPr>
    </w:p>
    <w:p w14:paraId="0DEA871E" w14:textId="77777777" w:rsidR="00656D06" w:rsidRPr="009308B8" w:rsidRDefault="00656D06" w:rsidP="0023029E">
      <w:pPr>
        <w:pStyle w:val="Akapitzlist"/>
        <w:numPr>
          <w:ilvl w:val="0"/>
          <w:numId w:val="140"/>
        </w:numPr>
        <w:jc w:val="both"/>
        <w:rPr>
          <w:b/>
        </w:rPr>
      </w:pPr>
      <w:r>
        <w:rPr>
          <w:b/>
          <w:bCs/>
        </w:rPr>
        <w:t>Sposób wyliczenia</w:t>
      </w:r>
      <w:r w:rsidRPr="00752EDE">
        <w:rPr>
          <w:b/>
          <w:bCs/>
        </w:rPr>
        <w:t xml:space="preserve"> </w:t>
      </w:r>
      <w:r>
        <w:rPr>
          <w:b/>
          <w:bCs/>
        </w:rPr>
        <w:t>wartości</w:t>
      </w:r>
      <w:r w:rsidRPr="00752EDE">
        <w:rPr>
          <w:b/>
          <w:bCs/>
        </w:rPr>
        <w:t xml:space="preserve"> usługi jednostki sprzętowej [Cu]</w:t>
      </w:r>
    </w:p>
    <w:p w14:paraId="794E44DD" w14:textId="77777777" w:rsidR="00656D06" w:rsidRPr="00C7393B" w:rsidRDefault="00656D06" w:rsidP="00656D06">
      <w:pPr>
        <w:pStyle w:val="Akapitzlist"/>
        <w:jc w:val="both"/>
        <w:rPr>
          <w:b/>
        </w:rPr>
      </w:pPr>
    </w:p>
    <w:p w14:paraId="4AB4D09D" w14:textId="77777777" w:rsidR="00656D06" w:rsidRDefault="00656D06" w:rsidP="00656D06">
      <w:pPr>
        <w:pStyle w:val="Akapitzlist"/>
        <w:ind w:left="0"/>
        <w:jc w:val="both"/>
        <w:rPr>
          <w:b/>
        </w:rPr>
      </w:pPr>
    </w:p>
    <w:p w14:paraId="15B3FA78" w14:textId="77777777" w:rsidR="00656D06" w:rsidRDefault="00656D06" w:rsidP="00656D06">
      <w:pPr>
        <w:pStyle w:val="Akapitzlist"/>
        <w:ind w:left="0"/>
        <w:jc w:val="both"/>
        <w:rPr>
          <w:b/>
        </w:rPr>
        <w:sectPr w:rsidR="00656D06" w:rsidSect="00656D06">
          <w:pgSz w:w="16840" w:h="11907" w:orient="landscape" w:code="9"/>
          <w:pgMar w:top="1418" w:right="1418" w:bottom="1418" w:left="1418" w:header="709" w:footer="176" w:gutter="0"/>
          <w:cols w:space="708"/>
          <w:docGrid w:linePitch="360"/>
        </w:sectPr>
      </w:pPr>
      <w:r w:rsidRPr="00B00A19">
        <w:rPr>
          <w:noProof/>
        </w:rPr>
        <w:drawing>
          <wp:inline distT="0" distB="0" distL="0" distR="0" wp14:anchorId="4ED03CA2" wp14:editId="25B2FA2E">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349C827F" w14:textId="77777777" w:rsidR="00656D06" w:rsidRPr="0023029E" w:rsidRDefault="00656D06" w:rsidP="00656D06">
      <w:pPr>
        <w:jc w:val="both"/>
        <w:rPr>
          <w:sz w:val="24"/>
          <w:szCs w:val="24"/>
        </w:rPr>
      </w:pPr>
    </w:p>
    <w:p w14:paraId="7346FEC0" w14:textId="77777777" w:rsidR="00656D06" w:rsidRPr="0023029E" w:rsidRDefault="00656D06" w:rsidP="00656D06">
      <w:pPr>
        <w:pStyle w:val="Akapitzlist"/>
        <w:ind w:left="2880"/>
        <w:jc w:val="both"/>
      </w:pPr>
    </w:p>
    <w:p w14:paraId="05A809EF" w14:textId="77777777" w:rsidR="00656D06" w:rsidRPr="0023029E" w:rsidRDefault="00656D06" w:rsidP="00656D06">
      <w:pPr>
        <w:ind w:left="425"/>
        <w:jc w:val="both"/>
        <w:rPr>
          <w:b/>
          <w:sz w:val="24"/>
          <w:szCs w:val="24"/>
        </w:rPr>
      </w:pPr>
      <w:r w:rsidRPr="0023029E">
        <w:rPr>
          <w:b/>
          <w:sz w:val="24"/>
          <w:szCs w:val="24"/>
          <w:highlight w:val="lightGray"/>
        </w:rPr>
        <w:t>Część X. Wymagania organizacyjne oraz nadzór i koordynacja realizowanej usługi.</w:t>
      </w:r>
    </w:p>
    <w:p w14:paraId="1A91C4CF" w14:textId="77777777" w:rsidR="00656D06" w:rsidRPr="0023029E" w:rsidRDefault="00656D06" w:rsidP="00656D06">
      <w:pPr>
        <w:ind w:left="425"/>
        <w:jc w:val="both"/>
        <w:rPr>
          <w:b/>
          <w:sz w:val="24"/>
          <w:szCs w:val="24"/>
        </w:rPr>
      </w:pPr>
    </w:p>
    <w:p w14:paraId="6537E867" w14:textId="77777777" w:rsidR="00656D06" w:rsidRPr="0023029E" w:rsidRDefault="00656D06" w:rsidP="0023029E">
      <w:pPr>
        <w:numPr>
          <w:ilvl w:val="0"/>
          <w:numId w:val="84"/>
        </w:numPr>
        <w:spacing w:before="120"/>
        <w:contextualSpacing/>
        <w:jc w:val="both"/>
        <w:rPr>
          <w:sz w:val="24"/>
          <w:szCs w:val="24"/>
        </w:rPr>
      </w:pPr>
      <w:r w:rsidRPr="0023029E">
        <w:rPr>
          <w:sz w:val="24"/>
          <w:szCs w:val="24"/>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2CDBA1E4" w14:textId="77777777" w:rsidR="00656D06" w:rsidRPr="0023029E" w:rsidRDefault="00656D06" w:rsidP="0023029E">
      <w:pPr>
        <w:numPr>
          <w:ilvl w:val="0"/>
          <w:numId w:val="84"/>
        </w:numPr>
        <w:contextualSpacing/>
        <w:jc w:val="both"/>
        <w:rPr>
          <w:sz w:val="24"/>
          <w:szCs w:val="24"/>
        </w:rPr>
      </w:pPr>
      <w:r w:rsidRPr="0023029E">
        <w:rPr>
          <w:sz w:val="24"/>
          <w:szCs w:val="24"/>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00DE85F1" w14:textId="77777777" w:rsidR="00656D06" w:rsidRPr="0023029E" w:rsidRDefault="00656D06" w:rsidP="00656D06">
      <w:pPr>
        <w:ind w:firstLine="708"/>
        <w:jc w:val="both"/>
        <w:rPr>
          <w:sz w:val="24"/>
          <w:szCs w:val="24"/>
        </w:rPr>
      </w:pPr>
      <w:r w:rsidRPr="0023029E">
        <w:rPr>
          <w:sz w:val="24"/>
          <w:szCs w:val="24"/>
        </w:rPr>
        <w:t>Łukasz Kafka- tel. 32 7393649 e-mail l.kafka@pgg.pl</w:t>
      </w:r>
    </w:p>
    <w:p w14:paraId="73C5276B" w14:textId="77777777" w:rsidR="00656D06" w:rsidRPr="0023029E" w:rsidRDefault="00656D06" w:rsidP="00656D06">
      <w:pPr>
        <w:spacing w:before="120"/>
        <w:ind w:firstLine="708"/>
        <w:jc w:val="both"/>
        <w:rPr>
          <w:sz w:val="24"/>
          <w:szCs w:val="24"/>
        </w:rPr>
      </w:pPr>
      <w:r w:rsidRPr="0023029E">
        <w:rPr>
          <w:sz w:val="24"/>
          <w:szCs w:val="24"/>
        </w:rPr>
        <w:t>a w razie nieobecności Mirosław Leśnik- tel. 32 7393649.- e- mail m.lesnik@pgg.pl</w:t>
      </w:r>
    </w:p>
    <w:p w14:paraId="6D862EE7" w14:textId="77777777" w:rsidR="00656D06" w:rsidRPr="0023029E" w:rsidRDefault="00656D06" w:rsidP="0023029E">
      <w:pPr>
        <w:numPr>
          <w:ilvl w:val="0"/>
          <w:numId w:val="84"/>
        </w:numPr>
        <w:contextualSpacing/>
        <w:jc w:val="both"/>
        <w:rPr>
          <w:sz w:val="24"/>
          <w:szCs w:val="24"/>
        </w:rPr>
      </w:pPr>
      <w:r w:rsidRPr="0023029E">
        <w:rPr>
          <w:sz w:val="24"/>
          <w:szCs w:val="24"/>
        </w:rPr>
        <w:t>Ze strony Wykonawcy -</w:t>
      </w:r>
      <w:r w:rsidRPr="0023029E">
        <w:rPr>
          <w:i/>
          <w:sz w:val="24"/>
          <w:szCs w:val="24"/>
        </w:rPr>
        <w:t xml:space="preserve"> </w:t>
      </w:r>
      <w:r w:rsidRPr="0023029E">
        <w:rPr>
          <w:sz w:val="24"/>
          <w:szCs w:val="24"/>
        </w:rPr>
        <w:t xml:space="preserve">osobami upoważnionymi oraz odpowiedzialnymi  za nadzór nad realizacją umowy oraz zatwierdzanie protokołów odbioru wykonanej usługi wynikających z zawartej umowy są jednoosobowo: </w:t>
      </w:r>
    </w:p>
    <w:p w14:paraId="4FC24309" w14:textId="77777777" w:rsidR="00656D06" w:rsidRPr="0023029E" w:rsidRDefault="00656D06" w:rsidP="00656D06">
      <w:pPr>
        <w:ind w:left="360" w:firstLine="348"/>
        <w:jc w:val="both"/>
        <w:rPr>
          <w:sz w:val="24"/>
          <w:szCs w:val="24"/>
          <w:lang w:val="en-US"/>
        </w:rPr>
      </w:pPr>
      <w:r w:rsidRPr="0023029E">
        <w:rPr>
          <w:sz w:val="24"/>
          <w:szCs w:val="24"/>
          <w:lang w:val="en-US"/>
        </w:rPr>
        <w:t>……….…………..  tel. ………………………   e-mail: …………………..</w:t>
      </w:r>
    </w:p>
    <w:p w14:paraId="6A92987E" w14:textId="77777777" w:rsidR="00656D06" w:rsidRPr="0023029E" w:rsidRDefault="00656D06" w:rsidP="00656D06">
      <w:pPr>
        <w:ind w:left="360" w:firstLine="348"/>
        <w:jc w:val="both"/>
        <w:rPr>
          <w:sz w:val="24"/>
          <w:szCs w:val="24"/>
          <w:lang w:val="en-US"/>
        </w:rPr>
      </w:pPr>
      <w:r w:rsidRPr="0023029E">
        <w:rPr>
          <w:sz w:val="24"/>
          <w:szCs w:val="24"/>
          <w:lang w:val="en-US"/>
        </w:rPr>
        <w:t xml:space="preserve">…………………...  tel. ………………………   e-mail …………………... </w:t>
      </w:r>
    </w:p>
    <w:p w14:paraId="14F10D04" w14:textId="77777777" w:rsidR="00656D06" w:rsidRPr="0023029E" w:rsidRDefault="00656D06" w:rsidP="0023029E">
      <w:pPr>
        <w:numPr>
          <w:ilvl w:val="0"/>
          <w:numId w:val="84"/>
        </w:numPr>
        <w:jc w:val="both"/>
        <w:rPr>
          <w:sz w:val="24"/>
          <w:szCs w:val="24"/>
        </w:rPr>
      </w:pPr>
      <w:r w:rsidRPr="0023029E">
        <w:rPr>
          <w:sz w:val="24"/>
          <w:szCs w:val="24"/>
        </w:rPr>
        <w:t>Zmiana osób odpowiedzialnych za nadzór nie wymaga formy aneksu, o przeprowadzonej zmianie w  zakresie osób odpowiedzialnych za realizację umowy, wymagane jest pisemne powiadomienie drugiej strony umowy.</w:t>
      </w:r>
    </w:p>
    <w:p w14:paraId="7E8D13DD" w14:textId="77777777" w:rsidR="00656D06" w:rsidRPr="0023029E" w:rsidRDefault="00656D06" w:rsidP="0023029E">
      <w:pPr>
        <w:numPr>
          <w:ilvl w:val="0"/>
          <w:numId w:val="84"/>
        </w:numPr>
        <w:jc w:val="both"/>
        <w:rPr>
          <w:sz w:val="24"/>
          <w:szCs w:val="24"/>
        </w:rPr>
      </w:pPr>
      <w:r w:rsidRPr="0023029E">
        <w:rPr>
          <w:sz w:val="24"/>
          <w:szCs w:val="24"/>
        </w:rPr>
        <w:t>Koordynator umowy ze strony Zamawiającego jest odpowiedzialny za odbiór i przechowywanie wymaganych dokumentów związanych z bieżącą realizacją umowy.</w:t>
      </w:r>
    </w:p>
    <w:p w14:paraId="053FF515" w14:textId="77777777" w:rsidR="00656D06" w:rsidRPr="0023029E" w:rsidRDefault="00656D06" w:rsidP="0023029E">
      <w:pPr>
        <w:numPr>
          <w:ilvl w:val="0"/>
          <w:numId w:val="84"/>
        </w:numPr>
        <w:jc w:val="both"/>
        <w:rPr>
          <w:sz w:val="24"/>
          <w:szCs w:val="24"/>
        </w:rPr>
      </w:pPr>
      <w:r w:rsidRPr="0023029E">
        <w:rPr>
          <w:sz w:val="24"/>
          <w:szCs w:val="24"/>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01A9DA69" w14:textId="77777777" w:rsidR="00656D06" w:rsidRPr="0023029E" w:rsidRDefault="00656D06" w:rsidP="0023029E">
      <w:pPr>
        <w:numPr>
          <w:ilvl w:val="0"/>
          <w:numId w:val="84"/>
        </w:numPr>
        <w:spacing w:after="200" w:line="276" w:lineRule="auto"/>
        <w:contextualSpacing/>
        <w:jc w:val="both"/>
        <w:rPr>
          <w:sz w:val="24"/>
          <w:szCs w:val="24"/>
        </w:rPr>
      </w:pPr>
      <w:r w:rsidRPr="0023029E">
        <w:rPr>
          <w:sz w:val="24"/>
          <w:szCs w:val="24"/>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6C2C8EF6" w14:textId="77777777" w:rsidR="00656D06" w:rsidRPr="0023029E" w:rsidRDefault="00656D06" w:rsidP="0023029E">
      <w:pPr>
        <w:numPr>
          <w:ilvl w:val="0"/>
          <w:numId w:val="84"/>
        </w:numPr>
        <w:contextualSpacing/>
        <w:jc w:val="both"/>
        <w:rPr>
          <w:b/>
          <w:sz w:val="24"/>
          <w:szCs w:val="24"/>
        </w:rPr>
      </w:pPr>
      <w:r w:rsidRPr="0023029E">
        <w:rPr>
          <w:sz w:val="24"/>
          <w:szCs w:val="24"/>
        </w:rPr>
        <w:t xml:space="preserve">Wykonawca dostosuje się i będzie przestrzegał regulaminu dotyczącego instrukcji systemu </w:t>
      </w:r>
      <w:proofErr w:type="spellStart"/>
      <w:r w:rsidRPr="0023029E">
        <w:rPr>
          <w:sz w:val="24"/>
          <w:szCs w:val="24"/>
        </w:rPr>
        <w:t>przepustkowego</w:t>
      </w:r>
      <w:proofErr w:type="spellEnd"/>
      <w:r w:rsidRPr="0023029E">
        <w:rPr>
          <w:sz w:val="24"/>
          <w:szCs w:val="24"/>
        </w:rPr>
        <w:t xml:space="preserve"> w ruchu składnikami majątkowymi. </w:t>
      </w:r>
    </w:p>
    <w:p w14:paraId="047562A4" w14:textId="77777777" w:rsidR="00656D06" w:rsidRPr="0023029E" w:rsidRDefault="00656D06" w:rsidP="0023029E">
      <w:pPr>
        <w:numPr>
          <w:ilvl w:val="0"/>
          <w:numId w:val="84"/>
        </w:numPr>
        <w:contextualSpacing/>
        <w:jc w:val="both"/>
        <w:rPr>
          <w:sz w:val="24"/>
          <w:szCs w:val="24"/>
        </w:rPr>
      </w:pPr>
      <w:r w:rsidRPr="0023029E">
        <w:rPr>
          <w:sz w:val="24"/>
          <w:szCs w:val="24"/>
        </w:rPr>
        <w:t xml:space="preserve">Wykonawca zobowiązany jest do wykonywania wszelkich prac związanych z realizacją przedmiotu umowy – w sposób niekolidujący w żadnej mierze z bieżącą działalnością Zamawiającego. W  przypadku, gdy powstanie konieczność wykonania prac </w:t>
      </w:r>
      <w:r w:rsidRPr="0023029E">
        <w:rPr>
          <w:sz w:val="24"/>
          <w:szCs w:val="24"/>
        </w:rPr>
        <w:lastRenderedPageBreak/>
        <w:t>kolizyjnych, tj. takich prac, które mogą utrudniać lub zatrzymać bieżącą działalność Zamawiającego, Wykonawca na ich wykonanie zobowiązany jest uzyskać pisemną zgodę Zamawiającego.</w:t>
      </w:r>
    </w:p>
    <w:p w14:paraId="2655E28E" w14:textId="77777777" w:rsidR="00656D06" w:rsidRPr="0023029E" w:rsidRDefault="00656D06" w:rsidP="0023029E">
      <w:pPr>
        <w:numPr>
          <w:ilvl w:val="0"/>
          <w:numId w:val="84"/>
        </w:numPr>
        <w:contextualSpacing/>
        <w:jc w:val="both"/>
        <w:rPr>
          <w:color w:val="000000" w:themeColor="text1"/>
          <w:sz w:val="24"/>
          <w:szCs w:val="24"/>
        </w:rPr>
      </w:pPr>
      <w:r w:rsidRPr="0023029E">
        <w:rPr>
          <w:color w:val="000000" w:themeColor="text1"/>
          <w:sz w:val="24"/>
          <w:szCs w:val="24"/>
        </w:rPr>
        <w:t>Zamawiający zastrzega sobie w trakcie trwania umowy prawo zmiany załączników z zachowaniem istotnych elementów ich treści, zmiany te nie wymagają sporządzania aneksu do umowy.</w:t>
      </w:r>
    </w:p>
    <w:p w14:paraId="47E1252C" w14:textId="77777777" w:rsidR="00656D06" w:rsidRPr="0023029E" w:rsidRDefault="00656D06" w:rsidP="0023029E">
      <w:pPr>
        <w:numPr>
          <w:ilvl w:val="0"/>
          <w:numId w:val="84"/>
        </w:numPr>
        <w:contextualSpacing/>
        <w:rPr>
          <w:color w:val="000000" w:themeColor="text1"/>
          <w:sz w:val="24"/>
          <w:szCs w:val="24"/>
        </w:rPr>
      </w:pPr>
      <w:r w:rsidRPr="0023029E">
        <w:rPr>
          <w:color w:val="000000" w:themeColor="text1"/>
          <w:sz w:val="24"/>
          <w:szCs w:val="24"/>
        </w:rPr>
        <w:t>Zmiana koordynatora umowy lub adresu Zamawiającego zamieszczonego na miesięcznym protokole wykonania usługi oraz dla celów wystawienia Faktury VAT wynikająca z zapisów umowy nie wymaga sporządzania aneksu do umowy.</w:t>
      </w:r>
    </w:p>
    <w:p w14:paraId="235BDCAE" w14:textId="77777777" w:rsidR="00656D06" w:rsidRPr="0023029E" w:rsidRDefault="00656D06" w:rsidP="00656D06">
      <w:pPr>
        <w:contextualSpacing/>
        <w:rPr>
          <w:color w:val="000000" w:themeColor="text1"/>
          <w:sz w:val="24"/>
          <w:szCs w:val="24"/>
        </w:rPr>
      </w:pPr>
    </w:p>
    <w:p w14:paraId="21AE37C3" w14:textId="77777777" w:rsidR="00656D06" w:rsidRPr="0023029E" w:rsidRDefault="00656D06" w:rsidP="00656D06">
      <w:pPr>
        <w:ind w:left="425"/>
        <w:jc w:val="both"/>
        <w:rPr>
          <w:b/>
          <w:sz w:val="24"/>
          <w:szCs w:val="24"/>
          <w:highlight w:val="lightGray"/>
        </w:rPr>
      </w:pPr>
    </w:p>
    <w:p w14:paraId="339DE5F8" w14:textId="77777777" w:rsidR="00656D06" w:rsidRPr="0023029E" w:rsidRDefault="00656D06" w:rsidP="00656D06">
      <w:pPr>
        <w:ind w:left="425"/>
        <w:jc w:val="both"/>
        <w:rPr>
          <w:b/>
          <w:sz w:val="24"/>
          <w:szCs w:val="24"/>
        </w:rPr>
      </w:pPr>
      <w:r w:rsidRPr="0023029E">
        <w:rPr>
          <w:b/>
          <w:sz w:val="24"/>
          <w:szCs w:val="24"/>
          <w:highlight w:val="lightGray"/>
        </w:rPr>
        <w:t>Część XI. Wymagane dokumenty, które należy  dostarczyć  przy wykonywaniu usługi.</w:t>
      </w:r>
    </w:p>
    <w:p w14:paraId="4B8C226D" w14:textId="77777777" w:rsidR="00656D06" w:rsidRPr="0023029E" w:rsidRDefault="00656D06" w:rsidP="00656D06">
      <w:pPr>
        <w:ind w:left="425"/>
        <w:jc w:val="both"/>
        <w:rPr>
          <w:b/>
          <w:sz w:val="24"/>
          <w:szCs w:val="24"/>
        </w:rPr>
      </w:pPr>
    </w:p>
    <w:p w14:paraId="5A118670" w14:textId="77777777" w:rsidR="00656D06" w:rsidRPr="0023029E" w:rsidRDefault="00656D06" w:rsidP="0023029E">
      <w:pPr>
        <w:pStyle w:val="Akapitzlist"/>
        <w:numPr>
          <w:ilvl w:val="0"/>
          <w:numId w:val="96"/>
        </w:numPr>
        <w:jc w:val="both"/>
      </w:pPr>
      <w:r w:rsidRPr="0023029E">
        <w:t>Przed rozpoczęciem realizacji usługi przez Wykonawcę:</w:t>
      </w:r>
    </w:p>
    <w:p w14:paraId="6D5F6488" w14:textId="77777777" w:rsidR="00656D06" w:rsidRPr="0023029E" w:rsidRDefault="00656D06" w:rsidP="0023029E">
      <w:pPr>
        <w:numPr>
          <w:ilvl w:val="0"/>
          <w:numId w:val="99"/>
        </w:numPr>
        <w:ind w:left="1418"/>
        <w:jc w:val="both"/>
        <w:rPr>
          <w:b/>
          <w:sz w:val="24"/>
          <w:szCs w:val="24"/>
        </w:rPr>
      </w:pPr>
      <w:r w:rsidRPr="0023029E">
        <w:rPr>
          <w:b/>
          <w:sz w:val="24"/>
          <w:szCs w:val="24"/>
        </w:rPr>
        <w:t xml:space="preserve">Załącznik nr 4 do SOPZ </w:t>
      </w:r>
      <w:r w:rsidRPr="0023029E">
        <w:rPr>
          <w:sz w:val="24"/>
          <w:szCs w:val="24"/>
        </w:rPr>
        <w:t>Protokół odbioru jednostki sprzętowej</w:t>
      </w:r>
      <w:r w:rsidRPr="0023029E">
        <w:rPr>
          <w:b/>
          <w:sz w:val="24"/>
          <w:szCs w:val="24"/>
        </w:rPr>
        <w:t xml:space="preserve"> </w:t>
      </w:r>
      <w:r w:rsidRPr="0023029E">
        <w:rPr>
          <w:sz w:val="24"/>
          <w:szCs w:val="24"/>
        </w:rPr>
        <w:t>wraz poświadczonymi przez Wykonawcę kopiami stosownych dokumentów np. dowodów rejestracyjnych, dokumentów potwierdzających ubezpieczenie jednostek transportowych, badań technicznych UDT, itp.  (jeżeli dotyczy),</w:t>
      </w:r>
    </w:p>
    <w:p w14:paraId="7FA09A2E" w14:textId="77777777" w:rsidR="00656D06" w:rsidRPr="0023029E" w:rsidRDefault="00656D06" w:rsidP="0023029E">
      <w:pPr>
        <w:numPr>
          <w:ilvl w:val="0"/>
          <w:numId w:val="99"/>
        </w:numPr>
        <w:ind w:left="1418"/>
        <w:jc w:val="both"/>
        <w:rPr>
          <w:sz w:val="24"/>
          <w:szCs w:val="24"/>
        </w:rPr>
      </w:pPr>
      <w:r w:rsidRPr="0023029E">
        <w:rPr>
          <w:b/>
          <w:sz w:val="24"/>
          <w:szCs w:val="24"/>
        </w:rPr>
        <w:t>Załącznik nr 6 do SOPZ</w:t>
      </w:r>
      <w:r w:rsidRPr="0023029E">
        <w:rPr>
          <w:sz w:val="24"/>
          <w:szCs w:val="24"/>
        </w:rPr>
        <w:t xml:space="preserve"> Oświadczenie Wykonawcy,</w:t>
      </w:r>
    </w:p>
    <w:p w14:paraId="4F47E2C0" w14:textId="77777777" w:rsidR="00656D06" w:rsidRPr="0023029E" w:rsidRDefault="00656D06" w:rsidP="0023029E">
      <w:pPr>
        <w:numPr>
          <w:ilvl w:val="0"/>
          <w:numId w:val="99"/>
        </w:numPr>
        <w:ind w:left="1418"/>
        <w:rPr>
          <w:color w:val="000000" w:themeColor="text1"/>
          <w:sz w:val="24"/>
          <w:szCs w:val="24"/>
        </w:rPr>
      </w:pPr>
      <w:r w:rsidRPr="0023029E">
        <w:rPr>
          <w:b/>
          <w:color w:val="000000" w:themeColor="text1"/>
          <w:sz w:val="24"/>
          <w:szCs w:val="24"/>
        </w:rPr>
        <w:t>Załącznik nr 7 do SOPZ</w:t>
      </w:r>
      <w:r w:rsidRPr="0023029E">
        <w:rPr>
          <w:color w:val="000000" w:themeColor="text1"/>
          <w:sz w:val="24"/>
          <w:szCs w:val="24"/>
        </w:rPr>
        <w:t xml:space="preserve"> Instrukcja logowania dla operatorów jednostek transportowych/sprzętowych wyposażonych w  system monitoringu (dla Wariantu A i B),</w:t>
      </w:r>
    </w:p>
    <w:p w14:paraId="13D2CC53" w14:textId="77777777" w:rsidR="00656D06" w:rsidRPr="0023029E" w:rsidRDefault="00656D06" w:rsidP="0023029E">
      <w:pPr>
        <w:pStyle w:val="Akapitzlist"/>
        <w:numPr>
          <w:ilvl w:val="0"/>
          <w:numId w:val="96"/>
        </w:numPr>
        <w:jc w:val="both"/>
        <w:rPr>
          <w:color w:val="000000" w:themeColor="text1"/>
        </w:rPr>
      </w:pPr>
      <w:r w:rsidRPr="0023029E">
        <w:rPr>
          <w:color w:val="000000" w:themeColor="text1"/>
        </w:rPr>
        <w:t>Przed rozpoczęciem realizacji usługi przez Zamawiającego:</w:t>
      </w:r>
    </w:p>
    <w:p w14:paraId="18F54733" w14:textId="77777777" w:rsidR="00656D06" w:rsidRPr="0023029E" w:rsidRDefault="00656D06" w:rsidP="0023029E">
      <w:pPr>
        <w:pStyle w:val="Akapitzlist"/>
        <w:numPr>
          <w:ilvl w:val="0"/>
          <w:numId w:val="97"/>
        </w:numPr>
        <w:jc w:val="both"/>
      </w:pPr>
      <w:r w:rsidRPr="0023029E">
        <w:t xml:space="preserve">stosowne regulaminy wewnętrzne, zarządzenia, decyzje, instrukcje (w tym dotyczące ruchu osobowego i materiałowego) obowiązujące w Oddziale Zamawiającego – do wglądu </w:t>
      </w:r>
    </w:p>
    <w:p w14:paraId="14B9281A" w14:textId="77777777" w:rsidR="00656D06" w:rsidRPr="0023029E" w:rsidRDefault="00656D06" w:rsidP="0023029E">
      <w:pPr>
        <w:pStyle w:val="Akapitzlist"/>
        <w:numPr>
          <w:ilvl w:val="0"/>
          <w:numId w:val="97"/>
        </w:numPr>
        <w:jc w:val="both"/>
      </w:pPr>
      <w:r w:rsidRPr="0023029E">
        <w:t>W trakcie realizacji usługi przez Wykonawcę do zatwierdzenia przez Zamawiającego:</w:t>
      </w:r>
    </w:p>
    <w:p w14:paraId="1E44263E" w14:textId="77777777" w:rsidR="00656D06" w:rsidRPr="0023029E" w:rsidRDefault="00656D06" w:rsidP="0023029E">
      <w:pPr>
        <w:pStyle w:val="Akapitzlist"/>
        <w:numPr>
          <w:ilvl w:val="0"/>
          <w:numId w:val="98"/>
        </w:numPr>
        <w:jc w:val="both"/>
      </w:pPr>
      <w:r w:rsidRPr="0023029E">
        <w:rPr>
          <w:b/>
        </w:rPr>
        <w:t>Załącznik nr 3 do SOPZ</w:t>
      </w:r>
      <w:r w:rsidRPr="0023029E">
        <w:t xml:space="preserve"> Protokoły awarii jednostek sprzętowych – na bieżąco.</w:t>
      </w:r>
    </w:p>
    <w:p w14:paraId="377BE63A" w14:textId="77777777" w:rsidR="00656D06" w:rsidRPr="0023029E" w:rsidRDefault="00656D06" w:rsidP="0023029E">
      <w:pPr>
        <w:pStyle w:val="Akapitzlist"/>
        <w:numPr>
          <w:ilvl w:val="0"/>
          <w:numId w:val="97"/>
        </w:numPr>
        <w:jc w:val="both"/>
      </w:pPr>
      <w:r w:rsidRPr="0023029E">
        <w:t>W trakcie realizacji usługi przez Zamawiającego do zatwierdzenia przez Wykonawcę:</w:t>
      </w:r>
    </w:p>
    <w:p w14:paraId="273C0069" w14:textId="77777777" w:rsidR="00656D06" w:rsidRPr="0023029E" w:rsidRDefault="00656D06" w:rsidP="0023029E">
      <w:pPr>
        <w:pStyle w:val="Akapitzlist"/>
        <w:numPr>
          <w:ilvl w:val="0"/>
          <w:numId w:val="100"/>
        </w:numPr>
        <w:jc w:val="both"/>
      </w:pPr>
      <w:r w:rsidRPr="0023029E">
        <w:rPr>
          <w:b/>
        </w:rPr>
        <w:t>Załącznik nr 2 do SOPZ</w:t>
      </w:r>
      <w:r w:rsidRPr="0023029E">
        <w:t xml:space="preserve"> Protokoły odbioru wykonania usługi – po zakończeniu miesiąca/ wykonaniu usługi.</w:t>
      </w:r>
    </w:p>
    <w:p w14:paraId="43E87E9B" w14:textId="77777777" w:rsidR="00656D06" w:rsidRPr="0023029E" w:rsidRDefault="00656D06" w:rsidP="0023029E">
      <w:pPr>
        <w:pStyle w:val="Akapitzlist"/>
        <w:numPr>
          <w:ilvl w:val="0"/>
          <w:numId w:val="97"/>
        </w:numPr>
        <w:jc w:val="both"/>
      </w:pPr>
      <w:r w:rsidRPr="0023029E">
        <w:t>W trakcie realizacji usługi przez Zamawiającego i Wykonawcę wspólnie</w:t>
      </w:r>
    </w:p>
    <w:p w14:paraId="494DDE91" w14:textId="77777777" w:rsidR="00656D06" w:rsidRPr="0023029E" w:rsidRDefault="00656D06" w:rsidP="0023029E">
      <w:pPr>
        <w:pStyle w:val="Akapitzlist"/>
        <w:numPr>
          <w:ilvl w:val="1"/>
          <w:numId w:val="96"/>
        </w:numPr>
        <w:jc w:val="both"/>
      </w:pPr>
      <w:r w:rsidRPr="0023029E">
        <w:rPr>
          <w:b/>
        </w:rPr>
        <w:t>Załącznik nr 1 lub 1a do SOPZ</w:t>
      </w:r>
      <w:r w:rsidRPr="0023029E">
        <w:t xml:space="preserve"> zlecenie usługi transportowej (sprzętowej z  monitoringiem/bez monitoringu) - na bieżąco.</w:t>
      </w:r>
    </w:p>
    <w:p w14:paraId="4B604DD9" w14:textId="77777777" w:rsidR="00656D06" w:rsidRPr="0023029E" w:rsidRDefault="00656D06" w:rsidP="0023029E">
      <w:pPr>
        <w:pStyle w:val="Akapitzlist"/>
        <w:numPr>
          <w:ilvl w:val="1"/>
          <w:numId w:val="96"/>
        </w:numPr>
        <w:jc w:val="both"/>
      </w:pPr>
      <w:r w:rsidRPr="0023029E">
        <w:rPr>
          <w:b/>
        </w:rPr>
        <w:t>Załącznik nr 5 do SOPZ (jeżeli dotyczy)</w:t>
      </w:r>
      <w:r w:rsidRPr="0023029E">
        <w:rPr>
          <w:color w:val="0070C0"/>
        </w:rPr>
        <w:t xml:space="preserve"> </w:t>
      </w:r>
      <w:r w:rsidRPr="0023029E">
        <w:t>Protokół sprawdzenia działania systemu monitoringu</w:t>
      </w:r>
    </w:p>
    <w:p w14:paraId="48974A42" w14:textId="77777777" w:rsidR="00656D06" w:rsidRPr="0023029E" w:rsidRDefault="00656D06" w:rsidP="00656D06">
      <w:pPr>
        <w:pStyle w:val="Akapitzlist"/>
        <w:ind w:left="0"/>
        <w:jc w:val="both"/>
        <w:rPr>
          <w:b/>
        </w:rPr>
      </w:pPr>
    </w:p>
    <w:p w14:paraId="6F08AA4E" w14:textId="77777777" w:rsidR="00656D06" w:rsidRPr="0023029E" w:rsidRDefault="00656D06" w:rsidP="00656D06">
      <w:pPr>
        <w:pStyle w:val="Akapitzlist"/>
        <w:ind w:left="0"/>
        <w:jc w:val="both"/>
      </w:pPr>
      <w:r w:rsidRPr="0023029E">
        <w:rPr>
          <w:b/>
        </w:rPr>
        <w:t>Spis załączników do szczegółowego opisu przedmiotu zamówienia</w:t>
      </w:r>
      <w:r w:rsidRPr="0023029E">
        <w:t>:</w:t>
      </w:r>
    </w:p>
    <w:p w14:paraId="3A7A547E" w14:textId="77777777" w:rsidR="00656D06" w:rsidRPr="0023029E" w:rsidRDefault="00656D06" w:rsidP="00656D06">
      <w:pPr>
        <w:tabs>
          <w:tab w:val="left" w:pos="1418"/>
        </w:tabs>
        <w:contextualSpacing/>
        <w:rPr>
          <w:sz w:val="24"/>
          <w:szCs w:val="24"/>
        </w:rPr>
      </w:pPr>
      <w:r w:rsidRPr="0023029E">
        <w:rPr>
          <w:sz w:val="24"/>
          <w:szCs w:val="24"/>
        </w:rPr>
        <w:t xml:space="preserve">załącznik nr 1 </w:t>
      </w:r>
      <w:r w:rsidRPr="0023029E">
        <w:rPr>
          <w:sz w:val="24"/>
          <w:szCs w:val="24"/>
        </w:rPr>
        <w:tab/>
        <w:t>– zlecenie usługi transportowej/sprzętowej z monitoringiem,</w:t>
      </w:r>
    </w:p>
    <w:p w14:paraId="02083DD1" w14:textId="77777777" w:rsidR="00656D06" w:rsidRPr="0023029E" w:rsidRDefault="00656D06" w:rsidP="00656D06">
      <w:pPr>
        <w:tabs>
          <w:tab w:val="left" w:pos="1418"/>
        </w:tabs>
        <w:contextualSpacing/>
        <w:rPr>
          <w:sz w:val="24"/>
          <w:szCs w:val="24"/>
        </w:rPr>
      </w:pPr>
      <w:r w:rsidRPr="0023029E">
        <w:rPr>
          <w:sz w:val="24"/>
          <w:szCs w:val="24"/>
        </w:rPr>
        <w:t xml:space="preserve">załącznik nr 1a </w:t>
      </w:r>
      <w:r w:rsidRPr="0023029E">
        <w:rPr>
          <w:sz w:val="24"/>
          <w:szCs w:val="24"/>
        </w:rPr>
        <w:tab/>
        <w:t>– zlecenie usługi transportowej/sprzętowej bez monitoringu,</w:t>
      </w:r>
      <w:r w:rsidRPr="0023029E">
        <w:rPr>
          <w:sz w:val="24"/>
          <w:szCs w:val="24"/>
        </w:rPr>
        <w:tab/>
      </w:r>
    </w:p>
    <w:p w14:paraId="11383ED0" w14:textId="77777777" w:rsidR="00656D06" w:rsidRPr="0023029E" w:rsidRDefault="00656D06" w:rsidP="00656D06">
      <w:pPr>
        <w:tabs>
          <w:tab w:val="left" w:pos="1418"/>
        </w:tabs>
        <w:contextualSpacing/>
        <w:rPr>
          <w:sz w:val="24"/>
          <w:szCs w:val="24"/>
        </w:rPr>
      </w:pPr>
      <w:r w:rsidRPr="0023029E">
        <w:rPr>
          <w:sz w:val="24"/>
          <w:szCs w:val="24"/>
        </w:rPr>
        <w:t>załącznik nr 2</w:t>
      </w:r>
      <w:r w:rsidRPr="0023029E">
        <w:rPr>
          <w:sz w:val="24"/>
          <w:szCs w:val="24"/>
        </w:rPr>
        <w:tab/>
        <w:t>– miesięczny protokół odbioru usług transportowych/sprzętowych</w:t>
      </w:r>
    </w:p>
    <w:p w14:paraId="35CE7AC5" w14:textId="77777777" w:rsidR="00656D06" w:rsidRPr="0023029E" w:rsidRDefault="00656D06" w:rsidP="00656D06">
      <w:pPr>
        <w:tabs>
          <w:tab w:val="left" w:pos="1418"/>
        </w:tabs>
        <w:contextualSpacing/>
        <w:rPr>
          <w:sz w:val="24"/>
          <w:szCs w:val="24"/>
        </w:rPr>
      </w:pPr>
      <w:r w:rsidRPr="0023029E">
        <w:rPr>
          <w:sz w:val="24"/>
          <w:szCs w:val="24"/>
        </w:rPr>
        <w:t>załącznik nr 3</w:t>
      </w:r>
      <w:r w:rsidRPr="0023029E">
        <w:rPr>
          <w:sz w:val="24"/>
          <w:szCs w:val="24"/>
        </w:rPr>
        <w:tab/>
        <w:t>– protokół awarii,</w:t>
      </w:r>
    </w:p>
    <w:p w14:paraId="4D48B3CD" w14:textId="77777777" w:rsidR="00656D06" w:rsidRPr="0023029E" w:rsidRDefault="00656D06" w:rsidP="00656D06">
      <w:pPr>
        <w:tabs>
          <w:tab w:val="left" w:pos="1418"/>
        </w:tabs>
        <w:ind w:left="1418" w:hanging="1418"/>
        <w:contextualSpacing/>
        <w:rPr>
          <w:sz w:val="24"/>
          <w:szCs w:val="24"/>
        </w:rPr>
      </w:pPr>
      <w:r w:rsidRPr="0023029E">
        <w:rPr>
          <w:sz w:val="24"/>
          <w:szCs w:val="24"/>
        </w:rPr>
        <w:t xml:space="preserve">załącznik nr 4 </w:t>
      </w:r>
      <w:r w:rsidRPr="0023029E">
        <w:rPr>
          <w:sz w:val="24"/>
          <w:szCs w:val="24"/>
        </w:rPr>
        <w:tab/>
        <w:t>– protokół odbioru jednostki transportowej/sprzętowej,</w:t>
      </w:r>
    </w:p>
    <w:p w14:paraId="7926B050" w14:textId="77777777" w:rsidR="00656D06" w:rsidRPr="0023029E" w:rsidRDefault="00656D06" w:rsidP="00656D06">
      <w:pPr>
        <w:tabs>
          <w:tab w:val="left" w:pos="1418"/>
        </w:tabs>
        <w:contextualSpacing/>
        <w:rPr>
          <w:sz w:val="24"/>
          <w:szCs w:val="24"/>
        </w:rPr>
      </w:pPr>
      <w:r w:rsidRPr="0023029E">
        <w:rPr>
          <w:sz w:val="24"/>
          <w:szCs w:val="24"/>
        </w:rPr>
        <w:t>załącznik nr 5</w:t>
      </w:r>
      <w:r w:rsidRPr="0023029E">
        <w:rPr>
          <w:sz w:val="24"/>
          <w:szCs w:val="24"/>
        </w:rPr>
        <w:tab/>
        <w:t xml:space="preserve">– protokół sprawdzenia działania systemu zarządzania jednostkami transportowymi/sprzętowymi </w:t>
      </w:r>
      <w:r w:rsidRPr="0023029E">
        <w:rPr>
          <w:sz w:val="24"/>
          <w:szCs w:val="24"/>
        </w:rPr>
        <w:tab/>
      </w:r>
      <w:r w:rsidRPr="0023029E">
        <w:rPr>
          <w:sz w:val="24"/>
          <w:szCs w:val="24"/>
        </w:rPr>
        <w:tab/>
        <w:t xml:space="preserve">   (Wariant A i B)</w:t>
      </w:r>
    </w:p>
    <w:p w14:paraId="5C46DC08" w14:textId="77777777" w:rsidR="00656D06" w:rsidRPr="0023029E" w:rsidRDefault="00656D06" w:rsidP="00656D06">
      <w:pPr>
        <w:tabs>
          <w:tab w:val="left" w:pos="1418"/>
        </w:tabs>
        <w:contextualSpacing/>
        <w:rPr>
          <w:sz w:val="24"/>
          <w:szCs w:val="24"/>
        </w:rPr>
      </w:pPr>
      <w:r w:rsidRPr="0023029E">
        <w:rPr>
          <w:sz w:val="24"/>
          <w:szCs w:val="24"/>
        </w:rPr>
        <w:t>załącznik nr 6</w:t>
      </w:r>
      <w:r w:rsidRPr="0023029E">
        <w:rPr>
          <w:sz w:val="24"/>
          <w:szCs w:val="24"/>
        </w:rPr>
        <w:tab/>
        <w:t>– oświadczenie Wykonawcy,</w:t>
      </w:r>
    </w:p>
    <w:p w14:paraId="2573F932" w14:textId="77777777" w:rsidR="00656D06" w:rsidRPr="0023029E" w:rsidRDefault="00656D06" w:rsidP="00656D06">
      <w:pPr>
        <w:pStyle w:val="Akapitzlist"/>
        <w:tabs>
          <w:tab w:val="left" w:pos="1418"/>
          <w:tab w:val="left" w:pos="1560"/>
        </w:tabs>
        <w:ind w:left="0"/>
        <w:jc w:val="both"/>
      </w:pPr>
      <w:r w:rsidRPr="0023029E">
        <w:t>załącznik nr 7</w:t>
      </w:r>
      <w:r w:rsidRPr="0023029E">
        <w:tab/>
        <w:t xml:space="preserve">– instrukcja logowania dla operatorów jednostek transportowych/sprzętowych wyposażonych w system </w:t>
      </w:r>
      <w:r w:rsidRPr="0023029E">
        <w:tab/>
      </w:r>
      <w:r w:rsidRPr="0023029E">
        <w:tab/>
        <w:t>monitoringu (dla Wariantu A i B),</w:t>
      </w:r>
      <w:r w:rsidRPr="0023029E">
        <w:tab/>
      </w:r>
      <w:r w:rsidRPr="0023029E">
        <w:tab/>
      </w:r>
    </w:p>
    <w:p w14:paraId="6D2BC848" w14:textId="77777777" w:rsidR="00656D06" w:rsidRPr="0023029E" w:rsidRDefault="00656D06" w:rsidP="00656D06">
      <w:pPr>
        <w:tabs>
          <w:tab w:val="left" w:pos="1418"/>
        </w:tabs>
        <w:spacing w:line="276" w:lineRule="auto"/>
        <w:jc w:val="both"/>
        <w:outlineLvl w:val="0"/>
        <w:rPr>
          <w:sz w:val="24"/>
          <w:szCs w:val="24"/>
        </w:rPr>
      </w:pPr>
      <w:r w:rsidRPr="0023029E">
        <w:rPr>
          <w:sz w:val="24"/>
          <w:szCs w:val="24"/>
        </w:rPr>
        <w:t>załącznik nr 8</w:t>
      </w:r>
      <w:r w:rsidRPr="0023029E">
        <w:rPr>
          <w:sz w:val="24"/>
          <w:szCs w:val="24"/>
        </w:rPr>
        <w:tab/>
        <w:t>– Protokół przekazania/zdania* przenośnego lokalizatora GPS.</w:t>
      </w:r>
    </w:p>
    <w:p w14:paraId="4C122286" w14:textId="77777777" w:rsidR="00656D06" w:rsidRDefault="00656D06" w:rsidP="00656D06">
      <w:pPr>
        <w:jc w:val="right"/>
        <w:rPr>
          <w:b/>
          <w:bCs/>
          <w:szCs w:val="22"/>
        </w:rPr>
      </w:pPr>
      <w:r w:rsidRPr="000930C0">
        <w:rPr>
          <w:b/>
          <w:bCs/>
          <w:szCs w:val="22"/>
        </w:rPr>
        <w:lastRenderedPageBreak/>
        <w:t>Załącznik nr 1 do SOPZ</w:t>
      </w:r>
    </w:p>
    <w:p w14:paraId="6EC33CE7" w14:textId="77777777" w:rsidR="00656D06" w:rsidRDefault="00656D06" w:rsidP="00656D06">
      <w:pPr>
        <w:jc w:val="right"/>
        <w:rPr>
          <w:b/>
          <w:bCs/>
          <w:szCs w:val="22"/>
        </w:rPr>
      </w:pPr>
      <w:r w:rsidRPr="002471B3">
        <w:rPr>
          <w:b/>
          <w:bCs/>
          <w:szCs w:val="22"/>
        </w:rPr>
        <w:t xml:space="preserve">zlecenie usługi transportowej/ </w:t>
      </w:r>
    </w:p>
    <w:p w14:paraId="53045C08" w14:textId="77777777" w:rsidR="00656D06" w:rsidRPr="000930C0" w:rsidRDefault="00656D06" w:rsidP="00656D06">
      <w:pPr>
        <w:jc w:val="right"/>
        <w:rPr>
          <w:b/>
          <w:bCs/>
          <w:szCs w:val="22"/>
        </w:rPr>
      </w:pPr>
      <w:r w:rsidRPr="002471B3">
        <w:rPr>
          <w:b/>
          <w:bCs/>
          <w:szCs w:val="22"/>
        </w:rPr>
        <w:t>sprzętowej z monitoringiem</w:t>
      </w:r>
      <w:r>
        <w:rPr>
          <w:b/>
          <w:bCs/>
          <w:szCs w:val="22"/>
        </w:rPr>
        <w:t xml:space="preserve"> </w:t>
      </w:r>
    </w:p>
    <w:p w14:paraId="694B9152" w14:textId="77777777" w:rsidR="00656D06" w:rsidRDefault="00656D06" w:rsidP="00656D06">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62"/>
        <w:gridCol w:w="274"/>
        <w:gridCol w:w="1487"/>
        <w:gridCol w:w="2625"/>
        <w:gridCol w:w="517"/>
        <w:gridCol w:w="1636"/>
        <w:gridCol w:w="1760"/>
      </w:tblGrid>
      <w:tr w:rsidR="00656D06" w:rsidRPr="005E222D" w14:paraId="0E2F91D7" w14:textId="77777777" w:rsidTr="00DF412C">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2DEA5" w14:textId="77777777" w:rsidR="00656D06" w:rsidRPr="005E222D" w:rsidRDefault="00656D06" w:rsidP="00DF412C">
            <w:pPr>
              <w:jc w:val="center"/>
              <w:rPr>
                <w:rFonts w:ascii="Calibri" w:hAnsi="Calibri" w:cs="Calibri"/>
                <w:color w:val="000000"/>
              </w:rPr>
            </w:pPr>
            <w:r>
              <w:rPr>
                <w:noProof/>
              </w:rPr>
              <w:drawing>
                <wp:inline distT="0" distB="0" distL="0" distR="0" wp14:anchorId="5E347CB1" wp14:editId="1EA0852B">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7"/>
                          <a:stretch>
                            <a:fillRect/>
                          </a:stretch>
                        </pic:blipFill>
                        <pic:spPr>
                          <a:xfrm>
                            <a:off x="0" y="0"/>
                            <a:ext cx="1566808" cy="688908"/>
                          </a:xfrm>
                          <a:prstGeom prst="rect">
                            <a:avLst/>
                          </a:prstGeom>
                        </pic:spPr>
                      </pic:pic>
                    </a:graphicData>
                  </a:graphic>
                </wp:inline>
              </w:drawing>
            </w:r>
            <w:r w:rsidRPr="005E222D">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55F409FA" w14:textId="77777777" w:rsidR="00656D06" w:rsidRPr="005E222D" w:rsidRDefault="00656D06" w:rsidP="00DF412C">
            <w:pPr>
              <w:jc w:val="center"/>
              <w:rPr>
                <w:rFonts w:ascii="Calibri" w:hAnsi="Calibri" w:cs="Calibri"/>
                <w:color w:val="000000"/>
              </w:rPr>
            </w:pPr>
            <w:r w:rsidRPr="005E222D">
              <w:rPr>
                <w:rFonts w:ascii="Calibri" w:hAnsi="Calibri" w:cs="Calibri"/>
                <w:color w:val="000000"/>
              </w:rPr>
              <w:t xml:space="preserve">Zlecenie ZTK/../…./…. do umowy nr </w:t>
            </w:r>
            <w:proofErr w:type="spellStart"/>
            <w:r w:rsidRPr="005E222D">
              <w:rPr>
                <w:rFonts w:ascii="Calibri" w:hAnsi="Calibri" w:cs="Calibri"/>
                <w:color w:val="000000"/>
              </w:rPr>
              <w:t>e_Ru</w:t>
            </w:r>
            <w:proofErr w:type="spellEnd"/>
            <w:r w:rsidRPr="005E222D">
              <w:rPr>
                <w:rFonts w:ascii="Calibri" w:hAnsi="Calibri" w:cs="Calibri"/>
                <w:color w:val="000000"/>
              </w:rPr>
              <w:t xml:space="preserve"> ……                                                                                                                                            na wykonanie usługi sprzętowej</w:t>
            </w:r>
          </w:p>
        </w:tc>
      </w:tr>
      <w:tr w:rsidR="00656D06" w:rsidRPr="005E222D" w14:paraId="681E358F" w14:textId="77777777" w:rsidTr="00DF412C">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51FAACA9"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18BEBB25"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 </w:t>
            </w:r>
          </w:p>
        </w:tc>
      </w:tr>
      <w:tr w:rsidR="00656D06" w:rsidRPr="005E222D" w14:paraId="057003F4" w14:textId="77777777" w:rsidTr="00DF412C">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69F994D9"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26D04A3C"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1FBCADE0" w14:textId="77777777" w:rsidR="00656D06" w:rsidRPr="005E222D" w:rsidRDefault="00656D06" w:rsidP="00DF412C">
            <w:pPr>
              <w:jc w:val="center"/>
              <w:rPr>
                <w:rFonts w:ascii="Calibri" w:hAnsi="Calibri" w:cs="Calibri"/>
                <w:color w:val="000000"/>
                <w:sz w:val="18"/>
                <w:szCs w:val="18"/>
              </w:rPr>
            </w:pPr>
            <w:r>
              <w:rPr>
                <w:rFonts w:ascii="Calibri" w:hAnsi="Calibri" w:cs="Calibri"/>
                <w:color w:val="000000"/>
                <w:sz w:val="18"/>
                <w:szCs w:val="18"/>
              </w:rPr>
              <w:t>Nr rejestracyjny/</w:t>
            </w:r>
            <w:r w:rsidRPr="005E222D">
              <w:rPr>
                <w:rFonts w:ascii="Calibri" w:hAnsi="Calibri" w:cs="Calibri"/>
                <w:color w:val="000000"/>
                <w:sz w:val="18"/>
                <w:szCs w:val="18"/>
              </w:rPr>
              <w:t>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24672831"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247DB406"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Nr lokaliz</w:t>
            </w:r>
            <w:r>
              <w:rPr>
                <w:rFonts w:ascii="Calibri" w:hAnsi="Calibri" w:cs="Calibri"/>
                <w:color w:val="000000"/>
                <w:sz w:val="18"/>
                <w:szCs w:val="18"/>
              </w:rPr>
              <w:t>atora</w:t>
            </w:r>
            <w:r w:rsidRPr="005E222D">
              <w:rPr>
                <w:rFonts w:ascii="Calibri" w:hAnsi="Calibri" w:cs="Calibri"/>
                <w:color w:val="000000"/>
                <w:sz w:val="18"/>
                <w:szCs w:val="18"/>
              </w:rPr>
              <w:t xml:space="preserve"> GPS</w:t>
            </w:r>
          </w:p>
        </w:tc>
      </w:tr>
      <w:tr w:rsidR="00656D06" w:rsidRPr="005E222D" w14:paraId="3EAFE695" w14:textId="77777777" w:rsidTr="00DF412C">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35545CD7" w14:textId="77777777" w:rsidR="00656D06" w:rsidRPr="005E222D" w:rsidRDefault="00656D06" w:rsidP="00DF412C">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007A7C9A"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760AC0E9"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1597A7DB"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760F294A"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r>
      <w:tr w:rsidR="00656D06" w:rsidRPr="005E222D" w14:paraId="5C970187" w14:textId="77777777" w:rsidTr="00DF412C">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7D2DAEC7"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Data wykonania usługi:                                                                  czas w dyspozycji:       Zmiana A             od 6:30 do 13:30</w:t>
            </w:r>
          </w:p>
        </w:tc>
      </w:tr>
      <w:tr w:rsidR="00656D06" w:rsidRPr="005E222D" w14:paraId="55EABF48" w14:textId="77777777" w:rsidTr="00DF412C">
        <w:trPr>
          <w:trHeight w:val="300"/>
        </w:trPr>
        <w:tc>
          <w:tcPr>
            <w:tcW w:w="331" w:type="pct"/>
            <w:tcBorders>
              <w:top w:val="nil"/>
              <w:left w:val="nil"/>
              <w:bottom w:val="nil"/>
              <w:right w:val="nil"/>
            </w:tcBorders>
            <w:shd w:val="clear" w:color="auto" w:fill="auto"/>
            <w:noWrap/>
            <w:vAlign w:val="bottom"/>
            <w:hideMark/>
          </w:tcPr>
          <w:p w14:paraId="28226DFD" w14:textId="77777777" w:rsidR="00656D06" w:rsidRPr="005E222D"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4BE2437F" w14:textId="77777777" w:rsidR="00656D06" w:rsidRPr="005E222D"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2444F01" w14:textId="77777777" w:rsidR="00656D06" w:rsidRPr="005E222D"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5197BA78" w14:textId="77777777" w:rsidR="00656D06" w:rsidRPr="005E222D" w:rsidRDefault="00656D06" w:rsidP="00DF412C">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44D97705" w14:textId="77777777" w:rsidR="00656D06" w:rsidRPr="005E222D" w:rsidRDefault="00656D06" w:rsidP="00DF412C">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65B7C418" w14:textId="77777777" w:rsidR="00656D06" w:rsidRPr="005E222D" w:rsidRDefault="00656D06" w:rsidP="00DF412C">
            <w:pPr>
              <w:rPr>
                <w:rFonts w:ascii="Calibri" w:hAnsi="Calibri" w:cs="Calibri"/>
                <w:color w:val="000000"/>
                <w:sz w:val="18"/>
                <w:szCs w:val="18"/>
              </w:rPr>
            </w:pPr>
          </w:p>
        </w:tc>
      </w:tr>
      <w:tr w:rsidR="00656D06" w:rsidRPr="005E222D" w14:paraId="3E7E6612" w14:textId="77777777" w:rsidTr="00DF412C">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922F2"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SPECYFIKACJA POTRZEB</w:t>
            </w:r>
          </w:p>
        </w:tc>
      </w:tr>
      <w:tr w:rsidR="00656D06" w:rsidRPr="005E222D" w14:paraId="18512563" w14:textId="77777777" w:rsidTr="00DF412C">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21E974F"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3A9F7237"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11ED6A85"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5C1C2F2E"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404AE0C3"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139D65A5"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Czas podstaw.</w:t>
            </w:r>
          </w:p>
        </w:tc>
      </w:tr>
      <w:tr w:rsidR="00656D06" w:rsidRPr="005E222D" w14:paraId="67FB05B3" w14:textId="77777777" w:rsidTr="00DF412C">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7C141483"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2963E5B8"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78708EB2"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111F2E1D"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7438D44A"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43351F35"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r>
      <w:tr w:rsidR="00656D06" w:rsidRPr="005E222D" w14:paraId="6806160F" w14:textId="77777777" w:rsidTr="00DF412C">
        <w:trPr>
          <w:trHeight w:val="1215"/>
        </w:trPr>
        <w:tc>
          <w:tcPr>
            <w:tcW w:w="331" w:type="pct"/>
            <w:tcBorders>
              <w:top w:val="nil"/>
              <w:left w:val="nil"/>
              <w:bottom w:val="nil"/>
              <w:right w:val="nil"/>
            </w:tcBorders>
            <w:shd w:val="clear" w:color="auto" w:fill="auto"/>
            <w:noWrap/>
            <w:vAlign w:val="bottom"/>
            <w:hideMark/>
          </w:tcPr>
          <w:p w14:paraId="24168EE1" w14:textId="77777777" w:rsidR="00656D06" w:rsidRPr="005E222D"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107401F7" w14:textId="77777777" w:rsidR="00656D06" w:rsidRPr="005E222D"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D7C2B5C" w14:textId="77777777" w:rsidR="00656D06" w:rsidRPr="005E222D"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2F983EF7" w14:textId="77777777" w:rsidR="00656D06" w:rsidRPr="005E222D" w:rsidRDefault="00656D06" w:rsidP="00DF412C">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7EB45BB3" w14:textId="77777777" w:rsidR="00656D06" w:rsidRPr="005E222D" w:rsidRDefault="00656D06" w:rsidP="00DF412C">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682ED74A" w14:textId="77777777" w:rsidR="00656D06" w:rsidRPr="005E222D" w:rsidRDefault="00656D06" w:rsidP="00DF412C">
            <w:pPr>
              <w:rPr>
                <w:rFonts w:ascii="Calibri" w:hAnsi="Calibri" w:cs="Calibri"/>
                <w:color w:val="000000"/>
                <w:sz w:val="18"/>
                <w:szCs w:val="18"/>
              </w:rPr>
            </w:pPr>
          </w:p>
        </w:tc>
      </w:tr>
      <w:tr w:rsidR="00656D06" w:rsidRPr="005E222D" w14:paraId="340071F9" w14:textId="77777777" w:rsidTr="00DF412C">
        <w:trPr>
          <w:trHeight w:val="480"/>
        </w:trPr>
        <w:tc>
          <w:tcPr>
            <w:tcW w:w="331" w:type="pct"/>
            <w:tcBorders>
              <w:top w:val="nil"/>
              <w:left w:val="nil"/>
              <w:bottom w:val="nil"/>
              <w:right w:val="nil"/>
            </w:tcBorders>
            <w:shd w:val="clear" w:color="auto" w:fill="auto"/>
            <w:noWrap/>
            <w:vAlign w:val="bottom"/>
            <w:hideMark/>
          </w:tcPr>
          <w:p w14:paraId="4C893808" w14:textId="77777777" w:rsidR="00656D06" w:rsidRPr="005E222D"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47376B0A" w14:textId="77777777" w:rsidR="00656D06" w:rsidRPr="005E222D"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34123A32" w14:textId="77777777" w:rsidR="00656D06" w:rsidRPr="005E222D"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3A4F68A8" w14:textId="77777777" w:rsidR="00656D06" w:rsidRPr="005E222D" w:rsidRDefault="00656D06" w:rsidP="00DF412C">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EBC5E"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1A3D12A1"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Zatwierdzam Koordynator transportu</w:t>
            </w:r>
          </w:p>
        </w:tc>
      </w:tr>
      <w:tr w:rsidR="00656D06" w:rsidRPr="005E222D" w14:paraId="069005E0" w14:textId="77777777" w:rsidTr="00DF412C">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10211BE0"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61371F9D"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1AC4AF91"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 </w:t>
            </w:r>
          </w:p>
        </w:tc>
      </w:tr>
      <w:tr w:rsidR="00656D06" w:rsidRPr="005E222D" w14:paraId="6E50F0C8" w14:textId="77777777" w:rsidTr="00DF412C">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5E3E1EB1"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102C4E9C" w14:textId="77777777" w:rsidR="00656D06" w:rsidRPr="005E222D" w:rsidRDefault="00656D06" w:rsidP="00DF412C">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0ED07624" w14:textId="77777777" w:rsidR="00656D06" w:rsidRPr="005E222D" w:rsidRDefault="00656D06" w:rsidP="00DF412C">
            <w:pPr>
              <w:rPr>
                <w:rFonts w:ascii="Calibri" w:hAnsi="Calibri" w:cs="Calibri"/>
                <w:color w:val="000000"/>
                <w:sz w:val="18"/>
                <w:szCs w:val="18"/>
              </w:rPr>
            </w:pPr>
          </w:p>
        </w:tc>
      </w:tr>
    </w:tbl>
    <w:p w14:paraId="32322138" w14:textId="77777777" w:rsidR="00656D06" w:rsidRDefault="00656D06" w:rsidP="00656D06">
      <w:pPr>
        <w:tabs>
          <w:tab w:val="left" w:pos="6096"/>
        </w:tabs>
      </w:pPr>
    </w:p>
    <w:p w14:paraId="48311EDC" w14:textId="77777777" w:rsidR="00656D06" w:rsidRDefault="00656D06" w:rsidP="00656D06">
      <w:pPr>
        <w:contextualSpacing/>
        <w:rPr>
          <w:b/>
          <w:bCs/>
          <w:szCs w:val="22"/>
        </w:rPr>
      </w:pPr>
    </w:p>
    <w:p w14:paraId="1F79BCA2" w14:textId="77777777" w:rsidR="00656D06" w:rsidRDefault="00656D06" w:rsidP="00656D06">
      <w:pPr>
        <w:contextualSpacing/>
        <w:rPr>
          <w:b/>
          <w:bCs/>
          <w:szCs w:val="22"/>
        </w:rPr>
      </w:pPr>
    </w:p>
    <w:p w14:paraId="1C465D1C" w14:textId="77777777" w:rsidR="00656D06" w:rsidRDefault="00656D06" w:rsidP="00656D06">
      <w:pPr>
        <w:contextualSpacing/>
        <w:rPr>
          <w:b/>
          <w:bCs/>
          <w:szCs w:val="22"/>
        </w:rPr>
      </w:pPr>
    </w:p>
    <w:p w14:paraId="526EAEDF" w14:textId="77777777" w:rsidR="00656D06" w:rsidRDefault="00656D06" w:rsidP="00656D06">
      <w:pPr>
        <w:contextualSpacing/>
        <w:rPr>
          <w:b/>
          <w:bCs/>
          <w:szCs w:val="22"/>
        </w:rPr>
      </w:pPr>
    </w:p>
    <w:p w14:paraId="7B378796" w14:textId="77777777" w:rsidR="00656D06" w:rsidRDefault="00656D06" w:rsidP="00656D06">
      <w:pPr>
        <w:contextualSpacing/>
        <w:rPr>
          <w:b/>
          <w:bCs/>
          <w:szCs w:val="22"/>
        </w:rPr>
      </w:pPr>
    </w:p>
    <w:p w14:paraId="1C5978E2" w14:textId="77777777" w:rsidR="00656D06" w:rsidRDefault="00656D06" w:rsidP="00656D06">
      <w:pPr>
        <w:contextualSpacing/>
        <w:rPr>
          <w:b/>
          <w:bCs/>
          <w:szCs w:val="22"/>
        </w:rPr>
      </w:pPr>
    </w:p>
    <w:p w14:paraId="2F7F4574" w14:textId="77777777" w:rsidR="00656D06" w:rsidRDefault="00656D06" w:rsidP="00656D06">
      <w:pPr>
        <w:contextualSpacing/>
        <w:rPr>
          <w:b/>
          <w:bCs/>
          <w:szCs w:val="22"/>
        </w:rPr>
      </w:pPr>
    </w:p>
    <w:p w14:paraId="40983454" w14:textId="77777777" w:rsidR="00656D06" w:rsidRDefault="00656D06" w:rsidP="00656D06">
      <w:pPr>
        <w:contextualSpacing/>
        <w:rPr>
          <w:b/>
          <w:bCs/>
          <w:szCs w:val="22"/>
        </w:rPr>
      </w:pPr>
    </w:p>
    <w:p w14:paraId="2A1C5568" w14:textId="77777777" w:rsidR="00656D06" w:rsidRDefault="00656D06" w:rsidP="00656D06">
      <w:pPr>
        <w:contextualSpacing/>
        <w:rPr>
          <w:b/>
          <w:bCs/>
          <w:szCs w:val="22"/>
        </w:rPr>
      </w:pPr>
    </w:p>
    <w:p w14:paraId="1C0536EC" w14:textId="77777777" w:rsidR="00656D06" w:rsidRDefault="00656D06" w:rsidP="00656D06">
      <w:pPr>
        <w:contextualSpacing/>
        <w:rPr>
          <w:b/>
          <w:bCs/>
          <w:szCs w:val="22"/>
        </w:rPr>
      </w:pPr>
    </w:p>
    <w:p w14:paraId="0F18C1CC" w14:textId="77777777" w:rsidR="00656D06" w:rsidRDefault="00656D06" w:rsidP="00656D06">
      <w:pPr>
        <w:contextualSpacing/>
        <w:rPr>
          <w:b/>
          <w:bCs/>
          <w:szCs w:val="22"/>
        </w:rPr>
      </w:pPr>
    </w:p>
    <w:p w14:paraId="43CF5C37" w14:textId="77777777" w:rsidR="00656D06" w:rsidRDefault="00656D06" w:rsidP="00656D06">
      <w:pPr>
        <w:contextualSpacing/>
        <w:rPr>
          <w:b/>
          <w:bCs/>
          <w:szCs w:val="22"/>
        </w:rPr>
      </w:pPr>
    </w:p>
    <w:p w14:paraId="05119129" w14:textId="77777777" w:rsidR="00656D06" w:rsidRDefault="00656D06" w:rsidP="00656D06">
      <w:pPr>
        <w:contextualSpacing/>
        <w:rPr>
          <w:b/>
          <w:bCs/>
          <w:szCs w:val="22"/>
        </w:rPr>
      </w:pPr>
    </w:p>
    <w:p w14:paraId="0DFA89F2" w14:textId="77777777" w:rsidR="00656D06" w:rsidRDefault="00656D06" w:rsidP="00656D06">
      <w:pPr>
        <w:contextualSpacing/>
        <w:rPr>
          <w:b/>
          <w:bCs/>
          <w:szCs w:val="22"/>
        </w:rPr>
      </w:pPr>
    </w:p>
    <w:p w14:paraId="5F8AB74B" w14:textId="77777777" w:rsidR="00656D06" w:rsidRDefault="00656D06" w:rsidP="00656D06">
      <w:pPr>
        <w:contextualSpacing/>
        <w:rPr>
          <w:b/>
          <w:bCs/>
          <w:szCs w:val="22"/>
        </w:rPr>
      </w:pPr>
    </w:p>
    <w:p w14:paraId="67A6A2CB" w14:textId="77777777" w:rsidR="00656D06" w:rsidRDefault="00656D06" w:rsidP="00656D06">
      <w:pPr>
        <w:contextualSpacing/>
        <w:rPr>
          <w:b/>
          <w:bCs/>
          <w:szCs w:val="22"/>
        </w:rPr>
      </w:pPr>
    </w:p>
    <w:p w14:paraId="7EC02AD2" w14:textId="77777777" w:rsidR="00656D06" w:rsidRDefault="00656D06" w:rsidP="00656D06">
      <w:pPr>
        <w:contextualSpacing/>
        <w:rPr>
          <w:b/>
          <w:bCs/>
          <w:szCs w:val="22"/>
        </w:rPr>
      </w:pPr>
    </w:p>
    <w:p w14:paraId="2D37BBC4" w14:textId="77777777" w:rsidR="00656D06" w:rsidRDefault="00656D06" w:rsidP="00656D06">
      <w:pPr>
        <w:contextualSpacing/>
        <w:rPr>
          <w:b/>
          <w:bCs/>
          <w:szCs w:val="22"/>
        </w:rPr>
      </w:pPr>
    </w:p>
    <w:p w14:paraId="4E2B233F" w14:textId="77777777" w:rsidR="00656D06" w:rsidRDefault="00656D06" w:rsidP="00656D06">
      <w:pPr>
        <w:contextualSpacing/>
        <w:rPr>
          <w:b/>
          <w:bCs/>
          <w:szCs w:val="22"/>
        </w:rPr>
      </w:pPr>
    </w:p>
    <w:p w14:paraId="67F407F1" w14:textId="77777777" w:rsidR="00656D06" w:rsidRDefault="00656D06" w:rsidP="00656D06">
      <w:pPr>
        <w:contextualSpacing/>
        <w:rPr>
          <w:b/>
          <w:bCs/>
          <w:szCs w:val="22"/>
        </w:rPr>
      </w:pPr>
    </w:p>
    <w:p w14:paraId="17E1A383" w14:textId="77777777" w:rsidR="00656D06" w:rsidRDefault="00656D06" w:rsidP="00656D06">
      <w:pPr>
        <w:contextualSpacing/>
        <w:rPr>
          <w:b/>
          <w:bCs/>
          <w:szCs w:val="22"/>
        </w:rPr>
      </w:pPr>
    </w:p>
    <w:p w14:paraId="464A8ED6" w14:textId="77777777" w:rsidR="00656D06" w:rsidRDefault="00656D06" w:rsidP="00656D06">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656D06" w:rsidRPr="00635ECF" w14:paraId="55A1612D" w14:textId="77777777" w:rsidTr="00DF412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69510"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PRZEBIEG PRACY SPRZĘTU w dniu ……….. - ZLECENIE ……………………..</w:t>
            </w:r>
          </w:p>
        </w:tc>
      </w:tr>
      <w:tr w:rsidR="00656D06" w:rsidRPr="00635ECF" w14:paraId="3A0AE7F5" w14:textId="77777777" w:rsidTr="00DF412C">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19D770"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96AA03B"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A91C848"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shd w:val="clear" w:color="auto" w:fill="auto"/>
            <w:noWrap/>
            <w:vAlign w:val="bottom"/>
            <w:hideMark/>
          </w:tcPr>
          <w:p w14:paraId="35BD4B9F"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Potwierdzenie wykonania</w:t>
            </w:r>
          </w:p>
        </w:tc>
      </w:tr>
      <w:tr w:rsidR="00656D06" w:rsidRPr="00635ECF" w14:paraId="432BD9EA" w14:textId="77777777" w:rsidTr="00DF412C">
        <w:trPr>
          <w:trHeight w:val="975"/>
        </w:trPr>
        <w:tc>
          <w:tcPr>
            <w:tcW w:w="212" w:type="pct"/>
            <w:vMerge/>
            <w:tcBorders>
              <w:top w:val="nil"/>
              <w:left w:val="single" w:sz="4" w:space="0" w:color="auto"/>
              <w:bottom w:val="single" w:sz="4" w:space="0" w:color="auto"/>
              <w:right w:val="single" w:sz="4" w:space="0" w:color="auto"/>
            </w:tcBorders>
            <w:vAlign w:val="center"/>
            <w:hideMark/>
          </w:tcPr>
          <w:p w14:paraId="4F7169A2" w14:textId="77777777" w:rsidR="00656D06" w:rsidRPr="00635ECF" w:rsidRDefault="00656D06" w:rsidP="00DF412C">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shd w:val="clear" w:color="auto" w:fill="auto"/>
            <w:vAlign w:val="bottom"/>
            <w:hideMark/>
          </w:tcPr>
          <w:p w14:paraId="4CEE5E91"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shd w:val="clear" w:color="auto" w:fill="auto"/>
            <w:vAlign w:val="bottom"/>
            <w:hideMark/>
          </w:tcPr>
          <w:p w14:paraId="6FAEBE09"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shd w:val="clear" w:color="auto" w:fill="auto"/>
            <w:vAlign w:val="bottom"/>
            <w:hideMark/>
          </w:tcPr>
          <w:p w14:paraId="1DBD458D"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shd w:val="clear" w:color="auto" w:fill="auto"/>
            <w:noWrap/>
            <w:vAlign w:val="bottom"/>
            <w:hideMark/>
          </w:tcPr>
          <w:p w14:paraId="0121E374"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shd w:val="clear" w:color="auto" w:fill="auto"/>
            <w:noWrap/>
            <w:vAlign w:val="bottom"/>
            <w:hideMark/>
          </w:tcPr>
          <w:p w14:paraId="0C1F9995"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shd w:val="clear" w:color="auto" w:fill="auto"/>
            <w:vAlign w:val="bottom"/>
            <w:hideMark/>
          </w:tcPr>
          <w:p w14:paraId="3353A4B3"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shd w:val="clear" w:color="auto" w:fill="auto"/>
            <w:vAlign w:val="bottom"/>
            <w:hideMark/>
          </w:tcPr>
          <w:p w14:paraId="2AE23584"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podpis przedstawiciela dozoru Zamawiającego pieczątka/podpis</w:t>
            </w:r>
          </w:p>
        </w:tc>
      </w:tr>
      <w:tr w:rsidR="00656D06" w:rsidRPr="00635ECF" w14:paraId="1D07EF0D" w14:textId="77777777" w:rsidTr="00DF412C">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453B6BF"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A96792F" w14:textId="77777777" w:rsidR="00656D06" w:rsidRPr="00635ECF" w:rsidRDefault="00656D06" w:rsidP="00DF412C">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19B3B19B" w14:textId="77777777" w:rsidR="00656D06" w:rsidRPr="00635ECF" w:rsidRDefault="00656D06" w:rsidP="00DF412C">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1DB13D42" w14:textId="77777777" w:rsidR="00656D06" w:rsidRPr="00635ECF" w:rsidRDefault="00656D06" w:rsidP="00DF412C">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3387DE6D" w14:textId="77777777" w:rsidR="00656D06" w:rsidRPr="00635ECF" w:rsidRDefault="00656D06" w:rsidP="00DF412C">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7E6CC014" w14:textId="77777777" w:rsidR="00656D06" w:rsidRPr="00635ECF" w:rsidRDefault="00656D06" w:rsidP="00DF412C">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2D11C038" w14:textId="77777777" w:rsidR="00656D06" w:rsidRPr="00635ECF" w:rsidRDefault="00656D06" w:rsidP="00DF412C">
            <w:pPr>
              <w:jc w:val="center"/>
              <w:rPr>
                <w:rFonts w:ascii="Calibri" w:hAnsi="Calibri" w:cs="Calibri"/>
                <w:color w:val="000000"/>
              </w:rPr>
            </w:pPr>
          </w:p>
        </w:tc>
      </w:tr>
      <w:tr w:rsidR="00656D06" w:rsidRPr="00635ECF" w14:paraId="54C70197" w14:textId="77777777" w:rsidTr="00DF412C">
        <w:trPr>
          <w:trHeight w:val="300"/>
        </w:trPr>
        <w:tc>
          <w:tcPr>
            <w:tcW w:w="212" w:type="pct"/>
            <w:vMerge/>
            <w:tcBorders>
              <w:top w:val="nil"/>
              <w:left w:val="single" w:sz="4" w:space="0" w:color="auto"/>
              <w:bottom w:val="single" w:sz="4" w:space="0" w:color="auto"/>
              <w:right w:val="single" w:sz="4" w:space="0" w:color="auto"/>
            </w:tcBorders>
            <w:vAlign w:val="center"/>
            <w:hideMark/>
          </w:tcPr>
          <w:p w14:paraId="546A7CDE" w14:textId="77777777" w:rsidR="00656D06" w:rsidRPr="00635ECF" w:rsidRDefault="00656D06" w:rsidP="00DF412C">
            <w:pPr>
              <w:rPr>
                <w:rFonts w:ascii="Calibri" w:hAnsi="Calibri" w:cs="Calibri"/>
                <w:color w:val="000000"/>
              </w:rPr>
            </w:pPr>
          </w:p>
        </w:tc>
        <w:tc>
          <w:tcPr>
            <w:tcW w:w="637" w:type="pct"/>
            <w:tcBorders>
              <w:top w:val="nil"/>
              <w:left w:val="nil"/>
              <w:bottom w:val="single" w:sz="4" w:space="0" w:color="auto"/>
              <w:right w:val="single" w:sz="4" w:space="0" w:color="auto"/>
            </w:tcBorders>
            <w:shd w:val="clear" w:color="auto" w:fill="auto"/>
            <w:noWrap/>
            <w:vAlign w:val="bottom"/>
            <w:hideMark/>
          </w:tcPr>
          <w:p w14:paraId="144544DD" w14:textId="77777777" w:rsidR="00656D06" w:rsidRPr="00635ECF" w:rsidRDefault="00656D06" w:rsidP="00DF412C">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shd w:val="clear" w:color="auto" w:fill="auto"/>
            <w:noWrap/>
            <w:vAlign w:val="bottom"/>
            <w:hideMark/>
          </w:tcPr>
          <w:p w14:paraId="406FA18F" w14:textId="77777777" w:rsidR="00656D06" w:rsidRPr="00635ECF" w:rsidRDefault="00656D06" w:rsidP="00DF412C">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1595CB89" w14:textId="77777777" w:rsidR="00656D06" w:rsidRPr="00635ECF" w:rsidRDefault="00656D06" w:rsidP="00DF412C">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EADFF6B" w14:textId="77777777" w:rsidR="00656D06" w:rsidRPr="00635ECF" w:rsidRDefault="00656D06" w:rsidP="00DF412C">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642C6BA2" w14:textId="77777777" w:rsidR="00656D06" w:rsidRPr="00635ECF" w:rsidRDefault="00656D06" w:rsidP="00DF412C">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172A15CC" w14:textId="77777777" w:rsidR="00656D06" w:rsidRPr="00635ECF" w:rsidRDefault="00656D06" w:rsidP="00DF412C">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4492F4D2" w14:textId="77777777" w:rsidR="00656D06" w:rsidRPr="00635ECF" w:rsidRDefault="00656D06" w:rsidP="00DF412C">
            <w:pPr>
              <w:rPr>
                <w:rFonts w:ascii="Calibri" w:hAnsi="Calibri" w:cs="Calibri"/>
                <w:color w:val="000000"/>
              </w:rPr>
            </w:pPr>
          </w:p>
        </w:tc>
      </w:tr>
      <w:tr w:rsidR="00656D06" w:rsidRPr="00635ECF" w14:paraId="56431B6D" w14:textId="77777777" w:rsidTr="00DF412C">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7194EDDF"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976730D"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5028C16B"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4690FDE9"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4369BDE5"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4AA6C365"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7AA2E549"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r>
      <w:tr w:rsidR="00656D06" w:rsidRPr="00635ECF" w14:paraId="6BDF51D0" w14:textId="77777777" w:rsidTr="00DF412C">
        <w:trPr>
          <w:trHeight w:val="300"/>
        </w:trPr>
        <w:tc>
          <w:tcPr>
            <w:tcW w:w="212" w:type="pct"/>
            <w:vMerge/>
            <w:tcBorders>
              <w:top w:val="nil"/>
              <w:left w:val="single" w:sz="4" w:space="0" w:color="auto"/>
              <w:bottom w:val="single" w:sz="4" w:space="0" w:color="auto"/>
              <w:right w:val="single" w:sz="4" w:space="0" w:color="auto"/>
            </w:tcBorders>
            <w:vAlign w:val="center"/>
            <w:hideMark/>
          </w:tcPr>
          <w:p w14:paraId="678012D1" w14:textId="77777777" w:rsidR="00656D06" w:rsidRPr="00635ECF" w:rsidRDefault="00656D06" w:rsidP="00DF412C">
            <w:pPr>
              <w:rPr>
                <w:rFonts w:ascii="Calibri" w:hAnsi="Calibri" w:cs="Calibri"/>
                <w:color w:val="000000"/>
              </w:rPr>
            </w:pPr>
          </w:p>
        </w:tc>
        <w:tc>
          <w:tcPr>
            <w:tcW w:w="637" w:type="pct"/>
            <w:tcBorders>
              <w:top w:val="nil"/>
              <w:left w:val="nil"/>
              <w:bottom w:val="single" w:sz="4" w:space="0" w:color="auto"/>
              <w:right w:val="single" w:sz="4" w:space="0" w:color="auto"/>
            </w:tcBorders>
            <w:shd w:val="clear" w:color="auto" w:fill="auto"/>
            <w:noWrap/>
            <w:vAlign w:val="bottom"/>
            <w:hideMark/>
          </w:tcPr>
          <w:p w14:paraId="375EBD2F" w14:textId="77777777" w:rsidR="00656D06" w:rsidRPr="00635ECF" w:rsidRDefault="00656D06" w:rsidP="00DF412C">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shd w:val="clear" w:color="auto" w:fill="auto"/>
            <w:noWrap/>
            <w:vAlign w:val="bottom"/>
            <w:hideMark/>
          </w:tcPr>
          <w:p w14:paraId="488C8512" w14:textId="77777777" w:rsidR="00656D06" w:rsidRPr="00635ECF" w:rsidRDefault="00656D06" w:rsidP="00DF412C">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51D9EAF0" w14:textId="77777777" w:rsidR="00656D06" w:rsidRPr="00635ECF" w:rsidRDefault="00656D06" w:rsidP="00DF412C">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3016EC81" w14:textId="77777777" w:rsidR="00656D06" w:rsidRPr="00635ECF" w:rsidRDefault="00656D06" w:rsidP="00DF412C">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7A7BD93E" w14:textId="77777777" w:rsidR="00656D06" w:rsidRPr="00635ECF" w:rsidRDefault="00656D06" w:rsidP="00DF412C">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7C4A0B31" w14:textId="77777777" w:rsidR="00656D06" w:rsidRPr="00635ECF" w:rsidRDefault="00656D06" w:rsidP="00DF412C">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3F9C57C1" w14:textId="77777777" w:rsidR="00656D06" w:rsidRPr="00635ECF" w:rsidRDefault="00656D06" w:rsidP="00DF412C">
            <w:pPr>
              <w:rPr>
                <w:rFonts w:ascii="Calibri" w:hAnsi="Calibri" w:cs="Calibri"/>
                <w:color w:val="000000"/>
              </w:rPr>
            </w:pPr>
          </w:p>
        </w:tc>
      </w:tr>
      <w:tr w:rsidR="00656D06" w:rsidRPr="00635ECF" w14:paraId="60E2F416" w14:textId="77777777" w:rsidTr="00DF412C">
        <w:trPr>
          <w:trHeight w:val="300"/>
        </w:trPr>
        <w:tc>
          <w:tcPr>
            <w:tcW w:w="212" w:type="pct"/>
            <w:tcBorders>
              <w:top w:val="nil"/>
              <w:left w:val="nil"/>
              <w:bottom w:val="nil"/>
              <w:right w:val="nil"/>
            </w:tcBorders>
            <w:shd w:val="clear" w:color="auto" w:fill="auto"/>
            <w:noWrap/>
            <w:vAlign w:val="bottom"/>
            <w:hideMark/>
          </w:tcPr>
          <w:p w14:paraId="71529C6F" w14:textId="77777777" w:rsidR="00656D06" w:rsidRPr="00635ECF" w:rsidRDefault="00656D06" w:rsidP="00DF412C">
            <w:pPr>
              <w:rPr>
                <w:rFonts w:ascii="Calibri" w:hAnsi="Calibri" w:cs="Calibri"/>
                <w:color w:val="000000"/>
              </w:rPr>
            </w:pPr>
          </w:p>
        </w:tc>
        <w:tc>
          <w:tcPr>
            <w:tcW w:w="637" w:type="pct"/>
            <w:tcBorders>
              <w:top w:val="nil"/>
              <w:left w:val="nil"/>
              <w:bottom w:val="nil"/>
              <w:right w:val="nil"/>
            </w:tcBorders>
            <w:shd w:val="clear" w:color="auto" w:fill="auto"/>
            <w:noWrap/>
            <w:vAlign w:val="bottom"/>
            <w:hideMark/>
          </w:tcPr>
          <w:p w14:paraId="0948428B" w14:textId="77777777" w:rsidR="00656D06" w:rsidRPr="00635ECF" w:rsidRDefault="00656D06" w:rsidP="00DF412C">
            <w:pPr>
              <w:rPr>
                <w:rFonts w:ascii="Calibri" w:hAnsi="Calibri" w:cs="Calibri"/>
                <w:color w:val="000000"/>
              </w:rPr>
            </w:pPr>
          </w:p>
        </w:tc>
        <w:tc>
          <w:tcPr>
            <w:tcW w:w="797" w:type="pct"/>
            <w:tcBorders>
              <w:top w:val="nil"/>
              <w:left w:val="nil"/>
              <w:bottom w:val="nil"/>
              <w:right w:val="nil"/>
            </w:tcBorders>
            <w:shd w:val="clear" w:color="auto" w:fill="auto"/>
            <w:noWrap/>
            <w:vAlign w:val="bottom"/>
            <w:hideMark/>
          </w:tcPr>
          <w:p w14:paraId="342D777C" w14:textId="77777777" w:rsidR="00656D06" w:rsidRPr="00635ECF" w:rsidRDefault="00656D06" w:rsidP="00DF412C">
            <w:pPr>
              <w:rPr>
                <w:rFonts w:ascii="Calibri" w:hAnsi="Calibri" w:cs="Calibri"/>
                <w:color w:val="000000"/>
              </w:rPr>
            </w:pPr>
          </w:p>
        </w:tc>
        <w:tc>
          <w:tcPr>
            <w:tcW w:w="1049" w:type="pct"/>
            <w:gridSpan w:val="2"/>
            <w:tcBorders>
              <w:top w:val="nil"/>
              <w:left w:val="nil"/>
              <w:bottom w:val="nil"/>
              <w:right w:val="nil"/>
            </w:tcBorders>
            <w:shd w:val="clear" w:color="auto" w:fill="auto"/>
            <w:noWrap/>
            <w:vAlign w:val="bottom"/>
            <w:hideMark/>
          </w:tcPr>
          <w:p w14:paraId="4F4D913C" w14:textId="77777777" w:rsidR="00656D06" w:rsidRPr="00635ECF" w:rsidRDefault="00656D06" w:rsidP="00DF412C">
            <w:pPr>
              <w:rPr>
                <w:rFonts w:ascii="Calibri" w:hAnsi="Calibri" w:cs="Calibri"/>
                <w:color w:val="000000"/>
              </w:rPr>
            </w:pPr>
          </w:p>
        </w:tc>
        <w:tc>
          <w:tcPr>
            <w:tcW w:w="344" w:type="pct"/>
            <w:tcBorders>
              <w:top w:val="nil"/>
              <w:left w:val="nil"/>
              <w:bottom w:val="nil"/>
              <w:right w:val="nil"/>
            </w:tcBorders>
            <w:shd w:val="clear" w:color="auto" w:fill="auto"/>
            <w:noWrap/>
            <w:vAlign w:val="bottom"/>
            <w:hideMark/>
          </w:tcPr>
          <w:p w14:paraId="6DC985AF" w14:textId="77777777" w:rsidR="00656D06" w:rsidRPr="00635ECF" w:rsidRDefault="00656D06" w:rsidP="00DF412C">
            <w:pPr>
              <w:rPr>
                <w:rFonts w:ascii="Calibri" w:hAnsi="Calibri" w:cs="Calibri"/>
                <w:color w:val="000000"/>
              </w:rPr>
            </w:pPr>
          </w:p>
        </w:tc>
        <w:tc>
          <w:tcPr>
            <w:tcW w:w="310" w:type="pct"/>
            <w:gridSpan w:val="2"/>
            <w:tcBorders>
              <w:top w:val="nil"/>
              <w:left w:val="nil"/>
              <w:bottom w:val="nil"/>
              <w:right w:val="nil"/>
            </w:tcBorders>
            <w:shd w:val="clear" w:color="auto" w:fill="auto"/>
            <w:noWrap/>
            <w:vAlign w:val="bottom"/>
            <w:hideMark/>
          </w:tcPr>
          <w:p w14:paraId="671A7113" w14:textId="77777777" w:rsidR="00656D06" w:rsidRPr="00635ECF" w:rsidRDefault="00656D06" w:rsidP="00DF412C">
            <w:pPr>
              <w:rPr>
                <w:rFonts w:ascii="Calibri" w:hAnsi="Calibri" w:cs="Calibri"/>
                <w:color w:val="000000"/>
              </w:rPr>
            </w:pPr>
          </w:p>
        </w:tc>
        <w:tc>
          <w:tcPr>
            <w:tcW w:w="767" w:type="pct"/>
            <w:gridSpan w:val="2"/>
            <w:tcBorders>
              <w:top w:val="nil"/>
              <w:left w:val="nil"/>
              <w:bottom w:val="nil"/>
              <w:right w:val="nil"/>
            </w:tcBorders>
            <w:shd w:val="clear" w:color="auto" w:fill="auto"/>
            <w:noWrap/>
            <w:vAlign w:val="bottom"/>
            <w:hideMark/>
          </w:tcPr>
          <w:p w14:paraId="7C70D252" w14:textId="77777777" w:rsidR="00656D06" w:rsidRPr="00635ECF" w:rsidRDefault="00656D06" w:rsidP="00DF412C">
            <w:pPr>
              <w:rPr>
                <w:rFonts w:ascii="Calibri" w:hAnsi="Calibri" w:cs="Calibri"/>
                <w:color w:val="000000"/>
              </w:rPr>
            </w:pPr>
          </w:p>
        </w:tc>
        <w:tc>
          <w:tcPr>
            <w:tcW w:w="884" w:type="pct"/>
            <w:gridSpan w:val="2"/>
            <w:tcBorders>
              <w:top w:val="nil"/>
              <w:left w:val="nil"/>
              <w:bottom w:val="nil"/>
              <w:right w:val="nil"/>
            </w:tcBorders>
            <w:shd w:val="clear" w:color="auto" w:fill="auto"/>
            <w:noWrap/>
            <w:vAlign w:val="bottom"/>
            <w:hideMark/>
          </w:tcPr>
          <w:p w14:paraId="0F418DA0" w14:textId="77777777" w:rsidR="00656D06" w:rsidRPr="00635ECF" w:rsidRDefault="00656D06" w:rsidP="00DF412C">
            <w:pPr>
              <w:rPr>
                <w:rFonts w:ascii="Calibri" w:hAnsi="Calibri" w:cs="Calibri"/>
                <w:color w:val="000000"/>
              </w:rPr>
            </w:pPr>
          </w:p>
        </w:tc>
      </w:tr>
      <w:tr w:rsidR="00656D06" w:rsidRPr="00635ECF" w14:paraId="04A3C21C" w14:textId="77777777" w:rsidTr="00DF412C">
        <w:trPr>
          <w:trHeight w:val="30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BADC56"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OBLICZENIA</w:t>
            </w:r>
          </w:p>
        </w:tc>
      </w:tr>
      <w:tr w:rsidR="00656D06" w:rsidRPr="00635ECF" w14:paraId="3DB4D6B7" w14:textId="77777777" w:rsidTr="00DF412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A712F"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Ilość czasu dyspozycyjnego do rozliczenia: ________h_______ min w tym:</w:t>
            </w:r>
          </w:p>
        </w:tc>
      </w:tr>
      <w:tr w:rsidR="00656D06" w:rsidRPr="00635ECF" w14:paraId="4D947FFA" w14:textId="77777777" w:rsidTr="00DF412C">
        <w:trPr>
          <w:trHeight w:val="48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5D9DFEA0"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shd w:val="clear" w:color="auto" w:fill="auto"/>
            <w:vAlign w:val="center"/>
            <w:hideMark/>
          </w:tcPr>
          <w:p w14:paraId="113E194B"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shd w:val="clear" w:color="auto" w:fill="auto"/>
            <w:vAlign w:val="center"/>
            <w:hideMark/>
          </w:tcPr>
          <w:p w14:paraId="165D0B92"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shd w:val="clear" w:color="auto" w:fill="auto"/>
            <w:vAlign w:val="center"/>
            <w:hideMark/>
          </w:tcPr>
          <w:p w14:paraId="0A9191CC"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shd w:val="clear" w:color="auto" w:fill="auto"/>
            <w:vAlign w:val="center"/>
            <w:hideMark/>
          </w:tcPr>
          <w:p w14:paraId="0D92E39A"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shd w:val="clear" w:color="auto" w:fill="auto"/>
            <w:vAlign w:val="center"/>
            <w:hideMark/>
          </w:tcPr>
          <w:p w14:paraId="57325007"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shd w:val="clear" w:color="auto" w:fill="auto"/>
            <w:vAlign w:val="center"/>
            <w:hideMark/>
          </w:tcPr>
          <w:p w14:paraId="40350884"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podpis obliczającego (koordynatora umowy)</w:t>
            </w:r>
          </w:p>
        </w:tc>
      </w:tr>
      <w:tr w:rsidR="00656D06" w:rsidRPr="00635ECF" w14:paraId="000B6758" w14:textId="77777777" w:rsidTr="00DF412C">
        <w:trPr>
          <w:trHeight w:val="76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4FE735C"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shd w:val="clear" w:color="auto" w:fill="auto"/>
            <w:hideMark/>
          </w:tcPr>
          <w:p w14:paraId="409C6C95" w14:textId="77777777" w:rsidR="00656D06" w:rsidRPr="00635ECF" w:rsidRDefault="00656D06" w:rsidP="00DF412C">
            <w:pPr>
              <w:rPr>
                <w:rFonts w:ascii="Calibri" w:hAnsi="Calibri" w:cs="Calibri"/>
                <w:color w:val="000000"/>
                <w:sz w:val="16"/>
                <w:szCs w:val="16"/>
              </w:rPr>
            </w:pPr>
            <w:r w:rsidRPr="00997953">
              <w:rPr>
                <w:rFonts w:ascii="Calibri" w:hAnsi="Calibri" w:cs="Calibri"/>
                <w:b/>
                <w:color w:val="000000"/>
                <w:sz w:val="16"/>
                <w:szCs w:val="16"/>
              </w:rPr>
              <w:t>To</w:t>
            </w:r>
            <w:r w:rsidRPr="00997953">
              <w:rPr>
                <w:rFonts w:ascii="Calibri" w:hAnsi="Calibri" w:cs="Calibri"/>
                <w:color w:val="000000"/>
                <w:sz w:val="16"/>
                <w:szCs w:val="16"/>
              </w:rPr>
              <w:t xml:space="preserve"> - czas pod obciążeniem (wariant A), </w:t>
            </w:r>
            <w:proofErr w:type="spellStart"/>
            <w:r w:rsidRPr="00997953">
              <w:rPr>
                <w:rFonts w:ascii="Calibri" w:hAnsi="Calibri" w:cs="Calibri"/>
                <w:b/>
                <w:color w:val="000000"/>
                <w:sz w:val="16"/>
                <w:szCs w:val="16"/>
              </w:rPr>
              <w:t>Tps</w:t>
            </w:r>
            <w:proofErr w:type="spellEnd"/>
            <w:r w:rsidRPr="00997953">
              <w:rPr>
                <w:rFonts w:ascii="Calibri" w:hAnsi="Calibri" w:cs="Calibri"/>
                <w:color w:val="000000"/>
                <w:sz w:val="16"/>
                <w:szCs w:val="16"/>
              </w:rPr>
              <w:t xml:space="preserve"> - czas pracy silnika (wariant B),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Td</w:t>
            </w:r>
            <w:proofErr w:type="spellEnd"/>
            <w:r w:rsidRPr="00997953">
              <w:rPr>
                <w:rFonts w:ascii="Calibri" w:hAnsi="Calibri" w:cs="Calibri"/>
                <w:b/>
                <w:color w:val="000000"/>
                <w:sz w:val="16"/>
                <w:szCs w:val="16"/>
              </w:rPr>
              <w:t xml:space="preserve"> </w:t>
            </w:r>
            <w:r w:rsidRPr="00997953">
              <w:rPr>
                <w:rFonts w:ascii="Calibri" w:hAnsi="Calibri" w:cs="Calibri"/>
                <w:color w:val="000000"/>
                <w:sz w:val="16"/>
                <w:szCs w:val="16"/>
              </w:rPr>
              <w:t xml:space="preserve">- czas jazdy (wariant C),  </w:t>
            </w:r>
            <w:r>
              <w:rPr>
                <w:rFonts w:ascii="Calibri" w:hAnsi="Calibri" w:cs="Calibri"/>
                <w:color w:val="000000"/>
                <w:sz w:val="16"/>
                <w:szCs w:val="16"/>
              </w:rPr>
              <w:t xml:space="preserve">                    </w:t>
            </w:r>
          </w:p>
        </w:tc>
        <w:tc>
          <w:tcPr>
            <w:tcW w:w="964" w:type="pct"/>
            <w:tcBorders>
              <w:top w:val="nil"/>
              <w:left w:val="nil"/>
              <w:bottom w:val="single" w:sz="4" w:space="0" w:color="auto"/>
              <w:right w:val="single" w:sz="4" w:space="0" w:color="auto"/>
            </w:tcBorders>
            <w:shd w:val="clear" w:color="auto" w:fill="auto"/>
            <w:noWrap/>
            <w:vAlign w:val="bottom"/>
            <w:hideMark/>
          </w:tcPr>
          <w:p w14:paraId="4BFE7A01"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7C9B4516"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6BB65D31"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4E2218E9"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D228315"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 </w:t>
            </w:r>
          </w:p>
        </w:tc>
      </w:tr>
      <w:tr w:rsidR="00656D06" w:rsidRPr="00635ECF" w14:paraId="30749808" w14:textId="77777777" w:rsidTr="00DF412C">
        <w:trPr>
          <w:trHeight w:val="12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0883C9C"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shd w:val="clear" w:color="auto" w:fill="auto"/>
            <w:hideMark/>
          </w:tcPr>
          <w:p w14:paraId="158A1BDF" w14:textId="77777777" w:rsidR="00656D06" w:rsidRPr="00635ECF" w:rsidRDefault="00656D06" w:rsidP="00DF412C">
            <w:pPr>
              <w:rPr>
                <w:rFonts w:ascii="Calibri" w:hAnsi="Calibri" w:cs="Calibri"/>
                <w:color w:val="000000"/>
                <w:sz w:val="16"/>
                <w:szCs w:val="16"/>
              </w:rPr>
            </w:pPr>
            <w:proofErr w:type="spellStart"/>
            <w:r w:rsidRPr="00997953">
              <w:rPr>
                <w:rFonts w:ascii="Calibri" w:hAnsi="Calibri" w:cs="Calibri"/>
                <w:b/>
                <w:color w:val="000000"/>
                <w:sz w:val="16"/>
                <w:szCs w:val="16"/>
              </w:rPr>
              <w:t>Tj+Tw</w:t>
            </w:r>
            <w:proofErr w:type="spellEnd"/>
            <w:r w:rsidRPr="00997953">
              <w:rPr>
                <w:rFonts w:ascii="Calibri" w:hAnsi="Calibri" w:cs="Calibri"/>
                <w:color w:val="000000"/>
                <w:sz w:val="16"/>
                <w:szCs w:val="16"/>
              </w:rPr>
              <w:t xml:space="preserve"> - czas w dyspozycji na biegu jałowym wraz z czasem pozostawania w dyspozycji przy wyłączonym silniku (wariant A),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Tw</w:t>
            </w:r>
            <w:proofErr w:type="spellEnd"/>
            <w:r w:rsidRPr="00997953">
              <w:rPr>
                <w:rFonts w:ascii="Calibri" w:hAnsi="Calibri" w:cs="Calibri"/>
                <w:color w:val="000000"/>
                <w:sz w:val="16"/>
                <w:szCs w:val="16"/>
              </w:rPr>
              <w:t xml:space="preserve"> czas w dyspozycji przy </w:t>
            </w:r>
            <w:proofErr w:type="spellStart"/>
            <w:r w:rsidRPr="00997953">
              <w:rPr>
                <w:rFonts w:ascii="Calibri" w:hAnsi="Calibri" w:cs="Calibri"/>
                <w:color w:val="000000"/>
                <w:sz w:val="16"/>
                <w:szCs w:val="16"/>
              </w:rPr>
              <w:t>wyłaczonym</w:t>
            </w:r>
            <w:proofErr w:type="spellEnd"/>
            <w:r w:rsidRPr="00997953">
              <w:rPr>
                <w:rFonts w:ascii="Calibri" w:hAnsi="Calibri" w:cs="Calibri"/>
                <w:color w:val="000000"/>
                <w:sz w:val="16"/>
                <w:szCs w:val="16"/>
              </w:rPr>
              <w:t xml:space="preserve"> silniku (wariant B),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Ts</w:t>
            </w:r>
            <w:proofErr w:type="spellEnd"/>
            <w:r w:rsidRPr="00997953">
              <w:rPr>
                <w:rFonts w:ascii="Calibri" w:hAnsi="Calibri" w:cs="Calibri"/>
                <w:color w:val="000000"/>
                <w:sz w:val="16"/>
                <w:szCs w:val="16"/>
              </w:rPr>
              <w:t xml:space="preserve"> - czas postoju (wariant C),</w:t>
            </w:r>
            <w:r>
              <w:rPr>
                <w:rFonts w:ascii="Calibri" w:hAnsi="Calibri" w:cs="Calibri"/>
                <w:color w:val="000000"/>
                <w:sz w:val="16"/>
                <w:szCs w:val="16"/>
              </w:rPr>
              <w:t xml:space="preserve">                    (lub czas awarii)</w:t>
            </w:r>
          </w:p>
        </w:tc>
        <w:tc>
          <w:tcPr>
            <w:tcW w:w="964" w:type="pct"/>
            <w:tcBorders>
              <w:top w:val="nil"/>
              <w:left w:val="nil"/>
              <w:bottom w:val="single" w:sz="4" w:space="0" w:color="auto"/>
              <w:right w:val="single" w:sz="4" w:space="0" w:color="auto"/>
            </w:tcBorders>
            <w:shd w:val="clear" w:color="auto" w:fill="auto"/>
            <w:noWrap/>
            <w:vAlign w:val="bottom"/>
            <w:hideMark/>
          </w:tcPr>
          <w:p w14:paraId="6E5BEA0A"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572E6C08"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2AF3460D"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51D31DB7"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2B27C9C7" w14:textId="77777777" w:rsidR="00656D06" w:rsidRPr="00635ECF" w:rsidRDefault="00656D06" w:rsidP="00DF412C">
            <w:pPr>
              <w:rPr>
                <w:rFonts w:ascii="Calibri" w:hAnsi="Calibri" w:cs="Calibri"/>
                <w:color w:val="000000"/>
                <w:sz w:val="18"/>
                <w:szCs w:val="18"/>
              </w:rPr>
            </w:pPr>
          </w:p>
        </w:tc>
      </w:tr>
      <w:tr w:rsidR="00656D06" w:rsidRPr="00635ECF" w14:paraId="34C35BD3" w14:textId="77777777" w:rsidTr="00DF412C">
        <w:trPr>
          <w:trHeight w:val="300"/>
        </w:trPr>
        <w:tc>
          <w:tcPr>
            <w:tcW w:w="3118"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9425A"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0C732933"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39004D57"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5BA3C4D7" w14:textId="77777777" w:rsidR="00656D06" w:rsidRPr="00635ECF" w:rsidRDefault="00656D06" w:rsidP="00DF412C">
            <w:pPr>
              <w:rPr>
                <w:rFonts w:ascii="Calibri" w:hAnsi="Calibri" w:cs="Calibri"/>
                <w:color w:val="000000"/>
                <w:sz w:val="18"/>
                <w:szCs w:val="18"/>
              </w:rPr>
            </w:pPr>
          </w:p>
        </w:tc>
      </w:tr>
    </w:tbl>
    <w:p w14:paraId="45A680D3" w14:textId="77777777" w:rsidR="00656D06" w:rsidRDefault="00656D06" w:rsidP="00656D06">
      <w:pPr>
        <w:contextualSpacing/>
        <w:rPr>
          <w:b/>
          <w:bCs/>
          <w:szCs w:val="22"/>
        </w:rPr>
      </w:pPr>
    </w:p>
    <w:p w14:paraId="1FA8E9F5" w14:textId="77777777" w:rsidR="00656D06" w:rsidRDefault="00656D06" w:rsidP="00656D06">
      <w:pPr>
        <w:contextualSpacing/>
        <w:rPr>
          <w:b/>
          <w:bCs/>
          <w:szCs w:val="22"/>
        </w:rPr>
      </w:pPr>
    </w:p>
    <w:p w14:paraId="2E242489" w14:textId="77777777" w:rsidR="00656D06" w:rsidRDefault="00656D06" w:rsidP="00656D06">
      <w:pPr>
        <w:contextualSpacing/>
        <w:rPr>
          <w:b/>
          <w:bCs/>
          <w:szCs w:val="22"/>
        </w:rPr>
      </w:pPr>
    </w:p>
    <w:p w14:paraId="3B9A6F04" w14:textId="77777777" w:rsidR="00656D06" w:rsidRDefault="00656D06" w:rsidP="00656D06">
      <w:pPr>
        <w:contextualSpacing/>
        <w:rPr>
          <w:b/>
          <w:bCs/>
          <w:szCs w:val="22"/>
        </w:rPr>
      </w:pPr>
    </w:p>
    <w:p w14:paraId="2EA1BEBA" w14:textId="77777777" w:rsidR="00656D06" w:rsidRDefault="00656D06" w:rsidP="00656D06">
      <w:pPr>
        <w:contextualSpacing/>
        <w:rPr>
          <w:b/>
          <w:bCs/>
          <w:szCs w:val="22"/>
        </w:rPr>
      </w:pPr>
    </w:p>
    <w:p w14:paraId="0E1EA9FC" w14:textId="77777777" w:rsidR="00656D06" w:rsidRDefault="00656D06" w:rsidP="00656D06">
      <w:pPr>
        <w:contextualSpacing/>
        <w:rPr>
          <w:b/>
          <w:bCs/>
          <w:szCs w:val="22"/>
        </w:rPr>
      </w:pPr>
    </w:p>
    <w:p w14:paraId="496BD5CE" w14:textId="77777777" w:rsidR="00656D06" w:rsidRDefault="00656D06" w:rsidP="00656D06">
      <w:pPr>
        <w:contextualSpacing/>
        <w:rPr>
          <w:b/>
          <w:bCs/>
          <w:szCs w:val="22"/>
        </w:rPr>
      </w:pPr>
    </w:p>
    <w:p w14:paraId="48F60E96" w14:textId="77777777" w:rsidR="00656D06" w:rsidRDefault="00656D06" w:rsidP="00656D06">
      <w:pPr>
        <w:contextualSpacing/>
        <w:rPr>
          <w:b/>
          <w:bCs/>
          <w:szCs w:val="22"/>
        </w:rPr>
      </w:pPr>
    </w:p>
    <w:p w14:paraId="229A66A9" w14:textId="77777777" w:rsidR="00656D06" w:rsidRDefault="00656D06" w:rsidP="00656D06">
      <w:pPr>
        <w:contextualSpacing/>
        <w:rPr>
          <w:b/>
          <w:bCs/>
          <w:szCs w:val="22"/>
        </w:rPr>
      </w:pPr>
    </w:p>
    <w:p w14:paraId="186136E4" w14:textId="77777777" w:rsidR="00656D06" w:rsidRDefault="00656D06" w:rsidP="00656D06">
      <w:pPr>
        <w:contextualSpacing/>
        <w:rPr>
          <w:b/>
          <w:bCs/>
          <w:szCs w:val="22"/>
        </w:rPr>
      </w:pPr>
    </w:p>
    <w:p w14:paraId="648385F8" w14:textId="77777777" w:rsidR="00656D06" w:rsidRDefault="00656D06" w:rsidP="00656D06">
      <w:pPr>
        <w:ind w:left="1495"/>
        <w:contextualSpacing/>
        <w:jc w:val="right"/>
        <w:rPr>
          <w:b/>
          <w:bCs/>
          <w:szCs w:val="22"/>
        </w:rPr>
      </w:pPr>
    </w:p>
    <w:p w14:paraId="24B75D54" w14:textId="77777777" w:rsidR="00656D06" w:rsidRDefault="00656D06" w:rsidP="00656D06">
      <w:pPr>
        <w:ind w:left="1495"/>
        <w:contextualSpacing/>
        <w:jc w:val="right"/>
        <w:rPr>
          <w:b/>
          <w:bCs/>
          <w:szCs w:val="22"/>
        </w:rPr>
      </w:pPr>
    </w:p>
    <w:p w14:paraId="29841803" w14:textId="77777777" w:rsidR="00656D06" w:rsidRDefault="00656D06" w:rsidP="00656D06">
      <w:pPr>
        <w:ind w:left="1495"/>
        <w:contextualSpacing/>
        <w:jc w:val="right"/>
        <w:rPr>
          <w:b/>
          <w:bCs/>
          <w:szCs w:val="22"/>
        </w:rPr>
      </w:pPr>
    </w:p>
    <w:p w14:paraId="4B9A0348" w14:textId="77777777" w:rsidR="00656D06" w:rsidRDefault="00656D06" w:rsidP="00656D06">
      <w:pPr>
        <w:ind w:left="1495"/>
        <w:contextualSpacing/>
        <w:jc w:val="right"/>
        <w:rPr>
          <w:b/>
          <w:bCs/>
          <w:szCs w:val="22"/>
        </w:rPr>
      </w:pPr>
    </w:p>
    <w:p w14:paraId="6E7CB2FA" w14:textId="77777777" w:rsidR="00656D06" w:rsidRDefault="00656D06" w:rsidP="00656D06">
      <w:pPr>
        <w:ind w:left="1495"/>
        <w:contextualSpacing/>
        <w:jc w:val="right"/>
        <w:rPr>
          <w:b/>
          <w:bCs/>
          <w:szCs w:val="22"/>
        </w:rPr>
      </w:pPr>
    </w:p>
    <w:p w14:paraId="40EB0826" w14:textId="77777777" w:rsidR="00656D06" w:rsidRDefault="00656D06" w:rsidP="00656D06">
      <w:pPr>
        <w:ind w:left="1495"/>
        <w:contextualSpacing/>
        <w:jc w:val="right"/>
        <w:rPr>
          <w:b/>
          <w:bCs/>
          <w:szCs w:val="22"/>
        </w:rPr>
      </w:pPr>
    </w:p>
    <w:p w14:paraId="13A45FDE" w14:textId="77777777" w:rsidR="00656D06" w:rsidRDefault="00656D06" w:rsidP="00656D06">
      <w:pPr>
        <w:ind w:left="1495"/>
        <w:contextualSpacing/>
        <w:jc w:val="right"/>
        <w:rPr>
          <w:b/>
          <w:bCs/>
          <w:szCs w:val="22"/>
        </w:rPr>
      </w:pPr>
    </w:p>
    <w:p w14:paraId="23FE74C2" w14:textId="77777777" w:rsidR="00656D06" w:rsidRDefault="00656D06" w:rsidP="00656D06">
      <w:pPr>
        <w:ind w:left="1495"/>
        <w:contextualSpacing/>
        <w:jc w:val="right"/>
        <w:rPr>
          <w:b/>
          <w:bCs/>
          <w:szCs w:val="22"/>
        </w:rPr>
      </w:pPr>
    </w:p>
    <w:p w14:paraId="73D1F749" w14:textId="77777777" w:rsidR="00656D06" w:rsidRDefault="00656D06" w:rsidP="00656D06">
      <w:pPr>
        <w:ind w:left="1495"/>
        <w:contextualSpacing/>
        <w:jc w:val="right"/>
        <w:rPr>
          <w:b/>
          <w:bCs/>
          <w:szCs w:val="22"/>
        </w:rPr>
      </w:pPr>
    </w:p>
    <w:p w14:paraId="5908B04B" w14:textId="77777777" w:rsidR="00656D06" w:rsidRDefault="00656D06" w:rsidP="00656D06">
      <w:pPr>
        <w:ind w:left="1495"/>
        <w:contextualSpacing/>
        <w:jc w:val="right"/>
        <w:rPr>
          <w:b/>
          <w:bCs/>
          <w:szCs w:val="22"/>
        </w:rPr>
      </w:pPr>
    </w:p>
    <w:p w14:paraId="3D6001FE" w14:textId="77777777" w:rsidR="00656D06" w:rsidRDefault="00656D06" w:rsidP="00656D06">
      <w:pPr>
        <w:ind w:left="1495"/>
        <w:contextualSpacing/>
        <w:jc w:val="right"/>
        <w:rPr>
          <w:b/>
          <w:bCs/>
          <w:szCs w:val="22"/>
        </w:rPr>
      </w:pPr>
    </w:p>
    <w:p w14:paraId="27393176" w14:textId="77777777" w:rsidR="00656D06" w:rsidRDefault="00656D06" w:rsidP="00656D06">
      <w:pPr>
        <w:ind w:left="1495"/>
        <w:contextualSpacing/>
        <w:jc w:val="right"/>
        <w:rPr>
          <w:b/>
          <w:bCs/>
          <w:szCs w:val="22"/>
        </w:rPr>
      </w:pPr>
    </w:p>
    <w:p w14:paraId="582B3A95" w14:textId="77777777" w:rsidR="00656D06" w:rsidRDefault="00656D06" w:rsidP="00656D06">
      <w:pPr>
        <w:ind w:left="1495"/>
        <w:contextualSpacing/>
        <w:jc w:val="right"/>
        <w:rPr>
          <w:b/>
          <w:bCs/>
          <w:szCs w:val="22"/>
        </w:rPr>
      </w:pPr>
    </w:p>
    <w:p w14:paraId="0D73413F" w14:textId="77777777" w:rsidR="00656D06" w:rsidRDefault="00656D06" w:rsidP="00656D06">
      <w:pPr>
        <w:ind w:left="1495"/>
        <w:contextualSpacing/>
        <w:jc w:val="right"/>
        <w:rPr>
          <w:b/>
          <w:bCs/>
          <w:szCs w:val="22"/>
        </w:rPr>
      </w:pPr>
    </w:p>
    <w:p w14:paraId="199ABC92" w14:textId="77777777" w:rsidR="00656D06" w:rsidRDefault="00656D06" w:rsidP="00656D06">
      <w:pPr>
        <w:ind w:left="1495"/>
        <w:contextualSpacing/>
        <w:jc w:val="right"/>
        <w:rPr>
          <w:b/>
          <w:bCs/>
          <w:szCs w:val="22"/>
        </w:rPr>
      </w:pPr>
    </w:p>
    <w:p w14:paraId="21F66197" w14:textId="77777777" w:rsidR="0023029E" w:rsidRDefault="0023029E" w:rsidP="00656D06">
      <w:pPr>
        <w:contextualSpacing/>
        <w:jc w:val="right"/>
        <w:rPr>
          <w:b/>
          <w:bCs/>
          <w:szCs w:val="22"/>
        </w:rPr>
        <w:sectPr w:rsidR="0023029E" w:rsidSect="00656D06">
          <w:pgSz w:w="11907" w:h="16840" w:code="9"/>
          <w:pgMar w:top="1418" w:right="1418" w:bottom="1418" w:left="1418" w:header="709" w:footer="176" w:gutter="0"/>
          <w:cols w:space="708"/>
          <w:docGrid w:linePitch="360"/>
        </w:sectPr>
      </w:pPr>
    </w:p>
    <w:p w14:paraId="6040E6BB" w14:textId="77777777" w:rsidR="00656D06" w:rsidRDefault="00656D06" w:rsidP="00656D06">
      <w:pPr>
        <w:contextualSpacing/>
        <w:jc w:val="right"/>
        <w:rPr>
          <w:b/>
          <w:bCs/>
          <w:szCs w:val="22"/>
        </w:rPr>
      </w:pPr>
      <w:r w:rsidRPr="000930C0">
        <w:rPr>
          <w:b/>
          <w:bCs/>
          <w:szCs w:val="22"/>
        </w:rPr>
        <w:lastRenderedPageBreak/>
        <w:t>Załącznik nr 1a do SOPZ</w:t>
      </w:r>
    </w:p>
    <w:p w14:paraId="34E08EE4" w14:textId="77777777" w:rsidR="00656D06" w:rsidRDefault="00656D06" w:rsidP="00656D06">
      <w:pPr>
        <w:ind w:left="1495"/>
        <w:contextualSpacing/>
        <w:jc w:val="right"/>
        <w:rPr>
          <w:b/>
          <w:bCs/>
          <w:szCs w:val="22"/>
        </w:rPr>
      </w:pPr>
      <w:r w:rsidRPr="002471B3">
        <w:rPr>
          <w:b/>
          <w:bCs/>
          <w:szCs w:val="22"/>
        </w:rPr>
        <w:t xml:space="preserve">zlecenie usługi transportowej/ </w:t>
      </w:r>
    </w:p>
    <w:p w14:paraId="25D69D71" w14:textId="77777777" w:rsidR="00656D06" w:rsidRPr="000930C0" w:rsidRDefault="00656D06" w:rsidP="00656D06">
      <w:pPr>
        <w:ind w:left="1495"/>
        <w:contextualSpacing/>
        <w:jc w:val="right"/>
        <w:rPr>
          <w:b/>
          <w:bCs/>
          <w:szCs w:val="22"/>
        </w:rPr>
      </w:pPr>
      <w:r w:rsidRPr="002471B3">
        <w:rPr>
          <w:b/>
          <w:bCs/>
          <w:szCs w:val="22"/>
        </w:rPr>
        <w:t>sprzętowej bez monitoringu</w:t>
      </w:r>
    </w:p>
    <w:p w14:paraId="3562BF02" w14:textId="77777777" w:rsidR="00656D06" w:rsidRPr="006C52B6" w:rsidRDefault="00656D06" w:rsidP="00656D06">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656D06" w:rsidRPr="006C52B6" w14:paraId="04E281F6" w14:textId="77777777" w:rsidTr="00DF412C">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8A18" w14:textId="77777777" w:rsidR="00656D06" w:rsidRPr="006C52B6" w:rsidRDefault="00656D06" w:rsidP="00DF412C">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0F21878F" wp14:editId="145A30A0">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7"/>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352C7071"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656D06" w:rsidRPr="006C52B6" w14:paraId="4009A097" w14:textId="77777777" w:rsidTr="00DF412C">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00A064DB"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449D8A9"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70745DBE" w14:textId="77777777" w:rsidTr="00DF412C">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4C6293FD"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7CD42BDF"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72A3F77B"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175A1210"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7573A456" w14:textId="77777777" w:rsidR="00656D06" w:rsidRPr="006C52B6" w:rsidRDefault="00656D06" w:rsidP="00DF412C">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656D06" w:rsidRPr="006C52B6" w14:paraId="4C4CB4C5" w14:textId="77777777" w:rsidTr="00DF412C">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3B3D2E72" w14:textId="77777777" w:rsidR="00656D06" w:rsidRPr="006C52B6" w:rsidRDefault="00656D06" w:rsidP="00DF412C">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352B9EF6"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657E0B26"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7E8B18"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24AAECD7"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1750EE9F" w14:textId="77777777" w:rsidTr="00DF412C">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35BFBA0A"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656D06" w:rsidRPr="006C52B6" w14:paraId="2A50341B" w14:textId="77777777" w:rsidTr="00DF412C">
        <w:trPr>
          <w:trHeight w:val="300"/>
        </w:trPr>
        <w:tc>
          <w:tcPr>
            <w:tcW w:w="331" w:type="pct"/>
            <w:tcBorders>
              <w:top w:val="nil"/>
              <w:left w:val="nil"/>
              <w:bottom w:val="nil"/>
              <w:right w:val="nil"/>
            </w:tcBorders>
            <w:shd w:val="clear" w:color="auto" w:fill="auto"/>
            <w:noWrap/>
            <w:vAlign w:val="bottom"/>
            <w:hideMark/>
          </w:tcPr>
          <w:p w14:paraId="16DF0D33" w14:textId="77777777" w:rsidR="00656D06" w:rsidRPr="006C52B6"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060A234A" w14:textId="77777777" w:rsidR="00656D06" w:rsidRPr="006C52B6"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DF8857B" w14:textId="77777777" w:rsidR="00656D06" w:rsidRPr="006C52B6"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522590FB" w14:textId="77777777" w:rsidR="00656D06" w:rsidRPr="006C52B6" w:rsidRDefault="00656D06" w:rsidP="00DF412C">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0637CA19" w14:textId="77777777" w:rsidR="00656D06" w:rsidRPr="006C52B6" w:rsidRDefault="00656D06" w:rsidP="00DF412C">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2550DD8D" w14:textId="77777777" w:rsidR="00656D06" w:rsidRPr="006C52B6" w:rsidRDefault="00656D06" w:rsidP="00DF412C">
            <w:pPr>
              <w:rPr>
                <w:rFonts w:ascii="Calibri" w:hAnsi="Calibri" w:cs="Calibri"/>
                <w:color w:val="000000"/>
                <w:sz w:val="18"/>
                <w:szCs w:val="18"/>
              </w:rPr>
            </w:pPr>
          </w:p>
        </w:tc>
      </w:tr>
      <w:tr w:rsidR="00656D06" w:rsidRPr="006C52B6" w14:paraId="2873B2BA" w14:textId="77777777" w:rsidTr="00DF412C">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BA707"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656D06" w:rsidRPr="006C52B6" w14:paraId="4315EE2B" w14:textId="77777777" w:rsidTr="00DF412C">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799C54B8"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7D6B1E29"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11710CE6"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39088CBA"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180B85C1"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0D16E9D9"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656D06" w:rsidRPr="006C52B6" w14:paraId="614DB195" w14:textId="77777777" w:rsidTr="00DF412C">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3B5EB446"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3B36B44D"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3CAFC3C4"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3DF60F38"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23B2A918"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180DB7B7"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6F4E084D" w14:textId="77777777" w:rsidTr="00DF412C">
        <w:trPr>
          <w:trHeight w:val="1215"/>
        </w:trPr>
        <w:tc>
          <w:tcPr>
            <w:tcW w:w="331" w:type="pct"/>
            <w:tcBorders>
              <w:top w:val="nil"/>
              <w:left w:val="nil"/>
              <w:bottom w:val="nil"/>
              <w:right w:val="nil"/>
            </w:tcBorders>
            <w:shd w:val="clear" w:color="auto" w:fill="auto"/>
            <w:noWrap/>
            <w:vAlign w:val="bottom"/>
            <w:hideMark/>
          </w:tcPr>
          <w:p w14:paraId="7CA2939E" w14:textId="77777777" w:rsidR="00656D06" w:rsidRPr="006C52B6"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04060339" w14:textId="77777777" w:rsidR="00656D06" w:rsidRPr="006C52B6"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75B647B1" w14:textId="77777777" w:rsidR="00656D06" w:rsidRPr="006C52B6"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6CE95506" w14:textId="77777777" w:rsidR="00656D06" w:rsidRPr="006C52B6" w:rsidRDefault="00656D06" w:rsidP="00DF412C">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4E6FAD9B" w14:textId="77777777" w:rsidR="00656D06" w:rsidRPr="006C52B6" w:rsidRDefault="00656D06" w:rsidP="00DF412C">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2D63F8D6" w14:textId="77777777" w:rsidR="00656D06" w:rsidRPr="006C52B6" w:rsidRDefault="00656D06" w:rsidP="00DF412C">
            <w:pPr>
              <w:rPr>
                <w:rFonts w:ascii="Calibri" w:hAnsi="Calibri" w:cs="Calibri"/>
                <w:color w:val="000000"/>
                <w:sz w:val="18"/>
                <w:szCs w:val="18"/>
              </w:rPr>
            </w:pPr>
          </w:p>
        </w:tc>
      </w:tr>
      <w:tr w:rsidR="00656D06" w:rsidRPr="006C52B6" w14:paraId="773344B0" w14:textId="77777777" w:rsidTr="00DF412C">
        <w:trPr>
          <w:trHeight w:val="480"/>
        </w:trPr>
        <w:tc>
          <w:tcPr>
            <w:tcW w:w="331" w:type="pct"/>
            <w:tcBorders>
              <w:top w:val="nil"/>
              <w:left w:val="nil"/>
              <w:bottom w:val="nil"/>
              <w:right w:val="nil"/>
            </w:tcBorders>
            <w:shd w:val="clear" w:color="auto" w:fill="auto"/>
            <w:noWrap/>
            <w:vAlign w:val="bottom"/>
            <w:hideMark/>
          </w:tcPr>
          <w:p w14:paraId="1FA154A8" w14:textId="77777777" w:rsidR="00656D06" w:rsidRPr="006C52B6"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0B396D0D" w14:textId="77777777" w:rsidR="00656D06" w:rsidRPr="006C52B6"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35195228" w14:textId="77777777" w:rsidR="00656D06" w:rsidRPr="006C52B6"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2771987B" w14:textId="77777777" w:rsidR="00656D06" w:rsidRPr="006C52B6" w:rsidRDefault="00656D06" w:rsidP="00DF412C">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37941"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567F92E5"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656D06" w:rsidRPr="006C52B6" w14:paraId="480F1064" w14:textId="77777777" w:rsidTr="00DF412C">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04DF0A8E"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7BA48B60"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7283DF01"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7140394B" w14:textId="77777777" w:rsidTr="00DF412C">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04F49CE1"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37332155" w14:textId="77777777" w:rsidR="00656D06" w:rsidRPr="006C52B6" w:rsidRDefault="00656D06" w:rsidP="00DF412C">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3F927932" w14:textId="77777777" w:rsidR="00656D06" w:rsidRPr="006C52B6" w:rsidRDefault="00656D06" w:rsidP="00DF412C">
            <w:pPr>
              <w:rPr>
                <w:rFonts w:ascii="Calibri" w:hAnsi="Calibri" w:cs="Calibri"/>
                <w:color w:val="000000"/>
                <w:sz w:val="18"/>
                <w:szCs w:val="18"/>
              </w:rPr>
            </w:pPr>
          </w:p>
        </w:tc>
      </w:tr>
    </w:tbl>
    <w:p w14:paraId="47E2F30C" w14:textId="77777777" w:rsidR="00656D06" w:rsidRDefault="00656D06" w:rsidP="00656D06">
      <w:pPr>
        <w:tabs>
          <w:tab w:val="left" w:pos="180"/>
          <w:tab w:val="left" w:pos="851"/>
        </w:tabs>
        <w:rPr>
          <w:b/>
          <w:i/>
          <w:sz w:val="28"/>
          <w:szCs w:val="28"/>
        </w:rPr>
      </w:pPr>
    </w:p>
    <w:p w14:paraId="6892F67D" w14:textId="77777777" w:rsidR="00656D06" w:rsidRDefault="00656D06" w:rsidP="00656D06">
      <w:pPr>
        <w:tabs>
          <w:tab w:val="left" w:pos="180"/>
          <w:tab w:val="left" w:pos="851"/>
        </w:tabs>
        <w:rPr>
          <w:b/>
          <w:i/>
          <w:sz w:val="28"/>
          <w:szCs w:val="28"/>
        </w:rPr>
      </w:pPr>
    </w:p>
    <w:p w14:paraId="6906FF29" w14:textId="77777777" w:rsidR="00656D06" w:rsidRDefault="00656D06" w:rsidP="00656D06">
      <w:pPr>
        <w:tabs>
          <w:tab w:val="left" w:pos="180"/>
          <w:tab w:val="left" w:pos="851"/>
        </w:tabs>
        <w:rPr>
          <w:b/>
          <w:i/>
          <w:sz w:val="28"/>
          <w:szCs w:val="28"/>
        </w:rPr>
      </w:pPr>
    </w:p>
    <w:p w14:paraId="4C77BB5C" w14:textId="77777777" w:rsidR="00656D06" w:rsidRDefault="00656D06" w:rsidP="00656D06">
      <w:pPr>
        <w:tabs>
          <w:tab w:val="left" w:pos="180"/>
          <w:tab w:val="left" w:pos="851"/>
        </w:tabs>
        <w:rPr>
          <w:b/>
          <w:i/>
          <w:sz w:val="28"/>
          <w:szCs w:val="28"/>
        </w:rPr>
      </w:pPr>
    </w:p>
    <w:p w14:paraId="285B8EBE" w14:textId="77777777" w:rsidR="00656D06" w:rsidRDefault="00656D06" w:rsidP="00656D06">
      <w:pPr>
        <w:tabs>
          <w:tab w:val="left" w:pos="180"/>
          <w:tab w:val="left" w:pos="851"/>
        </w:tabs>
        <w:rPr>
          <w:b/>
          <w:i/>
          <w:sz w:val="28"/>
          <w:szCs w:val="28"/>
        </w:rPr>
      </w:pPr>
    </w:p>
    <w:p w14:paraId="5B7FCC17" w14:textId="77777777" w:rsidR="00656D06" w:rsidRDefault="00656D06" w:rsidP="00656D06">
      <w:pPr>
        <w:tabs>
          <w:tab w:val="left" w:pos="180"/>
          <w:tab w:val="left" w:pos="851"/>
        </w:tabs>
        <w:rPr>
          <w:b/>
          <w:i/>
          <w:sz w:val="28"/>
          <w:szCs w:val="28"/>
        </w:rPr>
      </w:pPr>
    </w:p>
    <w:p w14:paraId="50C5699E" w14:textId="77777777" w:rsidR="00656D06" w:rsidRDefault="00656D06" w:rsidP="00656D06">
      <w:pPr>
        <w:tabs>
          <w:tab w:val="left" w:pos="180"/>
          <w:tab w:val="left" w:pos="851"/>
        </w:tabs>
        <w:rPr>
          <w:b/>
          <w:i/>
          <w:sz w:val="28"/>
          <w:szCs w:val="28"/>
        </w:rPr>
      </w:pPr>
    </w:p>
    <w:p w14:paraId="4071B561" w14:textId="77777777" w:rsidR="00656D06" w:rsidRDefault="00656D06" w:rsidP="00656D06">
      <w:pPr>
        <w:tabs>
          <w:tab w:val="left" w:pos="180"/>
          <w:tab w:val="left" w:pos="851"/>
        </w:tabs>
        <w:rPr>
          <w:b/>
          <w:i/>
          <w:sz w:val="28"/>
          <w:szCs w:val="28"/>
        </w:rPr>
      </w:pPr>
    </w:p>
    <w:p w14:paraId="6548220D" w14:textId="77777777" w:rsidR="00656D06" w:rsidRDefault="00656D06" w:rsidP="00656D06">
      <w:pPr>
        <w:tabs>
          <w:tab w:val="left" w:pos="180"/>
          <w:tab w:val="left" w:pos="851"/>
        </w:tabs>
        <w:rPr>
          <w:b/>
          <w:i/>
          <w:sz w:val="28"/>
          <w:szCs w:val="28"/>
        </w:rPr>
      </w:pPr>
    </w:p>
    <w:p w14:paraId="1B4F486F" w14:textId="77777777" w:rsidR="00656D06" w:rsidRDefault="00656D06" w:rsidP="00656D06">
      <w:pPr>
        <w:tabs>
          <w:tab w:val="left" w:pos="180"/>
          <w:tab w:val="left" w:pos="851"/>
        </w:tabs>
        <w:rPr>
          <w:b/>
          <w:i/>
          <w:sz w:val="28"/>
          <w:szCs w:val="28"/>
        </w:rPr>
      </w:pPr>
    </w:p>
    <w:p w14:paraId="4B9A7987" w14:textId="77777777" w:rsidR="00656D06" w:rsidRDefault="00656D06" w:rsidP="00656D06">
      <w:pPr>
        <w:tabs>
          <w:tab w:val="left" w:pos="180"/>
          <w:tab w:val="left" w:pos="851"/>
        </w:tabs>
        <w:rPr>
          <w:b/>
          <w:i/>
          <w:sz w:val="28"/>
          <w:szCs w:val="28"/>
        </w:rPr>
      </w:pPr>
    </w:p>
    <w:p w14:paraId="00351A85" w14:textId="77777777" w:rsidR="00656D06" w:rsidRDefault="00656D06" w:rsidP="00656D06">
      <w:pPr>
        <w:tabs>
          <w:tab w:val="left" w:pos="180"/>
          <w:tab w:val="left" w:pos="851"/>
        </w:tabs>
        <w:rPr>
          <w:b/>
          <w:i/>
          <w:sz w:val="28"/>
          <w:szCs w:val="28"/>
        </w:rPr>
      </w:pPr>
    </w:p>
    <w:p w14:paraId="10471811" w14:textId="77777777" w:rsidR="00656D06" w:rsidRDefault="00656D06" w:rsidP="00656D06">
      <w:pPr>
        <w:tabs>
          <w:tab w:val="left" w:pos="180"/>
          <w:tab w:val="left" w:pos="851"/>
        </w:tabs>
        <w:rPr>
          <w:b/>
          <w:i/>
          <w:sz w:val="28"/>
          <w:szCs w:val="28"/>
        </w:rPr>
      </w:pPr>
    </w:p>
    <w:p w14:paraId="1272FD0D" w14:textId="77777777" w:rsidR="00656D06" w:rsidRDefault="00656D06" w:rsidP="00656D06">
      <w:pPr>
        <w:tabs>
          <w:tab w:val="left" w:pos="180"/>
          <w:tab w:val="left" w:pos="851"/>
        </w:tabs>
        <w:rPr>
          <w:b/>
          <w:i/>
          <w:sz w:val="28"/>
          <w:szCs w:val="28"/>
        </w:rPr>
      </w:pPr>
    </w:p>
    <w:p w14:paraId="60629865" w14:textId="77777777" w:rsidR="00656D06" w:rsidRDefault="00656D06" w:rsidP="00656D06">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656D06" w:rsidRPr="006C52B6" w14:paraId="7D3FE903" w14:textId="77777777" w:rsidTr="00DF412C">
        <w:trPr>
          <w:trHeight w:val="300"/>
        </w:trPr>
        <w:tc>
          <w:tcPr>
            <w:tcW w:w="5000" w:type="pct"/>
            <w:gridSpan w:val="10"/>
            <w:shd w:val="clear" w:color="auto" w:fill="auto"/>
            <w:noWrap/>
            <w:vAlign w:val="bottom"/>
            <w:hideMark/>
          </w:tcPr>
          <w:p w14:paraId="417D4153"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lastRenderedPageBreak/>
              <w:t>PRZEBIEG PRACY SPRZĘTU w dniu ……….. - ZLECENIE ……………………..</w:t>
            </w:r>
          </w:p>
        </w:tc>
      </w:tr>
      <w:tr w:rsidR="00656D06" w:rsidRPr="006C52B6" w14:paraId="63E0B4D4" w14:textId="77777777" w:rsidTr="00DF412C">
        <w:trPr>
          <w:trHeight w:val="300"/>
        </w:trPr>
        <w:tc>
          <w:tcPr>
            <w:tcW w:w="269" w:type="pct"/>
            <w:gridSpan w:val="2"/>
            <w:vMerge w:val="restart"/>
            <w:shd w:val="clear" w:color="auto" w:fill="auto"/>
            <w:noWrap/>
            <w:vAlign w:val="center"/>
            <w:hideMark/>
          </w:tcPr>
          <w:p w14:paraId="17DB0C75"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shd w:val="clear" w:color="auto" w:fill="auto"/>
            <w:noWrap/>
            <w:vAlign w:val="bottom"/>
            <w:hideMark/>
          </w:tcPr>
          <w:p w14:paraId="49799B6D"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shd w:val="clear" w:color="auto" w:fill="auto"/>
            <w:noWrap/>
            <w:vAlign w:val="bottom"/>
            <w:hideMark/>
          </w:tcPr>
          <w:p w14:paraId="594C83E8"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shd w:val="clear" w:color="auto" w:fill="auto"/>
            <w:noWrap/>
            <w:vAlign w:val="bottom"/>
            <w:hideMark/>
          </w:tcPr>
          <w:p w14:paraId="676D36EB"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656D06" w:rsidRPr="006C52B6" w14:paraId="5212D9B3" w14:textId="77777777" w:rsidTr="00DF412C">
        <w:trPr>
          <w:trHeight w:val="975"/>
        </w:trPr>
        <w:tc>
          <w:tcPr>
            <w:tcW w:w="269" w:type="pct"/>
            <w:gridSpan w:val="2"/>
            <w:vMerge/>
            <w:vAlign w:val="center"/>
            <w:hideMark/>
          </w:tcPr>
          <w:p w14:paraId="3E861297" w14:textId="77777777" w:rsidR="00656D06" w:rsidRPr="006C52B6" w:rsidRDefault="00656D06" w:rsidP="00DF412C">
            <w:pPr>
              <w:rPr>
                <w:rFonts w:ascii="Calibri" w:hAnsi="Calibri" w:cs="Calibri"/>
                <w:color w:val="000000"/>
                <w:sz w:val="18"/>
                <w:szCs w:val="18"/>
              </w:rPr>
            </w:pPr>
          </w:p>
        </w:tc>
        <w:tc>
          <w:tcPr>
            <w:tcW w:w="650" w:type="pct"/>
            <w:shd w:val="clear" w:color="auto" w:fill="auto"/>
            <w:vAlign w:val="bottom"/>
            <w:hideMark/>
          </w:tcPr>
          <w:p w14:paraId="38840213"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shd w:val="clear" w:color="auto" w:fill="auto"/>
            <w:vAlign w:val="bottom"/>
            <w:hideMark/>
          </w:tcPr>
          <w:p w14:paraId="3B5056DD"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shd w:val="clear" w:color="auto" w:fill="auto"/>
            <w:vAlign w:val="bottom"/>
            <w:hideMark/>
          </w:tcPr>
          <w:p w14:paraId="14212C76"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shd w:val="clear" w:color="auto" w:fill="auto"/>
            <w:noWrap/>
            <w:vAlign w:val="bottom"/>
            <w:hideMark/>
          </w:tcPr>
          <w:p w14:paraId="57B36BFB"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shd w:val="clear" w:color="auto" w:fill="auto"/>
            <w:noWrap/>
            <w:vAlign w:val="bottom"/>
            <w:hideMark/>
          </w:tcPr>
          <w:p w14:paraId="1942501B"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shd w:val="clear" w:color="auto" w:fill="auto"/>
            <w:vAlign w:val="bottom"/>
            <w:hideMark/>
          </w:tcPr>
          <w:p w14:paraId="2007E012"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shd w:val="clear" w:color="auto" w:fill="auto"/>
            <w:vAlign w:val="bottom"/>
            <w:hideMark/>
          </w:tcPr>
          <w:p w14:paraId="692BD838"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656D06" w:rsidRPr="006C52B6" w14:paraId="78DF7C27" w14:textId="77777777" w:rsidTr="00DF412C">
        <w:trPr>
          <w:trHeight w:val="300"/>
        </w:trPr>
        <w:tc>
          <w:tcPr>
            <w:tcW w:w="269" w:type="pct"/>
            <w:gridSpan w:val="2"/>
            <w:vMerge w:val="restart"/>
            <w:shd w:val="clear" w:color="auto" w:fill="auto"/>
            <w:noWrap/>
            <w:vAlign w:val="bottom"/>
            <w:hideMark/>
          </w:tcPr>
          <w:p w14:paraId="38367D72"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1D775AF4"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06E902A2"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3416B8F9"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66C3042B"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6283CC0C"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7537CDCF"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r>
      <w:tr w:rsidR="00656D06" w:rsidRPr="006C52B6" w14:paraId="40A3D16D" w14:textId="77777777" w:rsidTr="00DF412C">
        <w:trPr>
          <w:trHeight w:val="300"/>
        </w:trPr>
        <w:tc>
          <w:tcPr>
            <w:tcW w:w="269" w:type="pct"/>
            <w:gridSpan w:val="2"/>
            <w:vMerge/>
            <w:vAlign w:val="center"/>
            <w:hideMark/>
          </w:tcPr>
          <w:p w14:paraId="30AACB0C" w14:textId="77777777" w:rsidR="00656D06" w:rsidRPr="006C52B6" w:rsidRDefault="00656D06" w:rsidP="00DF412C">
            <w:pPr>
              <w:rPr>
                <w:rFonts w:ascii="Calibri" w:hAnsi="Calibri" w:cs="Calibri"/>
                <w:color w:val="000000"/>
                <w:sz w:val="22"/>
                <w:szCs w:val="22"/>
              </w:rPr>
            </w:pPr>
          </w:p>
        </w:tc>
        <w:tc>
          <w:tcPr>
            <w:tcW w:w="650" w:type="pct"/>
            <w:shd w:val="clear" w:color="auto" w:fill="auto"/>
            <w:noWrap/>
            <w:vAlign w:val="bottom"/>
            <w:hideMark/>
          </w:tcPr>
          <w:p w14:paraId="233C4DF9" w14:textId="77777777" w:rsidR="00656D06" w:rsidRPr="006C52B6" w:rsidRDefault="00656D06" w:rsidP="00DF412C">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5B880F4A" w14:textId="77777777" w:rsidR="00656D06" w:rsidRPr="006C52B6" w:rsidRDefault="00656D06" w:rsidP="00DF412C">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0DBF6ED1" w14:textId="77777777" w:rsidR="00656D06" w:rsidRPr="006C52B6" w:rsidRDefault="00656D06" w:rsidP="00DF412C">
            <w:pPr>
              <w:rPr>
                <w:rFonts w:ascii="Calibri" w:hAnsi="Calibri" w:cs="Calibri"/>
                <w:color w:val="000000"/>
                <w:sz w:val="22"/>
                <w:szCs w:val="22"/>
              </w:rPr>
            </w:pPr>
          </w:p>
        </w:tc>
        <w:tc>
          <w:tcPr>
            <w:tcW w:w="425" w:type="pct"/>
            <w:vMerge/>
            <w:vAlign w:val="center"/>
            <w:hideMark/>
          </w:tcPr>
          <w:p w14:paraId="040AEEBE" w14:textId="77777777" w:rsidR="00656D06" w:rsidRPr="006C52B6" w:rsidRDefault="00656D06" w:rsidP="00DF412C">
            <w:pPr>
              <w:rPr>
                <w:rFonts w:ascii="Calibri" w:hAnsi="Calibri" w:cs="Calibri"/>
                <w:color w:val="000000"/>
                <w:sz w:val="22"/>
                <w:szCs w:val="22"/>
              </w:rPr>
            </w:pPr>
          </w:p>
        </w:tc>
        <w:tc>
          <w:tcPr>
            <w:tcW w:w="306" w:type="pct"/>
            <w:vMerge/>
            <w:vAlign w:val="center"/>
            <w:hideMark/>
          </w:tcPr>
          <w:p w14:paraId="3275A5F2" w14:textId="77777777" w:rsidR="00656D06" w:rsidRPr="006C52B6" w:rsidRDefault="00656D06" w:rsidP="00DF412C">
            <w:pPr>
              <w:rPr>
                <w:rFonts w:ascii="Calibri" w:hAnsi="Calibri" w:cs="Calibri"/>
                <w:color w:val="000000"/>
                <w:sz w:val="22"/>
                <w:szCs w:val="22"/>
              </w:rPr>
            </w:pPr>
          </w:p>
        </w:tc>
        <w:tc>
          <w:tcPr>
            <w:tcW w:w="769" w:type="pct"/>
            <w:gridSpan w:val="2"/>
            <w:vMerge/>
            <w:vAlign w:val="center"/>
            <w:hideMark/>
          </w:tcPr>
          <w:p w14:paraId="666C1439" w14:textId="77777777" w:rsidR="00656D06" w:rsidRPr="006C52B6" w:rsidRDefault="00656D06" w:rsidP="00DF412C">
            <w:pPr>
              <w:rPr>
                <w:rFonts w:ascii="Calibri" w:hAnsi="Calibri" w:cs="Calibri"/>
                <w:color w:val="000000"/>
                <w:sz w:val="22"/>
                <w:szCs w:val="22"/>
              </w:rPr>
            </w:pPr>
          </w:p>
        </w:tc>
        <w:tc>
          <w:tcPr>
            <w:tcW w:w="807" w:type="pct"/>
            <w:vMerge/>
            <w:vAlign w:val="center"/>
            <w:hideMark/>
          </w:tcPr>
          <w:p w14:paraId="5B50AA58" w14:textId="77777777" w:rsidR="00656D06" w:rsidRPr="006C52B6" w:rsidRDefault="00656D06" w:rsidP="00DF412C">
            <w:pPr>
              <w:rPr>
                <w:rFonts w:ascii="Calibri" w:hAnsi="Calibri" w:cs="Calibri"/>
                <w:color w:val="000000"/>
                <w:sz w:val="22"/>
                <w:szCs w:val="22"/>
              </w:rPr>
            </w:pPr>
          </w:p>
        </w:tc>
      </w:tr>
      <w:tr w:rsidR="00656D06" w:rsidRPr="006C52B6" w14:paraId="5ED3C3D0" w14:textId="77777777" w:rsidTr="00DF412C">
        <w:trPr>
          <w:trHeight w:val="300"/>
        </w:trPr>
        <w:tc>
          <w:tcPr>
            <w:tcW w:w="269" w:type="pct"/>
            <w:gridSpan w:val="2"/>
            <w:vMerge w:val="restart"/>
            <w:shd w:val="clear" w:color="auto" w:fill="auto"/>
            <w:noWrap/>
            <w:vAlign w:val="bottom"/>
            <w:hideMark/>
          </w:tcPr>
          <w:p w14:paraId="67A62C2B"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6CF96B33"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37926DDA"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078D1473"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4A56217F"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654FD4EF"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42A8BFD2"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r>
      <w:tr w:rsidR="00656D06" w:rsidRPr="006C52B6" w14:paraId="751E7EE7" w14:textId="77777777" w:rsidTr="00DF412C">
        <w:trPr>
          <w:trHeight w:val="300"/>
        </w:trPr>
        <w:tc>
          <w:tcPr>
            <w:tcW w:w="269" w:type="pct"/>
            <w:gridSpan w:val="2"/>
            <w:vMerge/>
            <w:vAlign w:val="center"/>
            <w:hideMark/>
          </w:tcPr>
          <w:p w14:paraId="7D0BEB4F" w14:textId="77777777" w:rsidR="00656D06" w:rsidRPr="006C52B6" w:rsidRDefault="00656D06" w:rsidP="00DF412C">
            <w:pPr>
              <w:rPr>
                <w:rFonts w:ascii="Calibri" w:hAnsi="Calibri" w:cs="Calibri"/>
                <w:color w:val="000000"/>
                <w:sz w:val="22"/>
                <w:szCs w:val="22"/>
              </w:rPr>
            </w:pPr>
          </w:p>
        </w:tc>
        <w:tc>
          <w:tcPr>
            <w:tcW w:w="650" w:type="pct"/>
            <w:shd w:val="clear" w:color="auto" w:fill="auto"/>
            <w:noWrap/>
            <w:vAlign w:val="bottom"/>
            <w:hideMark/>
          </w:tcPr>
          <w:p w14:paraId="4D4F335A" w14:textId="77777777" w:rsidR="00656D06" w:rsidRPr="006C52B6" w:rsidRDefault="00656D06" w:rsidP="00DF412C">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7271F50F" w14:textId="77777777" w:rsidR="00656D06" w:rsidRPr="006C52B6" w:rsidRDefault="00656D06" w:rsidP="00DF412C">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18D339D6" w14:textId="77777777" w:rsidR="00656D06" w:rsidRPr="006C52B6" w:rsidRDefault="00656D06" w:rsidP="00DF412C">
            <w:pPr>
              <w:rPr>
                <w:rFonts w:ascii="Calibri" w:hAnsi="Calibri" w:cs="Calibri"/>
                <w:color w:val="000000"/>
                <w:sz w:val="22"/>
                <w:szCs w:val="22"/>
              </w:rPr>
            </w:pPr>
          </w:p>
        </w:tc>
        <w:tc>
          <w:tcPr>
            <w:tcW w:w="425" w:type="pct"/>
            <w:vMerge/>
            <w:vAlign w:val="center"/>
            <w:hideMark/>
          </w:tcPr>
          <w:p w14:paraId="7A5E841B" w14:textId="77777777" w:rsidR="00656D06" w:rsidRPr="006C52B6" w:rsidRDefault="00656D06" w:rsidP="00DF412C">
            <w:pPr>
              <w:rPr>
                <w:rFonts w:ascii="Calibri" w:hAnsi="Calibri" w:cs="Calibri"/>
                <w:color w:val="000000"/>
                <w:sz w:val="22"/>
                <w:szCs w:val="22"/>
              </w:rPr>
            </w:pPr>
          </w:p>
        </w:tc>
        <w:tc>
          <w:tcPr>
            <w:tcW w:w="306" w:type="pct"/>
            <w:vMerge/>
            <w:vAlign w:val="center"/>
            <w:hideMark/>
          </w:tcPr>
          <w:p w14:paraId="16FEF6F3" w14:textId="77777777" w:rsidR="00656D06" w:rsidRPr="006C52B6" w:rsidRDefault="00656D06" w:rsidP="00DF412C">
            <w:pPr>
              <w:rPr>
                <w:rFonts w:ascii="Calibri" w:hAnsi="Calibri" w:cs="Calibri"/>
                <w:color w:val="000000"/>
                <w:sz w:val="22"/>
                <w:szCs w:val="22"/>
              </w:rPr>
            </w:pPr>
          </w:p>
        </w:tc>
        <w:tc>
          <w:tcPr>
            <w:tcW w:w="769" w:type="pct"/>
            <w:gridSpan w:val="2"/>
            <w:vMerge/>
            <w:vAlign w:val="center"/>
            <w:hideMark/>
          </w:tcPr>
          <w:p w14:paraId="4E54748F" w14:textId="77777777" w:rsidR="00656D06" w:rsidRPr="006C52B6" w:rsidRDefault="00656D06" w:rsidP="00DF412C">
            <w:pPr>
              <w:rPr>
                <w:rFonts w:ascii="Calibri" w:hAnsi="Calibri" w:cs="Calibri"/>
                <w:color w:val="000000"/>
                <w:sz w:val="22"/>
                <w:szCs w:val="22"/>
              </w:rPr>
            </w:pPr>
          </w:p>
        </w:tc>
        <w:tc>
          <w:tcPr>
            <w:tcW w:w="807" w:type="pct"/>
            <w:vMerge/>
            <w:vAlign w:val="center"/>
            <w:hideMark/>
          </w:tcPr>
          <w:p w14:paraId="19087934" w14:textId="77777777" w:rsidR="00656D06" w:rsidRPr="006C52B6" w:rsidRDefault="00656D06" w:rsidP="00DF412C">
            <w:pPr>
              <w:rPr>
                <w:rFonts w:ascii="Calibri" w:hAnsi="Calibri" w:cs="Calibri"/>
                <w:color w:val="000000"/>
                <w:sz w:val="22"/>
                <w:szCs w:val="22"/>
              </w:rPr>
            </w:pPr>
          </w:p>
        </w:tc>
      </w:tr>
      <w:tr w:rsidR="00656D06" w:rsidRPr="006C52B6" w14:paraId="5C85E4AD" w14:textId="77777777" w:rsidTr="00DF412C">
        <w:trPr>
          <w:trHeight w:val="300"/>
        </w:trPr>
        <w:tc>
          <w:tcPr>
            <w:tcW w:w="269" w:type="pct"/>
            <w:gridSpan w:val="2"/>
            <w:shd w:val="clear" w:color="auto" w:fill="auto"/>
            <w:noWrap/>
            <w:vAlign w:val="bottom"/>
            <w:hideMark/>
          </w:tcPr>
          <w:p w14:paraId="2DF75AE8" w14:textId="77777777" w:rsidR="00656D06" w:rsidRPr="006C52B6" w:rsidRDefault="00656D06" w:rsidP="00DF412C">
            <w:pPr>
              <w:rPr>
                <w:rFonts w:ascii="Calibri" w:hAnsi="Calibri" w:cs="Calibri"/>
                <w:color w:val="000000"/>
                <w:sz w:val="22"/>
                <w:szCs w:val="22"/>
              </w:rPr>
            </w:pPr>
          </w:p>
        </w:tc>
        <w:tc>
          <w:tcPr>
            <w:tcW w:w="650" w:type="pct"/>
            <w:shd w:val="clear" w:color="auto" w:fill="auto"/>
            <w:noWrap/>
            <w:vAlign w:val="bottom"/>
            <w:hideMark/>
          </w:tcPr>
          <w:p w14:paraId="05673AD8" w14:textId="77777777" w:rsidR="00656D06" w:rsidRPr="006C52B6" w:rsidRDefault="00656D06" w:rsidP="00DF412C">
            <w:pPr>
              <w:rPr>
                <w:rFonts w:ascii="Calibri" w:hAnsi="Calibri" w:cs="Calibri"/>
                <w:color w:val="000000"/>
                <w:sz w:val="22"/>
                <w:szCs w:val="22"/>
              </w:rPr>
            </w:pPr>
          </w:p>
        </w:tc>
        <w:tc>
          <w:tcPr>
            <w:tcW w:w="725" w:type="pct"/>
            <w:shd w:val="clear" w:color="auto" w:fill="auto"/>
            <w:noWrap/>
            <w:vAlign w:val="bottom"/>
            <w:hideMark/>
          </w:tcPr>
          <w:p w14:paraId="64492BA9" w14:textId="77777777" w:rsidR="00656D06" w:rsidRPr="006C52B6" w:rsidRDefault="00656D06" w:rsidP="00DF412C">
            <w:pPr>
              <w:rPr>
                <w:rFonts w:ascii="Calibri" w:hAnsi="Calibri" w:cs="Calibri"/>
                <w:color w:val="000000"/>
                <w:sz w:val="22"/>
                <w:szCs w:val="22"/>
              </w:rPr>
            </w:pPr>
          </w:p>
        </w:tc>
        <w:tc>
          <w:tcPr>
            <w:tcW w:w="1048" w:type="pct"/>
            <w:shd w:val="clear" w:color="auto" w:fill="auto"/>
            <w:noWrap/>
            <w:vAlign w:val="bottom"/>
            <w:hideMark/>
          </w:tcPr>
          <w:p w14:paraId="661CDF43" w14:textId="77777777" w:rsidR="00656D06" w:rsidRPr="006C52B6" w:rsidRDefault="00656D06" w:rsidP="00DF412C">
            <w:pPr>
              <w:rPr>
                <w:rFonts w:ascii="Calibri" w:hAnsi="Calibri" w:cs="Calibri"/>
                <w:color w:val="000000"/>
                <w:sz w:val="22"/>
                <w:szCs w:val="22"/>
              </w:rPr>
            </w:pPr>
          </w:p>
        </w:tc>
        <w:tc>
          <w:tcPr>
            <w:tcW w:w="425" w:type="pct"/>
            <w:shd w:val="clear" w:color="auto" w:fill="auto"/>
            <w:noWrap/>
            <w:vAlign w:val="bottom"/>
            <w:hideMark/>
          </w:tcPr>
          <w:p w14:paraId="7CAE0A9E" w14:textId="77777777" w:rsidR="00656D06" w:rsidRPr="006C52B6" w:rsidRDefault="00656D06" w:rsidP="00DF412C">
            <w:pPr>
              <w:rPr>
                <w:rFonts w:ascii="Calibri" w:hAnsi="Calibri" w:cs="Calibri"/>
                <w:color w:val="000000"/>
                <w:sz w:val="22"/>
                <w:szCs w:val="22"/>
              </w:rPr>
            </w:pPr>
          </w:p>
        </w:tc>
        <w:tc>
          <w:tcPr>
            <w:tcW w:w="306" w:type="pct"/>
            <w:shd w:val="clear" w:color="auto" w:fill="auto"/>
            <w:noWrap/>
            <w:vAlign w:val="bottom"/>
            <w:hideMark/>
          </w:tcPr>
          <w:p w14:paraId="3BDA4436" w14:textId="77777777" w:rsidR="00656D06" w:rsidRPr="006C52B6" w:rsidRDefault="00656D06" w:rsidP="00DF412C">
            <w:pPr>
              <w:rPr>
                <w:rFonts w:ascii="Calibri" w:hAnsi="Calibri" w:cs="Calibri"/>
                <w:color w:val="000000"/>
                <w:sz w:val="22"/>
                <w:szCs w:val="22"/>
              </w:rPr>
            </w:pPr>
          </w:p>
        </w:tc>
        <w:tc>
          <w:tcPr>
            <w:tcW w:w="769" w:type="pct"/>
            <w:gridSpan w:val="2"/>
            <w:shd w:val="clear" w:color="auto" w:fill="auto"/>
            <w:noWrap/>
            <w:vAlign w:val="bottom"/>
            <w:hideMark/>
          </w:tcPr>
          <w:p w14:paraId="3F77AC5A" w14:textId="77777777" w:rsidR="00656D06" w:rsidRPr="006C52B6" w:rsidRDefault="00656D06" w:rsidP="00DF412C">
            <w:pPr>
              <w:rPr>
                <w:rFonts w:ascii="Calibri" w:hAnsi="Calibri" w:cs="Calibri"/>
                <w:color w:val="000000"/>
                <w:sz w:val="22"/>
                <w:szCs w:val="22"/>
              </w:rPr>
            </w:pPr>
          </w:p>
        </w:tc>
        <w:tc>
          <w:tcPr>
            <w:tcW w:w="807" w:type="pct"/>
            <w:shd w:val="clear" w:color="auto" w:fill="auto"/>
            <w:noWrap/>
            <w:vAlign w:val="bottom"/>
            <w:hideMark/>
          </w:tcPr>
          <w:p w14:paraId="6D1BBF46" w14:textId="77777777" w:rsidR="00656D06" w:rsidRPr="006C52B6" w:rsidRDefault="00656D06" w:rsidP="00DF412C">
            <w:pPr>
              <w:rPr>
                <w:rFonts w:ascii="Calibri" w:hAnsi="Calibri" w:cs="Calibri"/>
                <w:color w:val="000000"/>
                <w:sz w:val="22"/>
                <w:szCs w:val="22"/>
              </w:rPr>
            </w:pPr>
          </w:p>
        </w:tc>
      </w:tr>
      <w:tr w:rsidR="00656D06" w:rsidRPr="006C52B6" w14:paraId="5784BC09" w14:textId="77777777" w:rsidTr="00DF412C">
        <w:trPr>
          <w:trHeight w:val="300"/>
        </w:trPr>
        <w:tc>
          <w:tcPr>
            <w:tcW w:w="5000" w:type="pct"/>
            <w:gridSpan w:val="10"/>
            <w:shd w:val="clear" w:color="auto" w:fill="auto"/>
            <w:noWrap/>
            <w:vAlign w:val="bottom"/>
            <w:hideMark/>
          </w:tcPr>
          <w:p w14:paraId="17A2B19E"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656D06" w:rsidRPr="006C52B6" w14:paraId="340D3B40" w14:textId="77777777" w:rsidTr="00DF412C">
        <w:trPr>
          <w:trHeight w:val="960"/>
        </w:trPr>
        <w:tc>
          <w:tcPr>
            <w:tcW w:w="212" w:type="pct"/>
            <w:shd w:val="clear" w:color="auto" w:fill="auto"/>
            <w:vAlign w:val="center"/>
            <w:hideMark/>
          </w:tcPr>
          <w:p w14:paraId="1A2E839B"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shd w:val="clear" w:color="auto" w:fill="auto"/>
            <w:vAlign w:val="center"/>
            <w:hideMark/>
          </w:tcPr>
          <w:p w14:paraId="057B9F17"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shd w:val="clear" w:color="auto" w:fill="auto"/>
            <w:vAlign w:val="center"/>
            <w:hideMark/>
          </w:tcPr>
          <w:p w14:paraId="7292D74C"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shd w:val="clear" w:color="auto" w:fill="auto"/>
            <w:vAlign w:val="center"/>
            <w:hideMark/>
          </w:tcPr>
          <w:p w14:paraId="065A6351"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shd w:val="clear" w:color="auto" w:fill="auto"/>
            <w:vAlign w:val="center"/>
            <w:hideMark/>
          </w:tcPr>
          <w:p w14:paraId="54A0D2B2"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shd w:val="clear" w:color="auto" w:fill="auto"/>
            <w:vAlign w:val="center"/>
            <w:hideMark/>
          </w:tcPr>
          <w:p w14:paraId="38BFE050"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656D06" w:rsidRPr="006C52B6" w14:paraId="0102F1F4" w14:textId="77777777" w:rsidTr="00DF412C">
        <w:trPr>
          <w:trHeight w:val="450"/>
        </w:trPr>
        <w:tc>
          <w:tcPr>
            <w:tcW w:w="3614" w:type="pct"/>
            <w:gridSpan w:val="8"/>
            <w:shd w:val="clear" w:color="auto" w:fill="auto"/>
            <w:noWrap/>
            <w:vAlign w:val="bottom"/>
            <w:hideMark/>
          </w:tcPr>
          <w:p w14:paraId="7AA6C616"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shd w:val="clear" w:color="auto" w:fill="auto"/>
            <w:noWrap/>
            <w:vAlign w:val="bottom"/>
            <w:hideMark/>
          </w:tcPr>
          <w:p w14:paraId="6B0A30E7"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0781CD5E" w14:textId="77777777" w:rsidTr="00DF412C">
        <w:trPr>
          <w:trHeight w:val="615"/>
        </w:trPr>
        <w:tc>
          <w:tcPr>
            <w:tcW w:w="212" w:type="pct"/>
            <w:shd w:val="clear" w:color="auto" w:fill="auto"/>
            <w:noWrap/>
            <w:vAlign w:val="center"/>
            <w:hideMark/>
          </w:tcPr>
          <w:p w14:paraId="6908BDA2"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shd w:val="clear" w:color="auto" w:fill="auto"/>
            <w:vAlign w:val="bottom"/>
            <w:hideMark/>
          </w:tcPr>
          <w:p w14:paraId="0F5FDF33"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shd w:val="clear" w:color="auto" w:fill="auto"/>
            <w:noWrap/>
            <w:vAlign w:val="bottom"/>
            <w:hideMark/>
          </w:tcPr>
          <w:p w14:paraId="6C026351"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425" w:type="pct"/>
            <w:shd w:val="clear" w:color="auto" w:fill="auto"/>
            <w:noWrap/>
            <w:vAlign w:val="bottom"/>
            <w:hideMark/>
          </w:tcPr>
          <w:p w14:paraId="32A918AE"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shd w:val="clear" w:color="auto" w:fill="auto"/>
            <w:noWrap/>
            <w:vAlign w:val="bottom"/>
            <w:hideMark/>
          </w:tcPr>
          <w:p w14:paraId="1C24A79A"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453E70FF" w14:textId="77777777" w:rsidR="00656D06" w:rsidRPr="006C52B6" w:rsidRDefault="00656D06" w:rsidP="00DF412C">
            <w:pPr>
              <w:rPr>
                <w:rFonts w:ascii="Calibri" w:hAnsi="Calibri" w:cs="Calibri"/>
                <w:color w:val="000000"/>
                <w:sz w:val="18"/>
                <w:szCs w:val="18"/>
              </w:rPr>
            </w:pPr>
          </w:p>
        </w:tc>
      </w:tr>
      <w:tr w:rsidR="00656D06" w:rsidRPr="006C52B6" w14:paraId="26043BC5" w14:textId="77777777" w:rsidTr="00DF412C">
        <w:trPr>
          <w:trHeight w:val="300"/>
        </w:trPr>
        <w:tc>
          <w:tcPr>
            <w:tcW w:w="3117" w:type="pct"/>
            <w:gridSpan w:val="6"/>
            <w:shd w:val="clear" w:color="auto" w:fill="auto"/>
            <w:noWrap/>
            <w:vAlign w:val="bottom"/>
            <w:hideMark/>
          </w:tcPr>
          <w:p w14:paraId="19B043C0"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shd w:val="clear" w:color="auto" w:fill="auto"/>
            <w:noWrap/>
            <w:vAlign w:val="bottom"/>
            <w:hideMark/>
          </w:tcPr>
          <w:p w14:paraId="1A23E3DC"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6DE930DB" w14:textId="77777777" w:rsidR="00656D06" w:rsidRPr="006C52B6" w:rsidRDefault="00656D06" w:rsidP="00DF412C">
            <w:pPr>
              <w:rPr>
                <w:rFonts w:ascii="Calibri" w:hAnsi="Calibri" w:cs="Calibri"/>
                <w:color w:val="000000"/>
                <w:sz w:val="18"/>
                <w:szCs w:val="18"/>
              </w:rPr>
            </w:pPr>
          </w:p>
        </w:tc>
      </w:tr>
    </w:tbl>
    <w:p w14:paraId="0B75B1F0" w14:textId="77777777" w:rsidR="00656D06" w:rsidRDefault="00656D06" w:rsidP="00656D06">
      <w:pPr>
        <w:tabs>
          <w:tab w:val="left" w:pos="180"/>
          <w:tab w:val="left" w:pos="851"/>
        </w:tabs>
        <w:rPr>
          <w:b/>
          <w:i/>
          <w:sz w:val="28"/>
          <w:szCs w:val="28"/>
        </w:rPr>
      </w:pPr>
    </w:p>
    <w:p w14:paraId="3D37EE99" w14:textId="77777777" w:rsidR="00656D06" w:rsidRDefault="00656D06" w:rsidP="00656D06">
      <w:pPr>
        <w:tabs>
          <w:tab w:val="left" w:pos="180"/>
          <w:tab w:val="left" w:pos="851"/>
        </w:tabs>
        <w:rPr>
          <w:b/>
          <w:i/>
          <w:sz w:val="28"/>
          <w:szCs w:val="28"/>
        </w:rPr>
      </w:pPr>
    </w:p>
    <w:p w14:paraId="25C93614" w14:textId="77777777" w:rsidR="00656D06" w:rsidRDefault="00656D06" w:rsidP="00656D06">
      <w:pPr>
        <w:tabs>
          <w:tab w:val="left" w:pos="180"/>
          <w:tab w:val="left" w:pos="851"/>
        </w:tabs>
        <w:rPr>
          <w:b/>
          <w:i/>
          <w:sz w:val="28"/>
          <w:szCs w:val="28"/>
        </w:rPr>
        <w:sectPr w:rsidR="00656D06" w:rsidSect="00656D06">
          <w:pgSz w:w="11907" w:h="16840" w:code="9"/>
          <w:pgMar w:top="1418" w:right="1418" w:bottom="1418" w:left="1418" w:header="709" w:footer="176" w:gutter="0"/>
          <w:cols w:space="708"/>
          <w:docGrid w:linePitch="360"/>
        </w:sectPr>
      </w:pPr>
    </w:p>
    <w:p w14:paraId="332C7695" w14:textId="77777777" w:rsidR="00656D06" w:rsidRPr="000930C0" w:rsidRDefault="00656D06" w:rsidP="00656D06">
      <w:pPr>
        <w:spacing w:line="360" w:lineRule="auto"/>
        <w:jc w:val="right"/>
        <w:rPr>
          <w:b/>
          <w:i/>
          <w:sz w:val="24"/>
          <w:szCs w:val="24"/>
        </w:rPr>
      </w:pPr>
      <w:r w:rsidRPr="00CB4DA1">
        <w:rPr>
          <w:b/>
          <w:i/>
          <w:sz w:val="24"/>
          <w:szCs w:val="24"/>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04"/>
        <w:gridCol w:w="925"/>
        <w:gridCol w:w="1268"/>
        <w:gridCol w:w="1261"/>
        <w:gridCol w:w="976"/>
        <w:gridCol w:w="1018"/>
        <w:gridCol w:w="1940"/>
        <w:gridCol w:w="1019"/>
        <w:gridCol w:w="629"/>
      </w:tblGrid>
      <w:tr w:rsidR="00656D06" w:rsidRPr="00CC6CD9" w14:paraId="536658CD" w14:textId="77777777" w:rsidTr="00DF412C">
        <w:trPr>
          <w:trHeight w:val="300"/>
        </w:trPr>
        <w:tc>
          <w:tcPr>
            <w:tcW w:w="1149" w:type="pct"/>
            <w:gridSpan w:val="3"/>
            <w:tcBorders>
              <w:top w:val="nil"/>
              <w:left w:val="nil"/>
              <w:bottom w:val="nil"/>
              <w:right w:val="nil"/>
            </w:tcBorders>
            <w:shd w:val="clear" w:color="auto" w:fill="auto"/>
            <w:vAlign w:val="center"/>
            <w:hideMark/>
          </w:tcPr>
          <w:p w14:paraId="4BCDF963"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shd w:val="clear" w:color="auto" w:fill="auto"/>
            <w:noWrap/>
            <w:vAlign w:val="bottom"/>
            <w:hideMark/>
          </w:tcPr>
          <w:p w14:paraId="37E51AD7"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B4375B5"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6078529" w14:textId="77777777" w:rsidR="00656D06" w:rsidRPr="00CC6CD9" w:rsidRDefault="00656D06" w:rsidP="00DF412C">
            <w:pPr>
              <w:rPr>
                <w:rFonts w:ascii="Calibri" w:hAnsi="Calibri" w:cs="Calibri"/>
                <w:color w:val="000000"/>
                <w:sz w:val="22"/>
                <w:szCs w:val="22"/>
              </w:rPr>
            </w:pPr>
          </w:p>
        </w:tc>
        <w:tc>
          <w:tcPr>
            <w:tcW w:w="1879" w:type="pct"/>
            <w:gridSpan w:val="3"/>
            <w:tcBorders>
              <w:top w:val="nil"/>
              <w:left w:val="nil"/>
              <w:bottom w:val="nil"/>
              <w:right w:val="nil"/>
            </w:tcBorders>
            <w:shd w:val="clear" w:color="auto" w:fill="auto"/>
            <w:noWrap/>
            <w:vAlign w:val="center"/>
            <w:hideMark/>
          </w:tcPr>
          <w:p w14:paraId="398C38A8"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miejscowość .............,dn.................</w:t>
            </w:r>
          </w:p>
        </w:tc>
      </w:tr>
      <w:tr w:rsidR="00656D06" w:rsidRPr="00CC6CD9" w14:paraId="0A558D22" w14:textId="77777777" w:rsidTr="00DF412C">
        <w:trPr>
          <w:trHeight w:val="480"/>
        </w:trPr>
        <w:tc>
          <w:tcPr>
            <w:tcW w:w="1149" w:type="pct"/>
            <w:gridSpan w:val="3"/>
            <w:tcBorders>
              <w:top w:val="nil"/>
              <w:left w:val="nil"/>
              <w:bottom w:val="nil"/>
              <w:right w:val="nil"/>
            </w:tcBorders>
            <w:shd w:val="clear" w:color="auto" w:fill="auto"/>
            <w:vAlign w:val="center"/>
            <w:hideMark/>
          </w:tcPr>
          <w:p w14:paraId="18698D29"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shd w:val="clear" w:color="auto" w:fill="auto"/>
            <w:noWrap/>
            <w:vAlign w:val="bottom"/>
            <w:hideMark/>
          </w:tcPr>
          <w:p w14:paraId="24592BD2"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BF2ED89"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18F56DF"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73046208"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0A31AF84"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F271B78" w14:textId="77777777" w:rsidR="00656D06" w:rsidRPr="00CC6CD9" w:rsidRDefault="00656D06" w:rsidP="00DF412C">
            <w:pPr>
              <w:rPr>
                <w:rFonts w:ascii="Calibri" w:hAnsi="Calibri" w:cs="Calibri"/>
                <w:color w:val="000000"/>
                <w:sz w:val="22"/>
                <w:szCs w:val="22"/>
              </w:rPr>
            </w:pPr>
          </w:p>
        </w:tc>
      </w:tr>
      <w:tr w:rsidR="00656D06" w:rsidRPr="00CC6CD9" w14:paraId="3360AB1C" w14:textId="77777777" w:rsidTr="00DF412C">
        <w:trPr>
          <w:trHeight w:val="300"/>
        </w:trPr>
        <w:tc>
          <w:tcPr>
            <w:tcW w:w="1149" w:type="pct"/>
            <w:gridSpan w:val="3"/>
            <w:tcBorders>
              <w:top w:val="nil"/>
              <w:left w:val="nil"/>
              <w:bottom w:val="nil"/>
              <w:right w:val="nil"/>
            </w:tcBorders>
            <w:shd w:val="clear" w:color="auto" w:fill="auto"/>
            <w:noWrap/>
            <w:vAlign w:val="center"/>
            <w:hideMark/>
          </w:tcPr>
          <w:p w14:paraId="0F141038"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0FBEF709"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C17BAB6"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5629290"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519D6BDD"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1F3FD70D"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6F29D86C" w14:textId="77777777" w:rsidR="00656D06" w:rsidRPr="00CC6CD9" w:rsidRDefault="00656D06" w:rsidP="00DF412C">
            <w:pPr>
              <w:rPr>
                <w:rFonts w:ascii="Calibri" w:hAnsi="Calibri" w:cs="Calibri"/>
                <w:color w:val="000000"/>
                <w:sz w:val="22"/>
                <w:szCs w:val="22"/>
              </w:rPr>
            </w:pPr>
          </w:p>
        </w:tc>
      </w:tr>
      <w:tr w:rsidR="00656D06" w:rsidRPr="00CC6CD9" w14:paraId="047729C1" w14:textId="77777777" w:rsidTr="00DF412C">
        <w:trPr>
          <w:trHeight w:val="300"/>
        </w:trPr>
        <w:tc>
          <w:tcPr>
            <w:tcW w:w="248" w:type="pct"/>
            <w:tcBorders>
              <w:top w:val="nil"/>
              <w:left w:val="nil"/>
              <w:bottom w:val="nil"/>
              <w:right w:val="nil"/>
            </w:tcBorders>
            <w:shd w:val="clear" w:color="auto" w:fill="auto"/>
            <w:noWrap/>
            <w:vAlign w:val="bottom"/>
            <w:hideMark/>
          </w:tcPr>
          <w:p w14:paraId="1E911F06"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405FF874" w14:textId="77777777" w:rsidR="00656D06" w:rsidRPr="00CC6CD9" w:rsidRDefault="00656D06" w:rsidP="00DF412C">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3CCB5AB9"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shd w:val="clear" w:color="auto" w:fill="auto"/>
            <w:noWrap/>
            <w:vAlign w:val="bottom"/>
            <w:hideMark/>
          </w:tcPr>
          <w:p w14:paraId="60644A37"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0280061D" w14:textId="77777777" w:rsidR="00656D06" w:rsidRPr="00CC6CD9" w:rsidRDefault="00656D06" w:rsidP="00DF412C">
            <w:pPr>
              <w:rPr>
                <w:rFonts w:ascii="Calibri" w:hAnsi="Calibri" w:cs="Calibri"/>
                <w:color w:val="000000"/>
                <w:sz w:val="22"/>
                <w:szCs w:val="22"/>
              </w:rPr>
            </w:pPr>
          </w:p>
        </w:tc>
      </w:tr>
      <w:tr w:rsidR="00656D06" w:rsidRPr="00CC6CD9" w14:paraId="4E63CE4E" w14:textId="77777777" w:rsidTr="00DF412C">
        <w:trPr>
          <w:trHeight w:val="300"/>
        </w:trPr>
        <w:tc>
          <w:tcPr>
            <w:tcW w:w="248" w:type="pct"/>
            <w:tcBorders>
              <w:top w:val="nil"/>
              <w:left w:val="nil"/>
              <w:bottom w:val="nil"/>
              <w:right w:val="nil"/>
            </w:tcBorders>
            <w:shd w:val="clear" w:color="auto" w:fill="auto"/>
            <w:noWrap/>
            <w:vAlign w:val="bottom"/>
            <w:hideMark/>
          </w:tcPr>
          <w:p w14:paraId="6A8992D3"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3AD2A4F3" w14:textId="77777777" w:rsidR="00656D06" w:rsidRPr="00CC6CD9" w:rsidRDefault="00656D06" w:rsidP="00DF412C">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3E0ED5F2"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shd w:val="clear" w:color="auto" w:fill="auto"/>
            <w:noWrap/>
            <w:vAlign w:val="bottom"/>
            <w:hideMark/>
          </w:tcPr>
          <w:p w14:paraId="5A326C52"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B726399" w14:textId="77777777" w:rsidR="00656D06" w:rsidRPr="00CC6CD9" w:rsidRDefault="00656D06" w:rsidP="00DF412C">
            <w:pPr>
              <w:rPr>
                <w:rFonts w:ascii="Calibri" w:hAnsi="Calibri" w:cs="Calibri"/>
                <w:color w:val="000000"/>
                <w:sz w:val="22"/>
                <w:szCs w:val="22"/>
              </w:rPr>
            </w:pPr>
          </w:p>
        </w:tc>
      </w:tr>
      <w:tr w:rsidR="00656D06" w:rsidRPr="00CC6CD9" w14:paraId="6F3EEEA3" w14:textId="77777777" w:rsidTr="00DF412C">
        <w:trPr>
          <w:trHeight w:val="300"/>
        </w:trPr>
        <w:tc>
          <w:tcPr>
            <w:tcW w:w="248" w:type="pct"/>
            <w:tcBorders>
              <w:top w:val="nil"/>
              <w:left w:val="nil"/>
              <w:bottom w:val="nil"/>
              <w:right w:val="nil"/>
            </w:tcBorders>
            <w:shd w:val="clear" w:color="auto" w:fill="auto"/>
            <w:noWrap/>
            <w:vAlign w:val="bottom"/>
            <w:hideMark/>
          </w:tcPr>
          <w:p w14:paraId="65EE6B7D"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069E7C7F" w14:textId="77777777" w:rsidR="00656D06" w:rsidRPr="00CC6CD9" w:rsidRDefault="00656D06" w:rsidP="00DF412C">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091ABEB3" w14:textId="77777777" w:rsidR="00656D06" w:rsidRPr="00CC6CD9" w:rsidRDefault="00656D06" w:rsidP="00DF412C">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62129318"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7DA1F727"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9938189"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3ADD540A"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57EDD35B"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9D22E16" w14:textId="77777777" w:rsidR="00656D06" w:rsidRPr="00CC6CD9" w:rsidRDefault="00656D06" w:rsidP="00DF412C">
            <w:pPr>
              <w:rPr>
                <w:rFonts w:ascii="Calibri" w:hAnsi="Calibri" w:cs="Calibri"/>
                <w:color w:val="000000"/>
                <w:sz w:val="22"/>
                <w:szCs w:val="22"/>
              </w:rPr>
            </w:pPr>
          </w:p>
        </w:tc>
      </w:tr>
      <w:tr w:rsidR="00656D06" w:rsidRPr="00CC6CD9" w14:paraId="0353CEEB" w14:textId="77777777" w:rsidTr="00DF412C">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5CB97"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shd w:val="clear" w:color="auto" w:fill="auto"/>
            <w:vAlign w:val="center"/>
            <w:hideMark/>
          </w:tcPr>
          <w:p w14:paraId="62703ABE"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shd w:val="clear" w:color="auto" w:fill="auto"/>
            <w:vAlign w:val="center"/>
            <w:hideMark/>
          </w:tcPr>
          <w:p w14:paraId="068A7187"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08320E1B"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656D06" w:rsidRPr="00CC6CD9" w14:paraId="5AD00F36" w14:textId="77777777" w:rsidTr="00DF412C">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4135CE2F" w14:textId="77777777" w:rsidR="00656D06" w:rsidRPr="00CC6CD9" w:rsidRDefault="00656D06" w:rsidP="00DF412C">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shd w:val="clear" w:color="auto" w:fill="auto"/>
            <w:noWrap/>
            <w:vAlign w:val="center"/>
            <w:hideMark/>
          </w:tcPr>
          <w:p w14:paraId="4833BF7C"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shd w:val="clear" w:color="auto" w:fill="auto"/>
            <w:noWrap/>
            <w:vAlign w:val="center"/>
            <w:hideMark/>
          </w:tcPr>
          <w:p w14:paraId="0445E3CC"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shd w:val="clear" w:color="auto" w:fill="auto"/>
            <w:noWrap/>
            <w:vAlign w:val="center"/>
            <w:hideMark/>
          </w:tcPr>
          <w:p w14:paraId="0840C43B"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shd w:val="clear" w:color="auto" w:fill="auto"/>
            <w:noWrap/>
            <w:vAlign w:val="center"/>
            <w:hideMark/>
          </w:tcPr>
          <w:p w14:paraId="37B4CAF9"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shd w:val="clear" w:color="auto" w:fill="auto"/>
            <w:vAlign w:val="center"/>
            <w:hideMark/>
          </w:tcPr>
          <w:p w14:paraId="2DDB8D7F"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[zł]</w:t>
            </w:r>
          </w:p>
        </w:tc>
      </w:tr>
      <w:tr w:rsidR="00656D06" w:rsidRPr="00CC6CD9" w14:paraId="03B87CFE" w14:textId="77777777" w:rsidTr="00DF412C">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46ECB"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shd w:val="clear" w:color="auto" w:fill="auto"/>
            <w:noWrap/>
            <w:vAlign w:val="center"/>
            <w:hideMark/>
          </w:tcPr>
          <w:p w14:paraId="287B5C55"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F91E2A7"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AB0D5DE"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2D097E24"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6038F26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558C1369" w14:textId="77777777" w:rsidTr="00DF412C">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579FBD64" w14:textId="77777777" w:rsidR="00656D06" w:rsidRPr="00CC6CD9" w:rsidRDefault="00656D06" w:rsidP="00DF412C">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18A1C"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7E8D8A00"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9D188AB" w14:textId="77777777" w:rsidR="00656D06" w:rsidRPr="00CC6CD9" w:rsidRDefault="00656D06" w:rsidP="00DF412C">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shd w:val="clear" w:color="auto" w:fill="auto"/>
            <w:noWrap/>
            <w:vAlign w:val="center"/>
            <w:hideMark/>
          </w:tcPr>
          <w:p w14:paraId="76750D0A"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shd w:val="clear" w:color="auto" w:fill="auto"/>
            <w:noWrap/>
            <w:vAlign w:val="center"/>
            <w:hideMark/>
          </w:tcPr>
          <w:p w14:paraId="038241D5"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shd w:val="clear" w:color="auto" w:fill="auto"/>
            <w:noWrap/>
            <w:vAlign w:val="center"/>
            <w:hideMark/>
          </w:tcPr>
          <w:p w14:paraId="37242BF9"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01B7ADA7" w14:textId="77777777" w:rsidR="00656D06" w:rsidRPr="00CC6CD9" w:rsidRDefault="00656D06" w:rsidP="00DF412C">
            <w:pPr>
              <w:rPr>
                <w:rFonts w:ascii="Calibri" w:hAnsi="Calibri" w:cs="Calibri"/>
                <w:color w:val="000000"/>
                <w:sz w:val="18"/>
                <w:szCs w:val="18"/>
              </w:rPr>
            </w:pPr>
          </w:p>
        </w:tc>
      </w:tr>
      <w:tr w:rsidR="00656D06" w:rsidRPr="00CC6CD9" w14:paraId="19A4D2FF"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6F413E5"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CAC0658"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5E7C22C0"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5B4E163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5DB6F620"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F0D01AA"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4105C10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14CA32EF"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2C10C00F"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75DA2268"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33F486B"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0DCA0B2A"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1B1AF904"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74CFCF1D"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349825F"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61B53A7"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164D8AE"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04D948BB"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1EC7E648"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200053BF"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C66F035"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41A07FC"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15B1032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42D28FE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22E7C5F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0A1A8C3"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44D3FE2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13C9282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27165D2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38F0242D"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99912A"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6962DCBC"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10BB0865"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723DB3F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42E5AE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1615AA8"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4EDFAE9B"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763A466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34ABABF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4C7000FA" w14:textId="77777777" w:rsidTr="00DF412C">
        <w:trPr>
          <w:trHeight w:val="300"/>
        </w:trPr>
        <w:tc>
          <w:tcPr>
            <w:tcW w:w="190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8B434" w14:textId="77777777" w:rsidR="00656D06" w:rsidRPr="00CC6CD9" w:rsidRDefault="00656D06" w:rsidP="00DF412C">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shd w:val="clear" w:color="auto" w:fill="auto"/>
            <w:noWrap/>
            <w:vAlign w:val="center"/>
            <w:hideMark/>
          </w:tcPr>
          <w:p w14:paraId="3616114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07A170F1"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57767E1A"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77D0A041"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19A0E4A3"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33DF5C5E" w14:textId="77777777" w:rsidTr="00DF412C">
        <w:trPr>
          <w:trHeight w:val="300"/>
        </w:trPr>
        <w:tc>
          <w:tcPr>
            <w:tcW w:w="248" w:type="pct"/>
            <w:tcBorders>
              <w:top w:val="nil"/>
              <w:left w:val="nil"/>
              <w:bottom w:val="nil"/>
              <w:right w:val="nil"/>
            </w:tcBorders>
            <w:shd w:val="clear" w:color="auto" w:fill="auto"/>
            <w:noWrap/>
            <w:vAlign w:val="bottom"/>
            <w:hideMark/>
          </w:tcPr>
          <w:p w14:paraId="7FE266C2"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2B8D2EEB" w14:textId="77777777" w:rsidR="00656D06" w:rsidRPr="00CC6CD9" w:rsidRDefault="00656D06" w:rsidP="00DF412C">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624DAC62" w14:textId="77777777" w:rsidR="00656D06" w:rsidRPr="00CC6CD9" w:rsidRDefault="00656D06" w:rsidP="00DF412C">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58DB2296"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9CABF6A"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21E2711"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79CD7DAE"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5B5B797D"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F50A539" w14:textId="77777777" w:rsidR="00656D06" w:rsidRPr="00CC6CD9" w:rsidRDefault="00656D06" w:rsidP="00DF412C">
            <w:pPr>
              <w:rPr>
                <w:rFonts w:ascii="Calibri" w:hAnsi="Calibri" w:cs="Calibri"/>
                <w:color w:val="000000"/>
                <w:sz w:val="22"/>
                <w:szCs w:val="22"/>
              </w:rPr>
            </w:pPr>
          </w:p>
        </w:tc>
      </w:tr>
      <w:tr w:rsidR="00656D06" w:rsidRPr="00CC6CD9" w14:paraId="34D2B7D9" w14:textId="77777777" w:rsidTr="00DF412C">
        <w:trPr>
          <w:trHeight w:val="300"/>
        </w:trPr>
        <w:tc>
          <w:tcPr>
            <w:tcW w:w="5000" w:type="pct"/>
            <w:gridSpan w:val="9"/>
            <w:tcBorders>
              <w:top w:val="nil"/>
              <w:left w:val="nil"/>
              <w:bottom w:val="nil"/>
              <w:right w:val="nil"/>
            </w:tcBorders>
            <w:shd w:val="clear" w:color="auto" w:fill="auto"/>
            <w:noWrap/>
            <w:vAlign w:val="center"/>
            <w:hideMark/>
          </w:tcPr>
          <w:p w14:paraId="1AE741C4"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656D06" w:rsidRPr="00CC6CD9" w14:paraId="5E1EC92B" w14:textId="77777777" w:rsidTr="00DF412C">
        <w:trPr>
          <w:trHeight w:val="300"/>
        </w:trPr>
        <w:tc>
          <w:tcPr>
            <w:tcW w:w="248" w:type="pct"/>
            <w:tcBorders>
              <w:top w:val="nil"/>
              <w:left w:val="nil"/>
              <w:bottom w:val="nil"/>
              <w:right w:val="nil"/>
            </w:tcBorders>
            <w:shd w:val="clear" w:color="auto" w:fill="auto"/>
            <w:noWrap/>
            <w:vAlign w:val="bottom"/>
            <w:hideMark/>
          </w:tcPr>
          <w:p w14:paraId="12E3C9CA" w14:textId="77777777" w:rsidR="00656D06" w:rsidRPr="00CC6CD9" w:rsidRDefault="00656D06" w:rsidP="00DF412C">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noWrap/>
            <w:vAlign w:val="center"/>
            <w:hideMark/>
          </w:tcPr>
          <w:p w14:paraId="47C10893"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5372C019"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744070F8" w14:textId="77777777" w:rsidR="00656D06" w:rsidRPr="00CC6CD9" w:rsidRDefault="00656D06" w:rsidP="00DF412C">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673ADDE4"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shd w:val="clear" w:color="auto" w:fill="auto"/>
            <w:noWrap/>
            <w:vAlign w:val="bottom"/>
            <w:hideMark/>
          </w:tcPr>
          <w:p w14:paraId="585F6126" w14:textId="77777777" w:rsidR="00656D06" w:rsidRPr="00CC6CD9" w:rsidRDefault="00656D06" w:rsidP="00DF412C">
            <w:pPr>
              <w:rPr>
                <w:rFonts w:ascii="Calibri" w:hAnsi="Calibri" w:cs="Calibri"/>
                <w:color w:val="000000"/>
                <w:sz w:val="22"/>
                <w:szCs w:val="22"/>
              </w:rPr>
            </w:pPr>
          </w:p>
        </w:tc>
      </w:tr>
      <w:tr w:rsidR="00656D06" w:rsidRPr="00CC6CD9" w14:paraId="3BDC1C2F" w14:textId="77777777" w:rsidTr="00DF412C">
        <w:trPr>
          <w:trHeight w:val="720"/>
        </w:trPr>
        <w:tc>
          <w:tcPr>
            <w:tcW w:w="248" w:type="pct"/>
            <w:tcBorders>
              <w:top w:val="nil"/>
              <w:left w:val="nil"/>
              <w:bottom w:val="nil"/>
              <w:right w:val="nil"/>
            </w:tcBorders>
            <w:shd w:val="clear" w:color="auto" w:fill="auto"/>
            <w:noWrap/>
            <w:vAlign w:val="bottom"/>
            <w:hideMark/>
          </w:tcPr>
          <w:p w14:paraId="5E1852B5" w14:textId="77777777" w:rsidR="00656D06" w:rsidRPr="00CC6CD9" w:rsidRDefault="00656D06" w:rsidP="00DF412C">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vAlign w:val="center"/>
            <w:hideMark/>
          </w:tcPr>
          <w:p w14:paraId="6629CCA8"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shd w:val="clear" w:color="auto" w:fill="auto"/>
            <w:noWrap/>
            <w:hideMark/>
          </w:tcPr>
          <w:p w14:paraId="6C9D403D"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hideMark/>
          </w:tcPr>
          <w:p w14:paraId="67B663FC" w14:textId="77777777" w:rsidR="00656D06" w:rsidRPr="00CC6CD9" w:rsidRDefault="00656D06" w:rsidP="00DF412C">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5B26B641"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shd w:val="clear" w:color="auto" w:fill="auto"/>
            <w:noWrap/>
            <w:vAlign w:val="bottom"/>
            <w:hideMark/>
          </w:tcPr>
          <w:p w14:paraId="772AB12E" w14:textId="77777777" w:rsidR="00656D06" w:rsidRPr="00CC6CD9" w:rsidRDefault="00656D06" w:rsidP="00DF412C">
            <w:pPr>
              <w:rPr>
                <w:rFonts w:ascii="Calibri" w:hAnsi="Calibri" w:cs="Calibri"/>
                <w:color w:val="000000"/>
                <w:sz w:val="22"/>
                <w:szCs w:val="22"/>
              </w:rPr>
            </w:pPr>
          </w:p>
        </w:tc>
      </w:tr>
      <w:tr w:rsidR="00656D06" w:rsidRPr="00CC6CD9" w14:paraId="11F5DA83" w14:textId="77777777" w:rsidTr="00DF412C">
        <w:trPr>
          <w:trHeight w:val="300"/>
        </w:trPr>
        <w:tc>
          <w:tcPr>
            <w:tcW w:w="248" w:type="pct"/>
            <w:tcBorders>
              <w:top w:val="nil"/>
              <w:left w:val="nil"/>
              <w:bottom w:val="nil"/>
              <w:right w:val="nil"/>
            </w:tcBorders>
            <w:shd w:val="clear" w:color="auto" w:fill="auto"/>
            <w:noWrap/>
            <w:vAlign w:val="bottom"/>
            <w:hideMark/>
          </w:tcPr>
          <w:p w14:paraId="06321543"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4A666B2E" w14:textId="77777777" w:rsidR="00656D06" w:rsidRPr="00CC6CD9" w:rsidRDefault="00656D06" w:rsidP="00DF412C">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562A9442" w14:textId="77777777" w:rsidR="00656D06" w:rsidRPr="00CC6CD9" w:rsidRDefault="00656D06" w:rsidP="00DF412C">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3A868BEE"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56B30F23"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E589E36"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18BA580F"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3FD0F424"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4E32E7DD" w14:textId="77777777" w:rsidR="00656D06" w:rsidRPr="00CC6CD9" w:rsidRDefault="00656D06" w:rsidP="00DF412C">
            <w:pPr>
              <w:rPr>
                <w:rFonts w:ascii="Calibri" w:hAnsi="Calibri" w:cs="Calibri"/>
                <w:color w:val="000000"/>
                <w:sz w:val="22"/>
                <w:szCs w:val="22"/>
              </w:rPr>
            </w:pPr>
          </w:p>
        </w:tc>
      </w:tr>
      <w:tr w:rsidR="00656D06" w:rsidRPr="00CC6CD9" w14:paraId="03D0EF94" w14:textId="77777777" w:rsidTr="00DF412C">
        <w:trPr>
          <w:trHeight w:val="480"/>
        </w:trPr>
        <w:tc>
          <w:tcPr>
            <w:tcW w:w="5000" w:type="pct"/>
            <w:gridSpan w:val="9"/>
            <w:tcBorders>
              <w:top w:val="nil"/>
              <w:left w:val="nil"/>
              <w:bottom w:val="nil"/>
              <w:right w:val="nil"/>
            </w:tcBorders>
            <w:shd w:val="clear" w:color="auto" w:fill="auto"/>
            <w:vAlign w:val="center"/>
            <w:hideMark/>
          </w:tcPr>
          <w:p w14:paraId="1FCC832C"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656D06" w:rsidRPr="00CC6CD9" w14:paraId="3233DC64" w14:textId="77777777" w:rsidTr="00DF412C">
        <w:trPr>
          <w:trHeight w:val="720"/>
        </w:trPr>
        <w:tc>
          <w:tcPr>
            <w:tcW w:w="5000" w:type="pct"/>
            <w:gridSpan w:val="9"/>
            <w:tcBorders>
              <w:top w:val="nil"/>
              <w:left w:val="nil"/>
              <w:bottom w:val="nil"/>
              <w:right w:val="nil"/>
            </w:tcBorders>
            <w:shd w:val="clear" w:color="auto" w:fill="auto"/>
            <w:vAlign w:val="center"/>
            <w:hideMark/>
          </w:tcPr>
          <w:p w14:paraId="0183A3E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14:paraId="0A9AAB65" w14:textId="77777777" w:rsidR="00656D06" w:rsidRDefault="00656D06" w:rsidP="00656D06">
      <w:pPr>
        <w:spacing w:line="360" w:lineRule="auto"/>
        <w:jc w:val="center"/>
        <w:rPr>
          <w:b/>
          <w:i/>
          <w:sz w:val="24"/>
          <w:szCs w:val="24"/>
        </w:rPr>
      </w:pPr>
    </w:p>
    <w:p w14:paraId="19A258F3" w14:textId="77777777" w:rsidR="0023029E" w:rsidRDefault="0023029E" w:rsidP="00656D06">
      <w:pPr>
        <w:spacing w:line="360" w:lineRule="auto"/>
        <w:jc w:val="right"/>
        <w:rPr>
          <w:b/>
          <w:i/>
          <w:sz w:val="24"/>
          <w:szCs w:val="24"/>
        </w:rPr>
        <w:sectPr w:rsidR="0023029E" w:rsidSect="004B7537">
          <w:headerReference w:type="default" r:id="rId18"/>
          <w:footerReference w:type="default" r:id="rId19"/>
          <w:pgSz w:w="11906" w:h="16838"/>
          <w:pgMar w:top="1417" w:right="849" w:bottom="1417" w:left="1417" w:header="708" w:footer="708" w:gutter="0"/>
          <w:cols w:space="708"/>
          <w:titlePg/>
          <w:docGrid w:linePitch="360"/>
        </w:sectPr>
      </w:pPr>
    </w:p>
    <w:p w14:paraId="2DE13D06" w14:textId="77777777" w:rsidR="00656D06" w:rsidRPr="000930C0" w:rsidRDefault="00656D06" w:rsidP="00656D06">
      <w:pPr>
        <w:spacing w:line="360" w:lineRule="auto"/>
        <w:jc w:val="right"/>
        <w:rPr>
          <w:b/>
          <w:i/>
          <w:sz w:val="24"/>
          <w:szCs w:val="24"/>
        </w:rPr>
      </w:pPr>
      <w:r w:rsidRPr="00CB4DA1">
        <w:rPr>
          <w:b/>
          <w:i/>
          <w:sz w:val="24"/>
          <w:szCs w:val="24"/>
        </w:rPr>
        <w:lastRenderedPageBreak/>
        <w:t xml:space="preserve">Załącznik nr  3 do SOPZ </w:t>
      </w:r>
    </w:p>
    <w:p w14:paraId="34EEDF0E" w14:textId="77777777" w:rsidR="00656D06" w:rsidRDefault="00656D06" w:rsidP="00656D06">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656D06" w14:paraId="1CFA6C61" w14:textId="77777777" w:rsidTr="00DF412C">
        <w:trPr>
          <w:trHeight w:val="351"/>
        </w:trPr>
        <w:tc>
          <w:tcPr>
            <w:tcW w:w="9349" w:type="dxa"/>
            <w:noWrap/>
            <w:vAlign w:val="bottom"/>
            <w:hideMark/>
          </w:tcPr>
          <w:p w14:paraId="4AEFE7B0" w14:textId="77777777" w:rsidR="00656D06" w:rsidRPr="001B485B" w:rsidRDefault="00656D06" w:rsidP="00DF412C">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656D06" w:rsidRPr="001B485B" w14:paraId="7C936F14" w14:textId="77777777" w:rsidTr="00DF412C">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70982F57" w14:textId="77777777" w:rsidR="00656D06" w:rsidRPr="008472BF" w:rsidRDefault="00656D06" w:rsidP="00DF412C">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195D05BC" w14:textId="77777777" w:rsidR="00656D06" w:rsidRPr="008472BF" w:rsidRDefault="00656D06" w:rsidP="00DF412C">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20B1AAC8" w14:textId="77777777" w:rsidR="00656D06" w:rsidRPr="008472BF" w:rsidRDefault="00656D06" w:rsidP="00DF412C">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5AF177F2" w14:textId="77777777" w:rsidR="00656D06" w:rsidRPr="001B485B" w:rsidRDefault="00656D06" w:rsidP="00DF412C">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656D06" w:rsidRPr="001B485B" w14:paraId="4901FCD4" w14:textId="77777777" w:rsidTr="00DF412C">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3F194F3F" w14:textId="77777777" w:rsidR="00656D06" w:rsidRPr="001B485B" w:rsidRDefault="00656D06" w:rsidP="00DF412C">
                  <w:pPr>
                    <w:rPr>
                      <w:b/>
                      <w:bCs/>
                      <w:sz w:val="24"/>
                      <w:szCs w:val="24"/>
                    </w:rPr>
                  </w:pPr>
                </w:p>
              </w:tc>
            </w:tr>
            <w:tr w:rsidR="00656D06" w:rsidRPr="00CD67BF" w14:paraId="226FB938" w14:textId="77777777" w:rsidTr="00DF412C">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6C4D1BCB" w14:textId="77777777" w:rsidR="00656D06" w:rsidRPr="008472BF" w:rsidRDefault="00656D06" w:rsidP="00DF412C">
                  <w:r w:rsidRPr="008472BF">
                    <w:t>Rodzaj awarii:</w:t>
                  </w:r>
                </w:p>
                <w:p w14:paraId="65301F39" w14:textId="77777777" w:rsidR="00656D06" w:rsidRPr="008472BF" w:rsidRDefault="00656D06" w:rsidP="00DF412C">
                  <w:pPr>
                    <w:jc w:val="both"/>
                  </w:pPr>
                  <w:r w:rsidRPr="008472BF">
                    <w:t xml:space="preserve">1) awaria techniczna jednostki sprzętowej objętej systemem monitoringu skutkująca brakiem realizacji usługi,* </w:t>
                  </w:r>
                </w:p>
                <w:p w14:paraId="022ABDE1" w14:textId="77777777" w:rsidR="00656D06" w:rsidRPr="008472BF" w:rsidRDefault="00656D06" w:rsidP="00DF412C">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3CC310FE" w14:textId="77777777" w:rsidR="00656D06" w:rsidRPr="008472BF" w:rsidRDefault="00656D06" w:rsidP="00DF412C">
                  <w:r w:rsidRPr="008472BF">
                    <w:t>3) awaria techniczna jednostki sprzętowej nie objętej systemem monitoringu.*</w:t>
                  </w:r>
                </w:p>
              </w:tc>
            </w:tr>
            <w:tr w:rsidR="00656D06" w:rsidRPr="00CD67BF" w14:paraId="20BD9841" w14:textId="77777777" w:rsidTr="00DF412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32154C3" w14:textId="77777777" w:rsidR="00656D06" w:rsidRPr="008472BF" w:rsidRDefault="00656D06" w:rsidP="00DF412C">
                  <w:r w:rsidRPr="008472BF">
                    <w:t>Opis awarii:</w:t>
                  </w:r>
                </w:p>
              </w:tc>
            </w:tr>
            <w:tr w:rsidR="00656D06" w:rsidRPr="00CD67BF" w14:paraId="60870131" w14:textId="77777777" w:rsidTr="00DF412C">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2486C02B" w14:textId="77777777" w:rsidR="00656D06" w:rsidRPr="008472BF" w:rsidRDefault="00656D06" w:rsidP="00DF412C"/>
              </w:tc>
            </w:tr>
            <w:tr w:rsidR="00656D06" w:rsidRPr="00CD67BF" w14:paraId="2AADFF81" w14:textId="77777777" w:rsidTr="00DF412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645B142" w14:textId="77777777" w:rsidR="00656D06" w:rsidRPr="008472BF" w:rsidRDefault="00656D06" w:rsidP="00DF412C">
                  <w:r w:rsidRPr="008472BF">
                    <w:t>Przyczyna awarii/Strona odpowiedzialna za awarię:</w:t>
                  </w:r>
                </w:p>
              </w:tc>
            </w:tr>
            <w:tr w:rsidR="00656D06" w:rsidRPr="00CD67BF" w14:paraId="71DDE27B" w14:textId="77777777" w:rsidTr="00DF412C">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702FB920" w14:textId="77777777" w:rsidR="00656D06" w:rsidRPr="008472BF" w:rsidRDefault="00656D06" w:rsidP="00DF412C">
                  <w:r w:rsidRPr="008472BF">
                    <w:t> </w:t>
                  </w:r>
                </w:p>
              </w:tc>
            </w:tr>
            <w:tr w:rsidR="00656D06" w:rsidRPr="00CD67BF" w14:paraId="16C37C90" w14:textId="77777777" w:rsidTr="00DF412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8466B36" w14:textId="77777777" w:rsidR="00656D06" w:rsidRPr="008472BF" w:rsidRDefault="00656D06" w:rsidP="00DF412C">
                  <w:r w:rsidRPr="008472BF">
                    <w:t>Sposób usunięcia awarii: ……………………………..</w:t>
                  </w:r>
                </w:p>
                <w:p w14:paraId="708BF16C" w14:textId="77777777" w:rsidR="00656D06" w:rsidRPr="008472BF" w:rsidRDefault="00656D06" w:rsidP="00DF412C">
                  <w:r w:rsidRPr="008472BF">
                    <w:t xml:space="preserve">Dane identyfikacyjne jednostki sprzętowej </w:t>
                  </w:r>
                  <w:r w:rsidRPr="008472BF">
                    <w:rPr>
                      <w:b/>
                      <w:bCs/>
                    </w:rPr>
                    <w:t>zastępczej</w:t>
                  </w:r>
                  <w:r w:rsidRPr="008472BF">
                    <w:t xml:space="preserve"> (jeżeli dotyczy):</w:t>
                  </w:r>
                </w:p>
                <w:p w14:paraId="43B9B146" w14:textId="77777777" w:rsidR="00656D06" w:rsidRPr="008472BF" w:rsidRDefault="00656D06" w:rsidP="00DF412C">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45D299C7" w14:textId="77777777" w:rsidR="00656D06" w:rsidRPr="008472BF" w:rsidRDefault="00656D06" w:rsidP="00DF412C">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3B624ED8" w14:textId="77777777" w:rsidR="00656D06" w:rsidRPr="008472BF" w:rsidRDefault="00656D06" w:rsidP="00DF412C">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45778F5B" w14:textId="77777777" w:rsidR="00656D06" w:rsidRPr="008472BF" w:rsidRDefault="00656D06" w:rsidP="00DF412C">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656D06" w:rsidRPr="00CD67BF" w14:paraId="45FA1DFB" w14:textId="77777777" w:rsidTr="00DF412C">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648E665E" w14:textId="77777777" w:rsidR="00656D06" w:rsidRPr="00CD67BF" w:rsidRDefault="00656D06" w:rsidP="00DF412C">
                  <w:pPr>
                    <w:rPr>
                      <w:sz w:val="24"/>
                      <w:szCs w:val="24"/>
                    </w:rPr>
                  </w:pPr>
                </w:p>
              </w:tc>
            </w:tr>
            <w:tr w:rsidR="00656D06" w:rsidRPr="00CD67BF" w14:paraId="37D660D5" w14:textId="77777777" w:rsidTr="00DF412C">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75D0D5D" w14:textId="77777777" w:rsidR="00656D06" w:rsidRPr="00CD67BF" w:rsidRDefault="00656D06" w:rsidP="00DF412C">
                  <w:pPr>
                    <w:jc w:val="center"/>
                    <w:rPr>
                      <w:b/>
                      <w:bCs/>
                      <w:sz w:val="24"/>
                      <w:szCs w:val="24"/>
                    </w:rPr>
                  </w:pPr>
                  <w:r w:rsidRPr="00CD67BF">
                    <w:rPr>
                      <w:b/>
                      <w:bCs/>
                      <w:sz w:val="24"/>
                      <w:szCs w:val="24"/>
                    </w:rPr>
                    <w:t>CZAS AWARII*</w:t>
                  </w:r>
                </w:p>
              </w:tc>
            </w:tr>
            <w:tr w:rsidR="00656D06" w:rsidRPr="00CD67BF" w14:paraId="7BA7E7E7" w14:textId="77777777" w:rsidTr="00DF412C">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64DA020" w14:textId="77777777" w:rsidR="00656D06" w:rsidRPr="008472BF" w:rsidRDefault="00656D06" w:rsidP="00DF412C">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5B04AFCF" w14:textId="77777777" w:rsidR="00656D06" w:rsidRPr="008472BF" w:rsidRDefault="00656D06" w:rsidP="00DF412C">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DD97D47" w14:textId="77777777" w:rsidR="00656D06" w:rsidRPr="008472BF" w:rsidRDefault="00656D06" w:rsidP="00DF412C">
                  <w:pPr>
                    <w:jc w:val="center"/>
                    <w:rPr>
                      <w:sz w:val="16"/>
                      <w:szCs w:val="16"/>
                    </w:rPr>
                  </w:pPr>
                  <w:r w:rsidRPr="008472BF">
                    <w:rPr>
                      <w:sz w:val="16"/>
                      <w:szCs w:val="16"/>
                    </w:rPr>
                    <w:t>Czas dyspozycji jednostki sprzętowej w trakcie awarii zgodny z Kartą Dyspozycji [po zaokrągleniu do 0,5 h – zapis dziesiętny np. 2,5 h]</w:t>
                  </w:r>
                </w:p>
              </w:tc>
            </w:tr>
            <w:tr w:rsidR="00656D06" w:rsidRPr="00CD67BF" w14:paraId="395A8228" w14:textId="77777777" w:rsidTr="00DF412C">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3788452" w14:textId="77777777" w:rsidR="00656D06" w:rsidRPr="008472BF" w:rsidRDefault="00656D06" w:rsidP="00DF412C">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71794448" w14:textId="77777777" w:rsidR="00656D06" w:rsidRPr="008472BF" w:rsidRDefault="00656D06" w:rsidP="00DF412C">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543D8028" w14:textId="77777777" w:rsidR="00656D06" w:rsidRPr="008472BF" w:rsidRDefault="00656D06" w:rsidP="00DF412C">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66A5E10" w14:textId="77777777" w:rsidR="00656D06" w:rsidRPr="008472BF" w:rsidRDefault="00656D06" w:rsidP="00DF412C">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49A77C5B" w14:textId="77777777" w:rsidR="00656D06" w:rsidRPr="008472BF" w:rsidRDefault="00656D06" w:rsidP="00DF412C">
                  <w:pPr>
                    <w:jc w:val="center"/>
                  </w:pPr>
                  <w:r w:rsidRPr="008472BF">
                    <w:t>[godzin]</w:t>
                  </w:r>
                </w:p>
              </w:tc>
            </w:tr>
            <w:tr w:rsidR="00656D06" w:rsidRPr="00CD67BF" w14:paraId="7717B8CD" w14:textId="77777777" w:rsidTr="00DF412C">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03FFCDD" w14:textId="77777777" w:rsidR="00656D06" w:rsidRPr="00CD67BF" w:rsidRDefault="00656D06" w:rsidP="00DF412C">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11D49D4E" w14:textId="77777777" w:rsidR="00656D06" w:rsidRPr="00CD67BF" w:rsidRDefault="00656D06" w:rsidP="00DF412C">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24A365D8" w14:textId="77777777" w:rsidR="00656D06" w:rsidRPr="00CD67BF" w:rsidRDefault="00656D06" w:rsidP="00DF412C">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2B86E543" w14:textId="77777777" w:rsidR="00656D06" w:rsidRPr="00CD67BF" w:rsidRDefault="00656D06" w:rsidP="00DF412C">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7116145A" w14:textId="77777777" w:rsidR="00656D06" w:rsidRPr="00CD67BF" w:rsidRDefault="00656D06" w:rsidP="00DF412C">
                  <w:pPr>
                    <w:ind w:left="-354" w:firstLine="354"/>
                    <w:jc w:val="center"/>
                    <w:rPr>
                      <w:i/>
                      <w:iCs/>
                      <w:sz w:val="24"/>
                      <w:szCs w:val="24"/>
                    </w:rPr>
                  </w:pPr>
                </w:p>
              </w:tc>
            </w:tr>
            <w:tr w:rsidR="00656D06" w:rsidRPr="00CD67BF" w14:paraId="44CD0337" w14:textId="77777777" w:rsidTr="00DF412C">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4199744" w14:textId="77777777" w:rsidR="00656D06" w:rsidRPr="00CD67BF" w:rsidRDefault="00656D06" w:rsidP="00DF412C">
                  <w:pPr>
                    <w:rPr>
                      <w:sz w:val="24"/>
                      <w:szCs w:val="24"/>
                    </w:rPr>
                  </w:pPr>
                  <w:r w:rsidRPr="00CD67BF">
                    <w:rPr>
                      <w:sz w:val="24"/>
                      <w:szCs w:val="24"/>
                    </w:rPr>
                    <w:t>WYKONAWCA:</w:t>
                  </w:r>
                </w:p>
              </w:tc>
            </w:tr>
            <w:tr w:rsidR="00656D06" w:rsidRPr="00CD67BF" w14:paraId="2ECD32B7" w14:textId="77777777" w:rsidTr="00DF412C">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080123F5" w14:textId="77777777" w:rsidR="00656D06" w:rsidRPr="00CD67BF" w:rsidRDefault="00656D06" w:rsidP="00DF412C">
                  <w:pPr>
                    <w:rPr>
                      <w:i/>
                      <w:iCs/>
                      <w:sz w:val="24"/>
                      <w:szCs w:val="24"/>
                    </w:rPr>
                  </w:pPr>
                  <w:r w:rsidRPr="00CD67BF">
                    <w:rPr>
                      <w:i/>
                      <w:iCs/>
                      <w:sz w:val="24"/>
                      <w:szCs w:val="24"/>
                    </w:rPr>
                    <w:t xml:space="preserve">     </w:t>
                  </w:r>
                </w:p>
              </w:tc>
            </w:tr>
            <w:tr w:rsidR="00656D06" w:rsidRPr="00CD67BF" w14:paraId="47A6A022" w14:textId="77777777" w:rsidTr="00DF412C">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111F5F9D" w14:textId="77777777" w:rsidR="00656D06" w:rsidRPr="008472BF" w:rsidRDefault="00656D06" w:rsidP="00DF412C">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7BA3C84C" w14:textId="77777777" w:rsidR="00656D06" w:rsidRPr="008472BF" w:rsidRDefault="00656D06" w:rsidP="00DF412C">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554809A3" w14:textId="77777777" w:rsidR="00656D06" w:rsidRPr="008472BF" w:rsidRDefault="00656D06" w:rsidP="00DF412C">
                  <w:r w:rsidRPr="008472BF">
                    <w:t>Podpis:</w:t>
                  </w:r>
                </w:p>
              </w:tc>
            </w:tr>
            <w:tr w:rsidR="00656D06" w:rsidRPr="00CD67BF" w14:paraId="6AC7BF04" w14:textId="77777777" w:rsidTr="00DF412C">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E5A2419" w14:textId="77777777" w:rsidR="00656D06" w:rsidRPr="00CD67BF" w:rsidRDefault="00656D06" w:rsidP="00DF412C">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4327B490" w14:textId="77777777" w:rsidR="00656D06" w:rsidRPr="00CD67BF" w:rsidRDefault="00656D06" w:rsidP="00DF412C">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6546DE37" w14:textId="77777777" w:rsidR="00656D06" w:rsidRPr="00CD67BF" w:rsidRDefault="00656D06" w:rsidP="00DF412C">
                  <w:pPr>
                    <w:rPr>
                      <w:sz w:val="24"/>
                      <w:szCs w:val="24"/>
                    </w:rPr>
                  </w:pPr>
                  <w:r w:rsidRPr="00CD67BF">
                    <w:rPr>
                      <w:sz w:val="24"/>
                      <w:szCs w:val="24"/>
                    </w:rPr>
                    <w:t> </w:t>
                  </w:r>
                </w:p>
              </w:tc>
            </w:tr>
            <w:tr w:rsidR="00656D06" w:rsidRPr="00CD67BF" w14:paraId="41E13F28" w14:textId="77777777" w:rsidTr="00DF412C">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BF7F0E5" w14:textId="77777777" w:rsidR="00656D06" w:rsidRPr="00CD67BF" w:rsidRDefault="00656D06" w:rsidP="00DF412C">
                  <w:pPr>
                    <w:rPr>
                      <w:sz w:val="24"/>
                      <w:szCs w:val="24"/>
                    </w:rPr>
                  </w:pPr>
                  <w:r w:rsidRPr="00CD67BF">
                    <w:rPr>
                      <w:sz w:val="24"/>
                      <w:szCs w:val="24"/>
                    </w:rPr>
                    <w:t>ZAMAWIAJĄCY</w:t>
                  </w:r>
                  <w:r w:rsidRPr="00CD67BF">
                    <w:rPr>
                      <w:b/>
                      <w:bCs/>
                      <w:sz w:val="24"/>
                      <w:szCs w:val="24"/>
                    </w:rPr>
                    <w:t xml:space="preserve">: </w:t>
                  </w:r>
                </w:p>
              </w:tc>
            </w:tr>
            <w:tr w:rsidR="00656D06" w:rsidRPr="00CD67BF" w14:paraId="44A00ED4" w14:textId="77777777" w:rsidTr="00DF412C">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7940C3AF" w14:textId="77777777" w:rsidR="00656D06" w:rsidRPr="00CD67BF" w:rsidRDefault="00656D06" w:rsidP="00DF412C">
                  <w:pPr>
                    <w:rPr>
                      <w:b/>
                      <w:bCs/>
                      <w:sz w:val="24"/>
                      <w:szCs w:val="24"/>
                    </w:rPr>
                  </w:pPr>
                </w:p>
              </w:tc>
            </w:tr>
            <w:tr w:rsidR="00656D06" w:rsidRPr="00CD67BF" w14:paraId="1839C2D6" w14:textId="77777777" w:rsidTr="00DF412C">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B65B767" w14:textId="77777777" w:rsidR="00656D06" w:rsidRPr="00CD67BF" w:rsidRDefault="00656D06" w:rsidP="00DF412C">
                  <w:pPr>
                    <w:rPr>
                      <w:sz w:val="24"/>
                      <w:szCs w:val="24"/>
                    </w:rPr>
                  </w:pPr>
                  <w:r w:rsidRPr="00CD67BF">
                    <w:rPr>
                      <w:sz w:val="24"/>
                      <w:szCs w:val="24"/>
                    </w:rPr>
                    <w:t>Uwagi:</w:t>
                  </w:r>
                  <w:r>
                    <w:rPr>
                      <w:sz w:val="24"/>
                      <w:szCs w:val="24"/>
                    </w:rPr>
                    <w:t xml:space="preserve"> </w:t>
                  </w:r>
                </w:p>
              </w:tc>
            </w:tr>
            <w:tr w:rsidR="00656D06" w:rsidRPr="00CD67BF" w14:paraId="091882C6" w14:textId="77777777" w:rsidTr="00DF412C">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7AF44C1A" w14:textId="77777777" w:rsidR="00656D06" w:rsidRPr="00CD67BF" w:rsidRDefault="00656D06" w:rsidP="00DF412C">
                  <w:pPr>
                    <w:rPr>
                      <w:i/>
                      <w:iCs/>
                      <w:sz w:val="24"/>
                      <w:szCs w:val="24"/>
                    </w:rPr>
                  </w:pPr>
                </w:p>
              </w:tc>
            </w:tr>
            <w:tr w:rsidR="00656D06" w:rsidRPr="00CD67BF" w14:paraId="6B453029" w14:textId="77777777" w:rsidTr="00DF412C">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C5DAD31" w14:textId="77777777" w:rsidR="00656D06" w:rsidRPr="008472BF" w:rsidRDefault="00656D06" w:rsidP="00DF412C">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0C9DA51" w14:textId="77777777" w:rsidR="00656D06" w:rsidRPr="008472BF" w:rsidRDefault="00656D06" w:rsidP="00DF412C">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5AC8FAAA" w14:textId="77777777" w:rsidR="00656D06" w:rsidRPr="008472BF" w:rsidRDefault="00656D06" w:rsidP="00DF412C">
                  <w:r w:rsidRPr="008472BF">
                    <w:t>Podpis:</w:t>
                  </w:r>
                </w:p>
              </w:tc>
            </w:tr>
            <w:tr w:rsidR="00656D06" w:rsidRPr="00CD67BF" w14:paraId="7CBB1DA8" w14:textId="77777777" w:rsidTr="00DF412C">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855897B" w14:textId="77777777" w:rsidR="00656D06" w:rsidRPr="00CD67BF" w:rsidRDefault="00656D06" w:rsidP="00DF412C">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648825CC" w14:textId="77777777" w:rsidR="00656D06" w:rsidRPr="00CD67BF" w:rsidRDefault="00656D06" w:rsidP="00DF412C">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561EF573" w14:textId="77777777" w:rsidR="00656D06" w:rsidRPr="00CD67BF" w:rsidRDefault="00656D06" w:rsidP="00DF412C">
                  <w:pPr>
                    <w:rPr>
                      <w:sz w:val="24"/>
                      <w:szCs w:val="24"/>
                    </w:rPr>
                  </w:pPr>
                  <w:r w:rsidRPr="00CD67BF">
                    <w:rPr>
                      <w:sz w:val="24"/>
                      <w:szCs w:val="24"/>
                    </w:rPr>
                    <w:t> </w:t>
                  </w:r>
                </w:p>
              </w:tc>
            </w:tr>
            <w:tr w:rsidR="00656D06" w:rsidRPr="00CD67BF" w14:paraId="5828D6A6" w14:textId="77777777" w:rsidTr="00DF412C">
              <w:trPr>
                <w:trHeight w:val="600"/>
              </w:trPr>
              <w:tc>
                <w:tcPr>
                  <w:tcW w:w="9087" w:type="dxa"/>
                  <w:gridSpan w:val="7"/>
                  <w:tcBorders>
                    <w:top w:val="nil"/>
                    <w:left w:val="nil"/>
                    <w:bottom w:val="nil"/>
                    <w:right w:val="nil"/>
                  </w:tcBorders>
                  <w:shd w:val="clear" w:color="auto" w:fill="auto"/>
                  <w:vAlign w:val="center"/>
                  <w:hideMark/>
                </w:tcPr>
                <w:p w14:paraId="316DB0EA" w14:textId="77777777" w:rsidR="00656D06" w:rsidRPr="00CD67BF" w:rsidRDefault="00656D06" w:rsidP="00DF412C">
                  <w:pPr>
                    <w:jc w:val="both"/>
                    <w:rPr>
                      <w:sz w:val="24"/>
                      <w:szCs w:val="24"/>
                    </w:rPr>
                  </w:pPr>
                  <w:r w:rsidRPr="00CD67BF">
                    <w:rPr>
                      <w:sz w:val="24"/>
                      <w:szCs w:val="24"/>
                    </w:rPr>
                    <w:t xml:space="preserve">*  </w:t>
                  </w:r>
                  <w:r>
                    <w:rPr>
                      <w:sz w:val="24"/>
                      <w:szCs w:val="24"/>
                    </w:rPr>
                    <w:t>niepotrzebne skreślić</w:t>
                  </w:r>
                </w:p>
              </w:tc>
            </w:tr>
          </w:tbl>
          <w:p w14:paraId="31BF8FBF" w14:textId="77777777" w:rsidR="00656D06" w:rsidRDefault="00656D06" w:rsidP="00DF412C">
            <w:pPr>
              <w:jc w:val="center"/>
              <w:rPr>
                <w:b/>
                <w:bCs/>
                <w:sz w:val="28"/>
                <w:szCs w:val="28"/>
                <w:u w:val="single"/>
              </w:rPr>
            </w:pPr>
          </w:p>
        </w:tc>
      </w:tr>
    </w:tbl>
    <w:p w14:paraId="4E1C7E7C" w14:textId="77777777" w:rsidR="00656D06" w:rsidRPr="00CB4DA1" w:rsidRDefault="00656D06" w:rsidP="00656D06">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4</w:t>
      </w:r>
      <w:r w:rsidRPr="00CB4DA1">
        <w:rPr>
          <w:rFonts w:eastAsiaTheme="minorHAnsi"/>
          <w:b/>
          <w:i/>
          <w:sz w:val="24"/>
          <w:szCs w:val="24"/>
          <w:lang w:eastAsia="en-US"/>
        </w:rPr>
        <w:t xml:space="preserve"> do SOPZ</w:t>
      </w:r>
    </w:p>
    <w:p w14:paraId="362D2C32" w14:textId="77777777" w:rsidR="00656D06" w:rsidRPr="0032102B" w:rsidRDefault="00656D06" w:rsidP="00656D06">
      <w:pPr>
        <w:spacing w:after="200" w:line="276" w:lineRule="auto"/>
        <w:jc w:val="center"/>
        <w:rPr>
          <w:rFonts w:eastAsia="Calibri"/>
          <w:b/>
          <w:sz w:val="24"/>
          <w:szCs w:val="24"/>
          <w:lang w:eastAsia="en-US"/>
        </w:rPr>
      </w:pPr>
      <w:r w:rsidRPr="0032102B">
        <w:rPr>
          <w:rFonts w:eastAsia="Calibri"/>
          <w:b/>
          <w:sz w:val="24"/>
          <w:szCs w:val="24"/>
          <w:lang w:eastAsia="en-US"/>
        </w:rPr>
        <w:t>Protokół odbioru jednostki sprzętowej w celu realizacji usługi na podstawie umowy</w:t>
      </w:r>
      <w:r>
        <w:rPr>
          <w:rFonts w:eastAsia="Calibri"/>
          <w:b/>
          <w:sz w:val="24"/>
          <w:szCs w:val="24"/>
          <w:lang w:eastAsia="en-US"/>
        </w:rPr>
        <w:t xml:space="preserve">          </w:t>
      </w:r>
      <w:r w:rsidRPr="0032102B">
        <w:rPr>
          <w:rFonts w:eastAsia="Calibri"/>
          <w:b/>
          <w:sz w:val="24"/>
          <w:szCs w:val="24"/>
          <w:lang w:eastAsia="en-US"/>
        </w:rPr>
        <w:t xml:space="preserve">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656D06" w:rsidRPr="0044419A" w14:paraId="2BD3AECA" w14:textId="77777777" w:rsidTr="00DF412C">
        <w:trPr>
          <w:trHeight w:hRule="exact" w:val="364"/>
        </w:trPr>
        <w:tc>
          <w:tcPr>
            <w:tcW w:w="9212" w:type="dxa"/>
            <w:gridSpan w:val="2"/>
            <w:vAlign w:val="center"/>
          </w:tcPr>
          <w:p w14:paraId="7E054923" w14:textId="77777777" w:rsidR="00656D06" w:rsidRPr="00F9460C" w:rsidRDefault="00656D06" w:rsidP="00DF412C">
            <w:pPr>
              <w:rPr>
                <w:rFonts w:eastAsia="Calibri"/>
                <w:sz w:val="22"/>
                <w:szCs w:val="24"/>
              </w:rPr>
            </w:pPr>
            <w:r w:rsidRPr="00F9460C">
              <w:rPr>
                <w:rFonts w:eastAsia="Calibri"/>
                <w:sz w:val="22"/>
                <w:szCs w:val="24"/>
              </w:rPr>
              <w:t>Data:</w:t>
            </w:r>
          </w:p>
        </w:tc>
      </w:tr>
      <w:tr w:rsidR="00656D06" w:rsidRPr="0044419A" w14:paraId="60851A16" w14:textId="77777777" w:rsidTr="00DF412C">
        <w:trPr>
          <w:trHeight w:hRule="exact" w:val="425"/>
        </w:trPr>
        <w:tc>
          <w:tcPr>
            <w:tcW w:w="9212" w:type="dxa"/>
            <w:gridSpan w:val="2"/>
            <w:vAlign w:val="center"/>
          </w:tcPr>
          <w:p w14:paraId="72E54496" w14:textId="77777777" w:rsidR="00656D06" w:rsidRPr="00F9460C" w:rsidRDefault="00656D06" w:rsidP="00DF412C">
            <w:pPr>
              <w:rPr>
                <w:rFonts w:eastAsia="Calibri"/>
                <w:sz w:val="22"/>
                <w:szCs w:val="24"/>
              </w:rPr>
            </w:pPr>
            <w:r w:rsidRPr="00F9460C">
              <w:rPr>
                <w:rFonts w:eastAsia="Calibri"/>
                <w:sz w:val="22"/>
                <w:szCs w:val="24"/>
              </w:rPr>
              <w:t>Oddział:</w:t>
            </w:r>
          </w:p>
        </w:tc>
      </w:tr>
      <w:tr w:rsidR="00656D06" w:rsidRPr="0044419A" w14:paraId="3016FDC8" w14:textId="77777777" w:rsidTr="00DF412C">
        <w:trPr>
          <w:trHeight w:hRule="exact" w:val="1409"/>
        </w:trPr>
        <w:tc>
          <w:tcPr>
            <w:tcW w:w="9212" w:type="dxa"/>
            <w:gridSpan w:val="2"/>
            <w:vAlign w:val="center"/>
          </w:tcPr>
          <w:p w14:paraId="6D46B7E6" w14:textId="77777777" w:rsidR="00656D06" w:rsidRPr="00F9460C" w:rsidRDefault="00656D06" w:rsidP="00DF412C">
            <w:pPr>
              <w:rPr>
                <w:rFonts w:eastAsia="Calibri"/>
                <w:sz w:val="22"/>
                <w:szCs w:val="24"/>
              </w:rPr>
            </w:pPr>
            <w:r w:rsidRPr="00F9460C">
              <w:rPr>
                <w:rFonts w:eastAsia="Calibri"/>
                <w:sz w:val="22"/>
                <w:szCs w:val="24"/>
              </w:rPr>
              <w:t>Rodzaj, nazwa jednostki sprzętowej oraz indywidualne oznaczenie:</w:t>
            </w:r>
          </w:p>
          <w:p w14:paraId="4D09E0B3" w14:textId="77777777" w:rsidR="00656D06" w:rsidRPr="00F9460C" w:rsidRDefault="00656D06" w:rsidP="00DF412C">
            <w:pPr>
              <w:rPr>
                <w:rFonts w:eastAsia="Calibri"/>
                <w:i/>
                <w:iCs/>
                <w:color w:val="FF0000"/>
                <w:sz w:val="16"/>
                <w:szCs w:val="18"/>
              </w:rPr>
            </w:pPr>
            <w:r w:rsidRPr="00F9460C">
              <w:rPr>
                <w:rFonts w:eastAsia="Calibri"/>
                <w:i/>
                <w:iCs/>
                <w:color w:val="FF0000"/>
                <w:sz w:val="16"/>
                <w:szCs w:val="18"/>
              </w:rPr>
              <w:t>(w przypadku jednostki sprzętowej:</w:t>
            </w:r>
          </w:p>
          <w:p w14:paraId="0EFE0D78" w14:textId="77777777" w:rsidR="00656D06" w:rsidRPr="00F9460C" w:rsidRDefault="00656D06" w:rsidP="0023029E">
            <w:pPr>
              <w:pStyle w:val="Akapitzlist"/>
              <w:numPr>
                <w:ilvl w:val="0"/>
                <w:numId w:val="131"/>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43577149" w14:textId="77777777" w:rsidR="00656D06" w:rsidRPr="00F9460C" w:rsidRDefault="00656D06" w:rsidP="0023029E">
            <w:pPr>
              <w:pStyle w:val="Akapitzlist"/>
              <w:numPr>
                <w:ilvl w:val="0"/>
                <w:numId w:val="131"/>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0CA1DC4F" w14:textId="77777777" w:rsidR="00656D06" w:rsidRPr="00F9460C" w:rsidRDefault="00656D06" w:rsidP="0023029E">
            <w:pPr>
              <w:pStyle w:val="Akapitzlist"/>
              <w:numPr>
                <w:ilvl w:val="0"/>
                <w:numId w:val="131"/>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388D6D8F" w14:textId="77777777" w:rsidR="00656D06" w:rsidRPr="000A6B0C" w:rsidRDefault="00656D06" w:rsidP="00DF412C">
            <w:pPr>
              <w:rPr>
                <w:rFonts w:eastAsia="Calibri"/>
                <w:sz w:val="24"/>
                <w:szCs w:val="24"/>
              </w:rPr>
            </w:pPr>
          </w:p>
          <w:p w14:paraId="24B0DCE5" w14:textId="77777777" w:rsidR="00656D06" w:rsidRPr="000A6B0C" w:rsidRDefault="00656D06" w:rsidP="00DF412C">
            <w:pPr>
              <w:rPr>
                <w:rFonts w:eastAsia="Calibri"/>
                <w:sz w:val="24"/>
                <w:szCs w:val="24"/>
              </w:rPr>
            </w:pPr>
          </w:p>
        </w:tc>
      </w:tr>
      <w:tr w:rsidR="00656D06" w:rsidRPr="0044419A" w14:paraId="503D2500" w14:textId="77777777" w:rsidTr="00DF412C">
        <w:trPr>
          <w:trHeight w:hRule="exact" w:val="402"/>
        </w:trPr>
        <w:tc>
          <w:tcPr>
            <w:tcW w:w="9212" w:type="dxa"/>
            <w:gridSpan w:val="2"/>
            <w:vAlign w:val="center"/>
          </w:tcPr>
          <w:p w14:paraId="7D12AB28" w14:textId="77777777" w:rsidR="00656D06" w:rsidRPr="000A6B0C" w:rsidRDefault="00656D06" w:rsidP="00DF412C">
            <w:pPr>
              <w:rPr>
                <w:rFonts w:eastAsia="Calibri"/>
                <w:sz w:val="24"/>
                <w:szCs w:val="24"/>
              </w:rPr>
            </w:pPr>
            <w:r w:rsidRPr="000A6B0C">
              <w:rPr>
                <w:rFonts w:eastAsia="Calibri"/>
                <w:sz w:val="24"/>
                <w:szCs w:val="24"/>
              </w:rPr>
              <w:t>Podstawowe dane techniczne</w:t>
            </w:r>
            <w:r>
              <w:rPr>
                <w:rFonts w:eastAsia="Calibri"/>
                <w:sz w:val="24"/>
                <w:szCs w:val="24"/>
              </w:rPr>
              <w:t>:</w:t>
            </w:r>
          </w:p>
        </w:tc>
      </w:tr>
      <w:tr w:rsidR="00656D06" w:rsidRPr="0044419A" w14:paraId="18B6D0E1" w14:textId="77777777" w:rsidTr="00DF412C">
        <w:trPr>
          <w:trHeight w:hRule="exact" w:val="396"/>
        </w:trPr>
        <w:tc>
          <w:tcPr>
            <w:tcW w:w="9212" w:type="dxa"/>
            <w:gridSpan w:val="2"/>
            <w:vAlign w:val="center"/>
          </w:tcPr>
          <w:p w14:paraId="54C15A6C" w14:textId="77777777" w:rsidR="00656D06" w:rsidRPr="000A6B0C" w:rsidRDefault="00656D06" w:rsidP="00DF412C">
            <w:pPr>
              <w:rPr>
                <w:rFonts w:eastAsia="Calibri"/>
                <w:sz w:val="24"/>
                <w:szCs w:val="24"/>
              </w:rPr>
            </w:pPr>
            <w:r w:rsidRPr="000A6B0C">
              <w:rPr>
                <w:rFonts w:eastAsia="Calibri"/>
                <w:sz w:val="24"/>
                <w:szCs w:val="24"/>
              </w:rPr>
              <w:t>Rok produkcji lub odbudowy</w:t>
            </w:r>
            <w:r>
              <w:rPr>
                <w:rFonts w:eastAsia="Calibri"/>
                <w:sz w:val="24"/>
                <w:szCs w:val="24"/>
              </w:rPr>
              <w:t>:</w:t>
            </w:r>
          </w:p>
        </w:tc>
      </w:tr>
      <w:tr w:rsidR="00656D06" w:rsidRPr="0044419A" w14:paraId="71A1D3F9" w14:textId="77777777" w:rsidTr="00DF412C">
        <w:trPr>
          <w:trHeight w:hRule="exact" w:val="405"/>
        </w:trPr>
        <w:tc>
          <w:tcPr>
            <w:tcW w:w="9212" w:type="dxa"/>
            <w:gridSpan w:val="2"/>
            <w:vAlign w:val="center"/>
          </w:tcPr>
          <w:p w14:paraId="387813F1" w14:textId="77777777" w:rsidR="00656D06" w:rsidRPr="000A6B0C" w:rsidRDefault="00656D06" w:rsidP="00DF412C">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A</w:t>
            </w:r>
            <w:r w:rsidRPr="00434F4C">
              <w:rPr>
                <w:sz w:val="24"/>
                <w:szCs w:val="24"/>
              </w:rPr>
              <w:t xml:space="preserve">    </w:t>
            </w:r>
            <w:r>
              <w:rPr>
                <w:sz w:val="24"/>
                <w:szCs w:val="24"/>
              </w:rPr>
              <w:t xml:space="preserve">               </w:t>
            </w:r>
            <w:r w:rsidRPr="00434F4C">
              <w:rPr>
                <w:sz w:val="24"/>
                <w:szCs w:val="24"/>
              </w:rPr>
              <w:t xml:space="preserve">□ </w:t>
            </w:r>
            <w:r>
              <w:rPr>
                <w:sz w:val="24"/>
                <w:szCs w:val="24"/>
              </w:rPr>
              <w:t xml:space="preserve">B                 </w:t>
            </w:r>
          </w:p>
        </w:tc>
      </w:tr>
      <w:tr w:rsidR="00656D06" w:rsidRPr="0044419A" w14:paraId="3614073E" w14:textId="77777777" w:rsidTr="00DF412C">
        <w:trPr>
          <w:trHeight w:hRule="exact" w:val="335"/>
        </w:trPr>
        <w:tc>
          <w:tcPr>
            <w:tcW w:w="1526" w:type="dxa"/>
            <w:vAlign w:val="center"/>
          </w:tcPr>
          <w:p w14:paraId="684DE5F9" w14:textId="77777777" w:rsidR="00656D06" w:rsidRPr="000A6B0C" w:rsidRDefault="00656D06" w:rsidP="00DF412C">
            <w:pPr>
              <w:rPr>
                <w:rFonts w:eastAsia="Calibri"/>
                <w:sz w:val="24"/>
                <w:szCs w:val="24"/>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7686" w:type="dxa"/>
            <w:vAlign w:val="center"/>
          </w:tcPr>
          <w:p w14:paraId="0F7C7EAA" w14:textId="77777777" w:rsidR="00656D06" w:rsidRPr="000A6B0C" w:rsidRDefault="00656D06" w:rsidP="00DF412C">
            <w:pPr>
              <w:rPr>
                <w:rFonts w:eastAsia="Calibri"/>
                <w:sz w:val="24"/>
                <w:szCs w:val="24"/>
              </w:rPr>
            </w:pPr>
            <w:r w:rsidRPr="006757F2">
              <w:rPr>
                <w:i/>
                <w:iCs/>
                <w:color w:val="000000"/>
                <w:sz w:val="18"/>
                <w:szCs w:val="18"/>
              </w:rPr>
              <w:t> </w:t>
            </w:r>
            <w:r>
              <w:rPr>
                <w:i/>
                <w:iCs/>
                <w:color w:val="000000"/>
                <w:sz w:val="18"/>
                <w:szCs w:val="18"/>
              </w:rPr>
              <w:t>ładowarka kołowa, ładowarka teleskopowa, spycharka,</w:t>
            </w:r>
          </w:p>
        </w:tc>
      </w:tr>
      <w:tr w:rsidR="00656D06" w:rsidRPr="005A6B5D" w14:paraId="35A381E9" w14:textId="77777777" w:rsidTr="00DF412C">
        <w:trPr>
          <w:trHeight w:hRule="exact" w:val="283"/>
        </w:trPr>
        <w:tc>
          <w:tcPr>
            <w:tcW w:w="1526" w:type="dxa"/>
            <w:vAlign w:val="center"/>
          </w:tcPr>
          <w:p w14:paraId="396693F0" w14:textId="77777777" w:rsidR="00656D06" w:rsidRPr="000A6B0C" w:rsidRDefault="00656D06" w:rsidP="00DF412C">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2F4643CB" w14:textId="77777777" w:rsidR="00656D06" w:rsidRPr="005A6B5D" w:rsidRDefault="00656D06" w:rsidP="00DF412C">
            <w:pPr>
              <w:rPr>
                <w:rFonts w:eastAsia="Calibri"/>
                <w:sz w:val="24"/>
                <w:szCs w:val="24"/>
              </w:rPr>
            </w:pPr>
            <w:r w:rsidRPr="005A6B5D">
              <w:rPr>
                <w:i/>
                <w:iCs/>
                <w:sz w:val="18"/>
                <w:szCs w:val="18"/>
              </w:rPr>
              <w:t>żuraw samojezdny kołowy, koparko-ładowarka, maszyna przeładunkowa, koparka,</w:t>
            </w:r>
          </w:p>
        </w:tc>
      </w:tr>
    </w:tbl>
    <w:p w14:paraId="5CBBA634" w14:textId="77777777" w:rsidR="00656D06" w:rsidRDefault="00656D06" w:rsidP="00656D06">
      <w:pPr>
        <w:spacing w:after="200" w:line="276" w:lineRule="auto"/>
        <w:ind w:left="720"/>
        <w:contextualSpacing/>
        <w:rPr>
          <w:rFonts w:eastAsia="Calibri"/>
          <w:b/>
          <w:sz w:val="24"/>
          <w:szCs w:val="24"/>
          <w:lang w:eastAsia="en-US"/>
        </w:rPr>
      </w:pPr>
    </w:p>
    <w:p w14:paraId="25E3FB93" w14:textId="77777777" w:rsidR="00656D06" w:rsidRPr="0044419A" w:rsidRDefault="00656D06" w:rsidP="0023029E">
      <w:pPr>
        <w:numPr>
          <w:ilvl w:val="0"/>
          <w:numId w:val="107"/>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656D06" w:rsidRPr="0044419A" w14:paraId="0291092F" w14:textId="77777777" w:rsidTr="00DF412C">
        <w:trPr>
          <w:trHeight w:val="567"/>
        </w:trPr>
        <w:tc>
          <w:tcPr>
            <w:tcW w:w="4361" w:type="dxa"/>
            <w:vAlign w:val="center"/>
          </w:tcPr>
          <w:p w14:paraId="3636F259" w14:textId="77777777" w:rsidR="00656D06" w:rsidRPr="000A6B0C" w:rsidRDefault="00656D06" w:rsidP="00DF412C">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 xml:space="preserve">i posiada odpowiednie dokumenty dopuszczenia </w:t>
            </w:r>
            <w:r w:rsidRPr="00F9460C">
              <w:rPr>
                <w:sz w:val="22"/>
                <w:szCs w:val="24"/>
              </w:rPr>
              <w:br/>
              <w:t xml:space="preserve">do ruchu i eksploatacji, zgodnie </w:t>
            </w:r>
            <w:r w:rsidRPr="00F9460C">
              <w:rPr>
                <w:sz w:val="22"/>
                <w:szCs w:val="24"/>
              </w:rPr>
              <w:br/>
              <w:t xml:space="preserve">z obowiązującymi przepisami, posiada parametry techniczne nie gorsze </w:t>
            </w:r>
            <w:r w:rsidRPr="00F9460C">
              <w:rPr>
                <w:sz w:val="22"/>
                <w:szCs w:val="24"/>
              </w:rPr>
              <w:br/>
              <w:t>niż określone w umowie</w:t>
            </w:r>
          </w:p>
        </w:tc>
        <w:tc>
          <w:tcPr>
            <w:tcW w:w="4819" w:type="dxa"/>
            <w:gridSpan w:val="2"/>
            <w:vAlign w:val="bottom"/>
          </w:tcPr>
          <w:p w14:paraId="74FBFFCB" w14:textId="77777777" w:rsidR="00656D06" w:rsidRPr="00A0038D" w:rsidRDefault="00656D06" w:rsidP="00DF412C">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656D06" w:rsidRPr="0044419A" w14:paraId="414F9960" w14:textId="77777777" w:rsidTr="00DF412C">
        <w:trPr>
          <w:trHeight w:val="674"/>
        </w:trPr>
        <w:tc>
          <w:tcPr>
            <w:tcW w:w="4361" w:type="dxa"/>
            <w:vAlign w:val="center"/>
          </w:tcPr>
          <w:p w14:paraId="1119FC0F" w14:textId="77777777" w:rsidR="00656D06" w:rsidRPr="000A6B0C" w:rsidRDefault="00656D06" w:rsidP="00DF412C">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2CE796D5" w14:textId="77777777" w:rsidR="00656D06" w:rsidRPr="000A6B0C" w:rsidRDefault="00656D06" w:rsidP="00DF412C">
            <w:pPr>
              <w:jc w:val="center"/>
              <w:rPr>
                <w:rFonts w:eastAsia="Calibri"/>
                <w:sz w:val="24"/>
                <w:szCs w:val="24"/>
              </w:rPr>
            </w:pPr>
            <w:r w:rsidRPr="000A6B0C">
              <w:rPr>
                <w:rFonts w:eastAsia="Calibri"/>
                <w:sz w:val="24"/>
                <w:szCs w:val="24"/>
              </w:rPr>
              <w:t>□ TAK    □ NIE</w:t>
            </w:r>
          </w:p>
        </w:tc>
        <w:tc>
          <w:tcPr>
            <w:tcW w:w="2835" w:type="dxa"/>
            <w:vAlign w:val="bottom"/>
          </w:tcPr>
          <w:p w14:paraId="4B922984" w14:textId="77777777" w:rsidR="00656D06" w:rsidRPr="000A6B0C" w:rsidRDefault="00656D06" w:rsidP="00DF412C">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25BBCB59" w14:textId="77777777" w:rsidR="00656D06" w:rsidRPr="0044419A" w:rsidRDefault="00656D06" w:rsidP="00656D06">
      <w:pPr>
        <w:spacing w:after="200" w:line="276" w:lineRule="auto"/>
        <w:ind w:left="720"/>
        <w:contextualSpacing/>
        <w:rPr>
          <w:rFonts w:eastAsia="Calibri"/>
          <w:b/>
          <w:sz w:val="22"/>
          <w:szCs w:val="22"/>
          <w:lang w:eastAsia="en-US"/>
        </w:rPr>
      </w:pPr>
    </w:p>
    <w:p w14:paraId="3074D625" w14:textId="77777777" w:rsidR="00656D06" w:rsidRDefault="00656D06" w:rsidP="0023029E">
      <w:pPr>
        <w:numPr>
          <w:ilvl w:val="0"/>
          <w:numId w:val="107"/>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0D4827DB" w14:textId="77777777" w:rsidR="00656D06" w:rsidRPr="00241672" w:rsidRDefault="00656D06" w:rsidP="00656D06">
      <w:pPr>
        <w:spacing w:after="200" w:line="276" w:lineRule="auto"/>
        <w:ind w:left="720"/>
        <w:contextualSpacing/>
        <w:rPr>
          <w:rFonts w:eastAsia="Calibri"/>
          <w:b/>
          <w:sz w:val="24"/>
          <w:szCs w:val="24"/>
          <w:lang w:eastAsia="en-US"/>
        </w:rPr>
      </w:pPr>
    </w:p>
    <w:p w14:paraId="242DAAF1" w14:textId="77777777" w:rsidR="00656D06" w:rsidRPr="00C9430E" w:rsidRDefault="00656D06" w:rsidP="00656D06">
      <w:pPr>
        <w:spacing w:line="276" w:lineRule="auto"/>
        <w:rPr>
          <w:rFonts w:eastAsia="Calibri"/>
          <w:b/>
          <w:i/>
          <w:lang w:eastAsia="en-US"/>
        </w:rPr>
      </w:pPr>
      <w:r w:rsidRPr="00C9430E">
        <w:rPr>
          <w:rFonts w:eastAsia="Calibri"/>
          <w:b/>
          <w:i/>
          <w:lang w:eastAsia="en-US"/>
        </w:rPr>
        <w:t>Załączniki:</w:t>
      </w:r>
    </w:p>
    <w:p w14:paraId="0703A3BD" w14:textId="77777777" w:rsidR="00656D06" w:rsidRPr="00C9430E" w:rsidRDefault="00656D06" w:rsidP="0023029E">
      <w:pPr>
        <w:numPr>
          <w:ilvl w:val="2"/>
          <w:numId w:val="129"/>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31AD4860" w14:textId="77777777" w:rsidR="00656D06" w:rsidRPr="0044419A" w:rsidRDefault="00656D06" w:rsidP="00656D06">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56D06" w:rsidRPr="0044419A" w14:paraId="1C3044FC" w14:textId="77777777" w:rsidTr="00DF412C">
        <w:trPr>
          <w:trHeight w:val="1443"/>
        </w:trPr>
        <w:tc>
          <w:tcPr>
            <w:tcW w:w="9212" w:type="dxa"/>
          </w:tcPr>
          <w:p w14:paraId="5FBE65FC" w14:textId="77777777" w:rsidR="00656D06" w:rsidRPr="00AA113A" w:rsidRDefault="00656D06" w:rsidP="00DF412C">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265B6FF5" w14:textId="77777777" w:rsidR="00656D06" w:rsidRPr="000A6B0C" w:rsidRDefault="00656D06" w:rsidP="00DF412C">
            <w:pPr>
              <w:rPr>
                <w:rFonts w:eastAsia="Calibri"/>
                <w:sz w:val="22"/>
                <w:szCs w:val="22"/>
              </w:rPr>
            </w:pPr>
          </w:p>
          <w:p w14:paraId="1CE2C3B3" w14:textId="77777777" w:rsidR="00656D06" w:rsidRPr="000A6B0C" w:rsidRDefault="00656D06" w:rsidP="00DF412C">
            <w:pPr>
              <w:rPr>
                <w:rFonts w:eastAsia="Calibri"/>
                <w:sz w:val="22"/>
                <w:szCs w:val="22"/>
              </w:rPr>
            </w:pPr>
          </w:p>
          <w:p w14:paraId="427A7E9F" w14:textId="77777777" w:rsidR="00656D06" w:rsidRPr="000A6B0C" w:rsidRDefault="00656D06" w:rsidP="00DF412C">
            <w:pPr>
              <w:rPr>
                <w:rFonts w:eastAsia="Calibri"/>
                <w:sz w:val="22"/>
                <w:szCs w:val="22"/>
              </w:rPr>
            </w:pPr>
          </w:p>
          <w:p w14:paraId="7058765F" w14:textId="77777777" w:rsidR="00656D06" w:rsidRPr="000A6B0C" w:rsidRDefault="00656D06" w:rsidP="00DF412C">
            <w:pPr>
              <w:rPr>
                <w:rFonts w:eastAsia="Calibri"/>
                <w:sz w:val="22"/>
                <w:szCs w:val="22"/>
              </w:rPr>
            </w:pPr>
          </w:p>
          <w:p w14:paraId="0CC207D6" w14:textId="77777777" w:rsidR="00656D06" w:rsidRPr="000A6B0C" w:rsidRDefault="00656D06" w:rsidP="00DF412C">
            <w:pPr>
              <w:jc w:val="right"/>
              <w:rPr>
                <w:rFonts w:eastAsia="Calibri"/>
                <w:sz w:val="22"/>
                <w:szCs w:val="22"/>
              </w:rPr>
            </w:pPr>
          </w:p>
          <w:p w14:paraId="0AB350D2" w14:textId="77777777" w:rsidR="00656D06" w:rsidRPr="000A6B0C" w:rsidRDefault="00656D06" w:rsidP="00DF412C">
            <w:pPr>
              <w:rPr>
                <w:rFonts w:eastAsia="Calibri"/>
                <w:sz w:val="22"/>
                <w:szCs w:val="22"/>
              </w:rPr>
            </w:pPr>
          </w:p>
        </w:tc>
      </w:tr>
    </w:tbl>
    <w:p w14:paraId="02D32FF9" w14:textId="77777777" w:rsidR="00656D06" w:rsidRDefault="00656D06" w:rsidP="00656D06">
      <w:pPr>
        <w:spacing w:after="200" w:line="276" w:lineRule="auto"/>
        <w:jc w:val="right"/>
        <w:rPr>
          <w:rFonts w:eastAsiaTheme="minorHAnsi"/>
          <w:b/>
          <w:i/>
          <w:sz w:val="24"/>
          <w:szCs w:val="24"/>
          <w:lang w:eastAsia="en-US"/>
        </w:rPr>
      </w:pPr>
    </w:p>
    <w:p w14:paraId="7AE40E50" w14:textId="77777777" w:rsidR="00656D06" w:rsidRDefault="00656D06" w:rsidP="00656D06">
      <w:pPr>
        <w:spacing w:after="200" w:line="276" w:lineRule="auto"/>
        <w:jc w:val="right"/>
        <w:rPr>
          <w:rFonts w:eastAsiaTheme="minorHAnsi"/>
          <w:b/>
          <w:i/>
          <w:sz w:val="24"/>
          <w:szCs w:val="24"/>
          <w:lang w:eastAsia="en-US"/>
        </w:rPr>
      </w:pPr>
    </w:p>
    <w:p w14:paraId="1A060F60" w14:textId="77777777" w:rsidR="00656D06" w:rsidRPr="00CB4DA1" w:rsidRDefault="00656D06" w:rsidP="00656D06">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5</w:t>
      </w:r>
      <w:r w:rsidRPr="00CB4DA1">
        <w:rPr>
          <w:rFonts w:eastAsiaTheme="minorHAnsi"/>
          <w:b/>
          <w:i/>
          <w:sz w:val="24"/>
          <w:szCs w:val="24"/>
          <w:lang w:eastAsia="en-US"/>
        </w:rPr>
        <w:t xml:space="preserve"> do SOPZ </w:t>
      </w:r>
    </w:p>
    <w:p w14:paraId="7588871A" w14:textId="77777777" w:rsidR="00656D06" w:rsidRPr="00F84FD5" w:rsidRDefault="00656D06" w:rsidP="00656D06">
      <w:pPr>
        <w:jc w:val="center"/>
        <w:rPr>
          <w:b/>
          <w:color w:val="000000" w:themeColor="text1"/>
          <w:sz w:val="24"/>
        </w:rPr>
      </w:pPr>
      <w:r w:rsidRPr="003672A5">
        <w:rPr>
          <w:b/>
          <w:color w:val="000000" w:themeColor="text1"/>
          <w:sz w:val="24"/>
        </w:rPr>
        <w:t>PROTOKÓŁ SPRAWDZENIA DZIAŁANIA SYSTEMU</w:t>
      </w:r>
      <w:r>
        <w:rPr>
          <w:b/>
          <w:color w:val="000000" w:themeColor="text1"/>
          <w:sz w:val="24"/>
        </w:rPr>
        <w:t xml:space="preserve"> MONITORINGU</w:t>
      </w:r>
      <w:r w:rsidRPr="003672A5">
        <w:rPr>
          <w:b/>
          <w:color w:val="000000" w:themeColor="text1"/>
          <w:sz w:val="24"/>
        </w:rPr>
        <w:t xml:space="preserve"> </w:t>
      </w:r>
      <w:r>
        <w:rPr>
          <w:b/>
          <w:color w:val="000000" w:themeColor="text1"/>
          <w:sz w:val="24"/>
        </w:rPr>
        <w:br/>
      </w:r>
      <w:r w:rsidRPr="003672A5">
        <w:rPr>
          <w:b/>
          <w:color w:val="000000" w:themeColor="text1"/>
          <w:sz w:val="24"/>
        </w:rPr>
        <w:t xml:space="preserve">DLA JEDNOSTKI SPRZĘTOWEJ </w:t>
      </w:r>
      <w:r>
        <w:rPr>
          <w:b/>
          <w:color w:val="000000" w:themeColor="text1"/>
          <w:sz w:val="24"/>
        </w:rPr>
        <w:t>SPALINOWEJ – WARIANT A i B</w:t>
      </w:r>
    </w:p>
    <w:p w14:paraId="11B3D740" w14:textId="77777777" w:rsidR="00656D06" w:rsidRPr="00F84FD5" w:rsidRDefault="00656D06" w:rsidP="00656D06">
      <w:pPr>
        <w:jc w:val="center"/>
        <w:rPr>
          <w:b/>
          <w:color w:val="000000" w:themeColor="text1"/>
          <w:sz w:val="2"/>
          <w:szCs w:val="2"/>
        </w:rPr>
      </w:pPr>
    </w:p>
    <w:p w14:paraId="3B556DD2" w14:textId="77777777" w:rsidR="00656D06" w:rsidRDefault="00656D06" w:rsidP="00656D06">
      <w:pPr>
        <w:jc w:val="center"/>
        <w:rPr>
          <w:rFonts w:eastAsiaTheme="minorHAnsi"/>
          <w:i/>
          <w:color w:val="FF0000"/>
          <w:sz w:val="18"/>
          <w:szCs w:val="18"/>
        </w:rPr>
      </w:pPr>
      <w:r w:rsidRPr="00220547">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5762D446" w14:textId="77777777" w:rsidR="00656D06" w:rsidRPr="00220547" w:rsidRDefault="00656D06" w:rsidP="00656D06">
      <w:pPr>
        <w:jc w:val="center"/>
        <w:rPr>
          <w:b/>
          <w:color w:val="000000" w:themeColor="text1"/>
          <w:sz w:val="18"/>
          <w:szCs w:val="18"/>
        </w:rPr>
      </w:pPr>
    </w:p>
    <w:p w14:paraId="05766A1C" w14:textId="77777777" w:rsidR="00656D06" w:rsidRPr="00F84FD5" w:rsidRDefault="00656D06" w:rsidP="00656D06">
      <w:pPr>
        <w:jc w:val="center"/>
        <w:rPr>
          <w:b/>
          <w:color w:val="000000" w:themeColor="text1"/>
          <w:sz w:val="2"/>
          <w:szCs w:val="2"/>
        </w:rPr>
      </w:pPr>
    </w:p>
    <w:p w14:paraId="2AD15E22" w14:textId="77777777" w:rsidR="00656D06" w:rsidRPr="00F84FD5" w:rsidRDefault="00656D06" w:rsidP="00656D06">
      <w:pPr>
        <w:jc w:val="center"/>
        <w:rPr>
          <w:b/>
          <w:color w:val="000000" w:themeColor="text1"/>
          <w:sz w:val="2"/>
          <w:szCs w:val="2"/>
        </w:rPr>
      </w:pPr>
    </w:p>
    <w:p w14:paraId="3D150D67" w14:textId="77777777" w:rsidR="00656D06" w:rsidRPr="00F84FD5" w:rsidRDefault="00656D06" w:rsidP="00656D06">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56D06" w:rsidRPr="00F84FD5" w14:paraId="58342817" w14:textId="77777777" w:rsidTr="00DF412C">
        <w:trPr>
          <w:trHeight w:hRule="exact" w:val="470"/>
        </w:trPr>
        <w:tc>
          <w:tcPr>
            <w:tcW w:w="9212" w:type="dxa"/>
            <w:vAlign w:val="center"/>
          </w:tcPr>
          <w:p w14:paraId="6BAFF418" w14:textId="77777777" w:rsidR="00656D06" w:rsidRPr="00F84FD5" w:rsidRDefault="00656D06" w:rsidP="00DF412C">
            <w:pPr>
              <w:rPr>
                <w:color w:val="000000" w:themeColor="text1"/>
                <w:szCs w:val="24"/>
              </w:rPr>
            </w:pPr>
            <w:r w:rsidRPr="00F84FD5">
              <w:rPr>
                <w:color w:val="000000" w:themeColor="text1"/>
                <w:szCs w:val="24"/>
              </w:rPr>
              <w:t>DATA I GODZINA ROZPOCZĘCIA KONTROLI:</w:t>
            </w:r>
          </w:p>
        </w:tc>
      </w:tr>
      <w:tr w:rsidR="00656D06" w:rsidRPr="00F84FD5" w14:paraId="7772806F" w14:textId="77777777" w:rsidTr="00DF412C">
        <w:trPr>
          <w:trHeight w:hRule="exact" w:val="470"/>
        </w:trPr>
        <w:tc>
          <w:tcPr>
            <w:tcW w:w="9212" w:type="dxa"/>
            <w:vAlign w:val="center"/>
          </w:tcPr>
          <w:p w14:paraId="63F2DF6F" w14:textId="77777777" w:rsidR="00656D06" w:rsidRPr="00F84FD5" w:rsidRDefault="00656D06" w:rsidP="00DF412C">
            <w:pPr>
              <w:rPr>
                <w:color w:val="000000" w:themeColor="text1"/>
                <w:szCs w:val="24"/>
              </w:rPr>
            </w:pPr>
            <w:r w:rsidRPr="00F84FD5">
              <w:rPr>
                <w:color w:val="000000" w:themeColor="text1"/>
                <w:szCs w:val="24"/>
              </w:rPr>
              <w:t>KOPALNIA / ODDZIAŁ:</w:t>
            </w:r>
          </w:p>
        </w:tc>
      </w:tr>
      <w:tr w:rsidR="00656D06" w:rsidRPr="00F84FD5" w14:paraId="7F2F9D05" w14:textId="77777777" w:rsidTr="00DF412C">
        <w:trPr>
          <w:trHeight w:hRule="exact" w:val="876"/>
        </w:trPr>
        <w:tc>
          <w:tcPr>
            <w:tcW w:w="9212" w:type="dxa"/>
            <w:vAlign w:val="center"/>
          </w:tcPr>
          <w:p w14:paraId="7EB61DBA" w14:textId="77777777" w:rsidR="00656D06" w:rsidRPr="00220547" w:rsidRDefault="00656D06" w:rsidP="00DF412C">
            <w:pPr>
              <w:tabs>
                <w:tab w:val="left" w:pos="0"/>
                <w:tab w:val="right" w:pos="9000"/>
              </w:tabs>
              <w:jc w:val="both"/>
              <w:rPr>
                <w:i/>
                <w:iCs/>
                <w:color w:val="FF0000"/>
              </w:rPr>
            </w:pPr>
            <w:r w:rsidRPr="00220547">
              <w:t>Rodzaj jednostki sprzętowej objętej systemem monitoringu:</w:t>
            </w:r>
            <w:r w:rsidRPr="00220547">
              <w:rPr>
                <w:i/>
                <w:iCs/>
                <w:color w:val="FF0000"/>
              </w:rPr>
              <w:t xml:space="preserve"> np. </w:t>
            </w:r>
            <w:r>
              <w:rPr>
                <w:i/>
                <w:iCs/>
                <w:color w:val="FF0000"/>
              </w:rPr>
              <w:t>koparka</w:t>
            </w:r>
          </w:p>
          <w:p w14:paraId="2B9F6F11" w14:textId="77777777" w:rsidR="00656D06" w:rsidRPr="00220547" w:rsidRDefault="00656D06" w:rsidP="00DF412C">
            <w:pPr>
              <w:tabs>
                <w:tab w:val="left" w:pos="0"/>
                <w:tab w:val="right" w:pos="9000"/>
              </w:tabs>
              <w:jc w:val="both"/>
              <w:rPr>
                <w:i/>
                <w:iCs/>
                <w:color w:val="FF0000"/>
              </w:rPr>
            </w:pPr>
            <w:r w:rsidRPr="00220547">
              <w:t xml:space="preserve">Nazwa jednostki sprzętowej w systemie monitoringu: </w:t>
            </w:r>
            <w:r w:rsidRPr="00220547">
              <w:rPr>
                <w:i/>
                <w:iCs/>
                <w:color w:val="FF0000"/>
              </w:rPr>
              <w:t xml:space="preserve">np. </w:t>
            </w:r>
            <w:r w:rsidRPr="00521E70">
              <w:rPr>
                <w:i/>
                <w:iCs/>
                <w:color w:val="FF0000"/>
              </w:rPr>
              <w:t>koparka</w:t>
            </w:r>
            <w:r w:rsidRPr="00220547">
              <w:rPr>
                <w:i/>
                <w:iCs/>
                <w:color w:val="FF0000"/>
              </w:rPr>
              <w:t xml:space="preserve"> nr 2</w:t>
            </w:r>
          </w:p>
          <w:p w14:paraId="1E74BAD1" w14:textId="77777777" w:rsidR="00656D06" w:rsidRPr="00F84FD5" w:rsidRDefault="00656D06" w:rsidP="00DF412C">
            <w:pPr>
              <w:rPr>
                <w:color w:val="000000" w:themeColor="text1"/>
                <w:szCs w:val="24"/>
              </w:rPr>
            </w:pPr>
            <w:r w:rsidRPr="00220547">
              <w:t xml:space="preserve">Nr ID jednostki sprzętowej w systemie monitoringu: </w:t>
            </w:r>
            <w:r>
              <w:rPr>
                <w:i/>
                <w:iCs/>
                <w:color w:val="FF0000"/>
              </w:rPr>
              <w:t>np. 1041</w:t>
            </w:r>
            <w:r w:rsidRPr="00220547">
              <w:rPr>
                <w:i/>
                <w:iCs/>
                <w:color w:val="FF0000"/>
              </w:rPr>
              <w:t>0</w:t>
            </w:r>
          </w:p>
        </w:tc>
      </w:tr>
      <w:tr w:rsidR="00656D06" w:rsidRPr="00F84FD5" w14:paraId="1C737D9F" w14:textId="77777777" w:rsidTr="00DF412C">
        <w:trPr>
          <w:trHeight w:hRule="exact" w:val="470"/>
        </w:trPr>
        <w:tc>
          <w:tcPr>
            <w:tcW w:w="9212" w:type="dxa"/>
            <w:vAlign w:val="center"/>
          </w:tcPr>
          <w:p w14:paraId="60A7B264" w14:textId="77777777" w:rsidR="00656D06" w:rsidRPr="00F84FD5" w:rsidRDefault="00656D06" w:rsidP="00DF412C">
            <w:pPr>
              <w:rPr>
                <w:color w:val="000000" w:themeColor="text1"/>
                <w:szCs w:val="24"/>
              </w:rPr>
            </w:pPr>
            <w:r w:rsidRPr="00F84FD5">
              <w:rPr>
                <w:color w:val="000000" w:themeColor="text1"/>
                <w:szCs w:val="24"/>
              </w:rPr>
              <w:t>IMIĘ I NAZWISKO OPERATORA:</w:t>
            </w:r>
          </w:p>
        </w:tc>
      </w:tr>
      <w:tr w:rsidR="00656D06" w:rsidRPr="00F84FD5" w14:paraId="43DEDD5A" w14:textId="77777777" w:rsidTr="00DF412C">
        <w:trPr>
          <w:trHeight w:hRule="exact" w:val="470"/>
        </w:trPr>
        <w:tc>
          <w:tcPr>
            <w:tcW w:w="9212" w:type="dxa"/>
            <w:vAlign w:val="center"/>
          </w:tcPr>
          <w:p w14:paraId="15A707B1" w14:textId="77777777" w:rsidR="00656D06" w:rsidRPr="00F84FD5" w:rsidRDefault="00656D06" w:rsidP="00DF412C">
            <w:pPr>
              <w:rPr>
                <w:color w:val="000000" w:themeColor="text1"/>
                <w:szCs w:val="24"/>
              </w:rPr>
            </w:pPr>
            <w:r w:rsidRPr="00F84FD5">
              <w:rPr>
                <w:color w:val="000000" w:themeColor="text1"/>
                <w:szCs w:val="24"/>
              </w:rPr>
              <w:t>MIEJSCE i RODZAJ WYKONYWANEJ PRACY:</w:t>
            </w:r>
          </w:p>
        </w:tc>
      </w:tr>
      <w:tr w:rsidR="00656D06" w:rsidRPr="00F84FD5" w14:paraId="5461FE9F" w14:textId="77777777" w:rsidTr="00DF412C">
        <w:trPr>
          <w:trHeight w:hRule="exact" w:val="470"/>
        </w:trPr>
        <w:tc>
          <w:tcPr>
            <w:tcW w:w="9212" w:type="dxa"/>
            <w:vAlign w:val="center"/>
          </w:tcPr>
          <w:tbl>
            <w:tblPr>
              <w:tblW w:w="0" w:type="auto"/>
              <w:tblLook w:val="04A0" w:firstRow="1" w:lastRow="0" w:firstColumn="1" w:lastColumn="0" w:noHBand="0" w:noVBand="1"/>
            </w:tblPr>
            <w:tblGrid>
              <w:gridCol w:w="4697"/>
              <w:gridCol w:w="4299"/>
            </w:tblGrid>
            <w:tr w:rsidR="00656D06" w:rsidRPr="00F84FD5" w14:paraId="710E4DFE" w14:textId="77777777" w:rsidTr="00DF412C">
              <w:trPr>
                <w:trHeight w:val="496"/>
              </w:trPr>
              <w:tc>
                <w:tcPr>
                  <w:tcW w:w="4786" w:type="dxa"/>
                  <w:vAlign w:val="center"/>
                </w:tcPr>
                <w:p w14:paraId="57DEAD8B" w14:textId="77777777" w:rsidR="00656D06" w:rsidRDefault="00656D06" w:rsidP="00DF412C">
                  <w:pPr>
                    <w:rPr>
                      <w:color w:val="000000" w:themeColor="text1"/>
                      <w:szCs w:val="24"/>
                    </w:rPr>
                  </w:pPr>
                  <w:r>
                    <w:rPr>
                      <w:color w:val="000000" w:themeColor="text1"/>
                      <w:szCs w:val="24"/>
                    </w:rPr>
                    <w:t>WARIANT ROZLICZENIA:</w:t>
                  </w:r>
                </w:p>
              </w:tc>
              <w:tc>
                <w:tcPr>
                  <w:tcW w:w="4413" w:type="dxa"/>
                  <w:vAlign w:val="center"/>
                </w:tcPr>
                <w:p w14:paraId="14B4A443" w14:textId="77777777" w:rsidR="00656D06" w:rsidRPr="00F84FD5" w:rsidRDefault="00656D06" w:rsidP="00DF412C">
                  <w:pPr>
                    <w:rPr>
                      <w:color w:val="000000" w:themeColor="text1"/>
                      <w:szCs w:val="24"/>
                    </w:rPr>
                  </w:pPr>
                  <w:r w:rsidRPr="00F84FD5">
                    <w:rPr>
                      <w:color w:val="000000" w:themeColor="text1"/>
                      <w:szCs w:val="24"/>
                    </w:rPr>
                    <w:t xml:space="preserve">□ A         </w:t>
                  </w:r>
                  <w:r>
                    <w:rPr>
                      <w:color w:val="000000" w:themeColor="text1"/>
                      <w:szCs w:val="24"/>
                    </w:rPr>
                    <w:t xml:space="preserve">                </w:t>
                  </w:r>
                  <w:r w:rsidRPr="00F84FD5">
                    <w:rPr>
                      <w:color w:val="000000" w:themeColor="text1"/>
                      <w:szCs w:val="24"/>
                    </w:rPr>
                    <w:t xml:space="preserve">□ </w:t>
                  </w:r>
                  <w:r>
                    <w:rPr>
                      <w:color w:val="000000" w:themeColor="text1"/>
                      <w:szCs w:val="24"/>
                    </w:rPr>
                    <w:t>B</w:t>
                  </w:r>
                </w:p>
              </w:tc>
            </w:tr>
          </w:tbl>
          <w:p w14:paraId="4CD2F731" w14:textId="77777777" w:rsidR="00656D06" w:rsidRPr="00F84FD5" w:rsidRDefault="00656D06" w:rsidP="00DF412C">
            <w:pPr>
              <w:rPr>
                <w:color w:val="000000" w:themeColor="text1"/>
                <w:szCs w:val="24"/>
              </w:rPr>
            </w:pPr>
          </w:p>
        </w:tc>
      </w:tr>
    </w:tbl>
    <w:p w14:paraId="4E720236" w14:textId="77777777" w:rsidR="00656D06" w:rsidRDefault="00656D06" w:rsidP="00656D06">
      <w:pPr>
        <w:spacing w:after="200" w:line="276" w:lineRule="auto"/>
        <w:contextualSpacing/>
        <w:rPr>
          <w:b/>
          <w:color w:val="000000" w:themeColor="text1"/>
          <w:sz w:val="24"/>
          <w:szCs w:val="24"/>
        </w:rPr>
      </w:pPr>
    </w:p>
    <w:p w14:paraId="06CBB367" w14:textId="77777777" w:rsidR="00656D06" w:rsidRDefault="00656D06" w:rsidP="0023029E">
      <w:pPr>
        <w:numPr>
          <w:ilvl w:val="0"/>
          <w:numId w:val="155"/>
        </w:numPr>
        <w:spacing w:after="200" w:line="276" w:lineRule="auto"/>
        <w:contextualSpacing/>
        <w:rPr>
          <w:b/>
          <w:color w:val="000000" w:themeColor="text1"/>
          <w:sz w:val="24"/>
          <w:szCs w:val="24"/>
        </w:rPr>
      </w:pPr>
      <w:r w:rsidRPr="00F84FD5">
        <w:rPr>
          <w:b/>
          <w:color w:val="000000" w:themeColor="text1"/>
          <w:sz w:val="24"/>
          <w:szCs w:val="24"/>
        </w:rPr>
        <w:t>Sprawdzenie poprawności działania identyfikacji operatora</w:t>
      </w:r>
    </w:p>
    <w:p w14:paraId="4FAE2B77" w14:textId="77777777" w:rsidR="00656D06" w:rsidRPr="00F84FD5" w:rsidRDefault="00656D06" w:rsidP="00656D06">
      <w:pPr>
        <w:spacing w:after="200" w:line="276" w:lineRule="auto"/>
        <w:ind w:left="284"/>
        <w:contextualSpacing/>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656D06" w:rsidRPr="00F84FD5" w14:paraId="7E508954" w14:textId="77777777" w:rsidTr="00DF412C">
        <w:trPr>
          <w:trHeight w:val="496"/>
        </w:trPr>
        <w:tc>
          <w:tcPr>
            <w:tcW w:w="6336" w:type="dxa"/>
            <w:vAlign w:val="center"/>
          </w:tcPr>
          <w:p w14:paraId="67C66525" w14:textId="77777777" w:rsidR="00656D06" w:rsidRPr="00F84FD5" w:rsidRDefault="00656D06" w:rsidP="00DF412C">
            <w:pPr>
              <w:rPr>
                <w:color w:val="000000" w:themeColor="text1"/>
                <w:szCs w:val="24"/>
              </w:rPr>
            </w:pPr>
            <w:r w:rsidRPr="00F84FD5">
              <w:rPr>
                <w:color w:val="000000" w:themeColor="text1"/>
                <w:szCs w:val="24"/>
              </w:rPr>
              <w:t>GODZINA ZALOGOWANIA OPERATORA:</w:t>
            </w:r>
          </w:p>
        </w:tc>
        <w:tc>
          <w:tcPr>
            <w:tcW w:w="2863" w:type="dxa"/>
          </w:tcPr>
          <w:p w14:paraId="41233261" w14:textId="77777777" w:rsidR="00656D06" w:rsidRPr="00F84FD5" w:rsidRDefault="00656D06" w:rsidP="00DF412C">
            <w:pPr>
              <w:rPr>
                <w:color w:val="000000" w:themeColor="text1"/>
                <w:szCs w:val="24"/>
              </w:rPr>
            </w:pPr>
          </w:p>
        </w:tc>
      </w:tr>
      <w:tr w:rsidR="00656D06" w:rsidRPr="00F84FD5" w14:paraId="4E8BF2ED" w14:textId="77777777" w:rsidTr="00DF412C">
        <w:trPr>
          <w:trHeight w:val="496"/>
        </w:trPr>
        <w:tc>
          <w:tcPr>
            <w:tcW w:w="6336" w:type="dxa"/>
            <w:vAlign w:val="center"/>
          </w:tcPr>
          <w:p w14:paraId="72B15067" w14:textId="77777777" w:rsidR="00656D06" w:rsidRPr="00F84FD5" w:rsidRDefault="00656D06" w:rsidP="00DF412C">
            <w:pPr>
              <w:rPr>
                <w:color w:val="000000" w:themeColor="text1"/>
                <w:szCs w:val="24"/>
              </w:rPr>
            </w:pPr>
            <w:r w:rsidRPr="00F84FD5">
              <w:rPr>
                <w:color w:val="000000" w:themeColor="text1"/>
                <w:szCs w:val="24"/>
              </w:rPr>
              <w:t>SYGNALIZACJA DŹWIĘKOWA ODCZYTU KARTY:</w:t>
            </w:r>
          </w:p>
        </w:tc>
        <w:tc>
          <w:tcPr>
            <w:tcW w:w="2863" w:type="dxa"/>
            <w:vAlign w:val="center"/>
          </w:tcPr>
          <w:p w14:paraId="1766670C" w14:textId="77777777" w:rsidR="00656D06" w:rsidRPr="00F84FD5" w:rsidRDefault="00656D06" w:rsidP="00DF412C">
            <w:pPr>
              <w:jc w:val="center"/>
              <w:rPr>
                <w:color w:val="000000" w:themeColor="text1"/>
                <w:szCs w:val="24"/>
              </w:rPr>
            </w:pPr>
            <w:r w:rsidRPr="00F84FD5">
              <w:rPr>
                <w:color w:val="000000" w:themeColor="text1"/>
                <w:szCs w:val="24"/>
              </w:rPr>
              <w:t>□ TAK         □ NIE</w:t>
            </w:r>
          </w:p>
        </w:tc>
      </w:tr>
      <w:tr w:rsidR="00656D06" w:rsidRPr="00F84FD5" w14:paraId="28F3D7AE" w14:textId="77777777" w:rsidTr="00DF412C">
        <w:trPr>
          <w:trHeight w:val="622"/>
        </w:trPr>
        <w:tc>
          <w:tcPr>
            <w:tcW w:w="6336" w:type="dxa"/>
            <w:vAlign w:val="center"/>
          </w:tcPr>
          <w:p w14:paraId="69F35772" w14:textId="77777777" w:rsidR="00656D06" w:rsidRPr="00F84FD5" w:rsidRDefault="00656D06" w:rsidP="00DF412C">
            <w:pPr>
              <w:rPr>
                <w:color w:val="000000" w:themeColor="text1"/>
                <w:szCs w:val="24"/>
              </w:rPr>
            </w:pPr>
            <w:r w:rsidRPr="00F84FD5">
              <w:rPr>
                <w:color w:val="000000" w:themeColor="text1"/>
                <w:szCs w:val="24"/>
              </w:rPr>
              <w:t>SYGNALIZACJA ŚWIETLNA ZALOGOWANEGO OPERATORA  (SYGNAŁ CIĄGŁY):</w:t>
            </w:r>
          </w:p>
        </w:tc>
        <w:tc>
          <w:tcPr>
            <w:tcW w:w="2863" w:type="dxa"/>
            <w:vAlign w:val="center"/>
          </w:tcPr>
          <w:p w14:paraId="376E9917" w14:textId="77777777" w:rsidR="00656D06" w:rsidRPr="00F84FD5" w:rsidRDefault="00656D06" w:rsidP="00DF412C">
            <w:pPr>
              <w:jc w:val="center"/>
              <w:rPr>
                <w:color w:val="000000" w:themeColor="text1"/>
                <w:szCs w:val="24"/>
              </w:rPr>
            </w:pPr>
            <w:r w:rsidRPr="00F84FD5">
              <w:rPr>
                <w:color w:val="000000" w:themeColor="text1"/>
                <w:szCs w:val="24"/>
              </w:rPr>
              <w:t>□ TAK         □ NIE</w:t>
            </w:r>
          </w:p>
        </w:tc>
      </w:tr>
      <w:tr w:rsidR="00656D06" w:rsidRPr="00F84FD5" w14:paraId="7C39E7D2" w14:textId="77777777" w:rsidTr="00DF412C">
        <w:trPr>
          <w:trHeight w:val="496"/>
        </w:trPr>
        <w:tc>
          <w:tcPr>
            <w:tcW w:w="6336" w:type="dxa"/>
            <w:vAlign w:val="center"/>
          </w:tcPr>
          <w:p w14:paraId="2DA5FD43" w14:textId="77777777" w:rsidR="00656D06" w:rsidRPr="00F84FD5" w:rsidRDefault="00656D06" w:rsidP="00DF412C">
            <w:pPr>
              <w:rPr>
                <w:color w:val="000000" w:themeColor="text1"/>
                <w:szCs w:val="24"/>
              </w:rPr>
            </w:pPr>
            <w:r w:rsidRPr="00F84FD5">
              <w:rPr>
                <w:color w:val="000000" w:themeColor="text1"/>
                <w:szCs w:val="24"/>
              </w:rPr>
              <w:t>GODZINA WYLOGOWANIA OPERATORA:</w:t>
            </w:r>
          </w:p>
        </w:tc>
        <w:tc>
          <w:tcPr>
            <w:tcW w:w="2863" w:type="dxa"/>
            <w:vAlign w:val="center"/>
          </w:tcPr>
          <w:p w14:paraId="53F1BF04" w14:textId="77777777" w:rsidR="00656D06" w:rsidRPr="00F84FD5" w:rsidRDefault="00656D06" w:rsidP="00DF412C">
            <w:pPr>
              <w:jc w:val="center"/>
              <w:rPr>
                <w:color w:val="000000" w:themeColor="text1"/>
                <w:szCs w:val="24"/>
              </w:rPr>
            </w:pPr>
          </w:p>
        </w:tc>
      </w:tr>
      <w:tr w:rsidR="00656D06" w:rsidRPr="00F84FD5" w14:paraId="56A94B46" w14:textId="77777777" w:rsidTr="00DF412C">
        <w:trPr>
          <w:trHeight w:val="496"/>
        </w:trPr>
        <w:tc>
          <w:tcPr>
            <w:tcW w:w="6336" w:type="dxa"/>
            <w:vAlign w:val="center"/>
          </w:tcPr>
          <w:p w14:paraId="547F6EA8" w14:textId="77777777" w:rsidR="00656D06" w:rsidRPr="00F84FD5" w:rsidRDefault="00656D06" w:rsidP="00DF412C">
            <w:pPr>
              <w:rPr>
                <w:color w:val="000000" w:themeColor="text1"/>
                <w:szCs w:val="24"/>
              </w:rPr>
            </w:pPr>
            <w:r w:rsidRPr="00F84FD5">
              <w:rPr>
                <w:color w:val="000000" w:themeColor="text1"/>
                <w:szCs w:val="24"/>
              </w:rPr>
              <w:t xml:space="preserve">SYGNALIZACJA ŚWIETLNA NIEZALOGOWANEGO OPERATORA </w:t>
            </w:r>
          </w:p>
          <w:p w14:paraId="37C4F72D" w14:textId="77777777" w:rsidR="00656D06" w:rsidRPr="00F84FD5" w:rsidRDefault="00656D06" w:rsidP="00DF412C">
            <w:pPr>
              <w:rPr>
                <w:color w:val="000000" w:themeColor="text1"/>
                <w:szCs w:val="24"/>
              </w:rPr>
            </w:pPr>
            <w:r w:rsidRPr="00F84FD5">
              <w:rPr>
                <w:color w:val="000000" w:themeColor="text1"/>
                <w:szCs w:val="24"/>
              </w:rPr>
              <w:t>(SYGNAŁ PRZERYWANY):</w:t>
            </w:r>
          </w:p>
        </w:tc>
        <w:tc>
          <w:tcPr>
            <w:tcW w:w="2863" w:type="dxa"/>
            <w:vAlign w:val="center"/>
          </w:tcPr>
          <w:p w14:paraId="1A4B5284" w14:textId="77777777" w:rsidR="00656D06" w:rsidRPr="00F84FD5" w:rsidRDefault="00656D06" w:rsidP="00DF412C">
            <w:pPr>
              <w:jc w:val="center"/>
              <w:rPr>
                <w:color w:val="000000" w:themeColor="text1"/>
                <w:szCs w:val="24"/>
              </w:rPr>
            </w:pPr>
            <w:r w:rsidRPr="00F84FD5">
              <w:rPr>
                <w:color w:val="000000" w:themeColor="text1"/>
                <w:szCs w:val="24"/>
              </w:rPr>
              <w:t>□ TAK         □ NIE</w:t>
            </w:r>
          </w:p>
        </w:tc>
      </w:tr>
    </w:tbl>
    <w:p w14:paraId="37B9948C" w14:textId="77777777" w:rsidR="00656D06" w:rsidRDefault="00656D06" w:rsidP="00656D06">
      <w:pPr>
        <w:rPr>
          <w:color w:val="000000" w:themeColor="text1"/>
          <w:sz w:val="2"/>
          <w:szCs w:val="2"/>
        </w:rPr>
      </w:pPr>
    </w:p>
    <w:p w14:paraId="658489B6" w14:textId="77777777" w:rsidR="00656D06" w:rsidRDefault="00656D06" w:rsidP="00656D06">
      <w:pPr>
        <w:rPr>
          <w:color w:val="000000" w:themeColor="text1"/>
          <w:sz w:val="2"/>
          <w:szCs w:val="2"/>
        </w:rPr>
      </w:pPr>
    </w:p>
    <w:p w14:paraId="28A3F691" w14:textId="77777777" w:rsidR="00656D06" w:rsidRDefault="00656D06" w:rsidP="00656D06">
      <w:pPr>
        <w:rPr>
          <w:color w:val="000000" w:themeColor="text1"/>
          <w:sz w:val="2"/>
          <w:szCs w:val="2"/>
        </w:rPr>
      </w:pPr>
    </w:p>
    <w:p w14:paraId="3536DE49" w14:textId="77777777" w:rsidR="00656D06" w:rsidRPr="0037042E" w:rsidRDefault="00656D06" w:rsidP="00656D06">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56D06" w:rsidRPr="00694745" w14:paraId="653CBC09" w14:textId="77777777" w:rsidTr="00DF412C">
        <w:trPr>
          <w:trHeight w:val="945"/>
        </w:trPr>
        <w:tc>
          <w:tcPr>
            <w:tcW w:w="9212" w:type="dxa"/>
            <w:vAlign w:val="center"/>
          </w:tcPr>
          <w:p w14:paraId="14FA668C" w14:textId="77777777" w:rsidR="00656D06" w:rsidRPr="00220547" w:rsidRDefault="00656D06" w:rsidP="00DF412C">
            <w:pPr>
              <w:rPr>
                <w:i/>
                <w:iCs/>
                <w:color w:val="000000" w:themeColor="text1"/>
                <w:sz w:val="18"/>
                <w:szCs w:val="18"/>
              </w:rPr>
            </w:pPr>
            <w:r w:rsidRPr="00220547">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220547">
              <w:rPr>
                <w:i/>
                <w:iCs/>
                <w:color w:val="FF0000"/>
                <w:sz w:val="18"/>
                <w:szCs w:val="18"/>
              </w:rPr>
              <w:br/>
              <w:t>i operator potwierdzi rozgrzanie jednostki okres ten może być zmniejszony lub pominięty.</w:t>
            </w:r>
          </w:p>
        </w:tc>
      </w:tr>
    </w:tbl>
    <w:p w14:paraId="6606816E" w14:textId="77777777" w:rsidR="00656D06" w:rsidRDefault="00656D06" w:rsidP="00656D06">
      <w:pPr>
        <w:ind w:left="284"/>
        <w:contextualSpacing/>
        <w:rPr>
          <w:b/>
          <w:color w:val="000000" w:themeColor="text1"/>
          <w:sz w:val="2"/>
          <w:szCs w:val="2"/>
        </w:rPr>
      </w:pPr>
    </w:p>
    <w:p w14:paraId="22A042D6" w14:textId="77777777" w:rsidR="00656D06" w:rsidRPr="0037042E" w:rsidRDefault="00656D06" w:rsidP="00656D06">
      <w:pPr>
        <w:ind w:left="284"/>
        <w:contextualSpacing/>
        <w:rPr>
          <w:b/>
          <w:color w:val="000000" w:themeColor="text1"/>
          <w:sz w:val="2"/>
          <w:szCs w:val="2"/>
        </w:rPr>
      </w:pPr>
    </w:p>
    <w:p w14:paraId="7930D877" w14:textId="77777777" w:rsidR="00656D06" w:rsidRDefault="00656D06" w:rsidP="00656D06">
      <w:pPr>
        <w:spacing w:after="200" w:line="276" w:lineRule="auto"/>
        <w:ind w:left="284"/>
        <w:contextualSpacing/>
        <w:rPr>
          <w:b/>
          <w:color w:val="000000" w:themeColor="text1"/>
          <w:sz w:val="24"/>
          <w:szCs w:val="24"/>
        </w:rPr>
      </w:pPr>
    </w:p>
    <w:p w14:paraId="61ED4D6E" w14:textId="77777777" w:rsidR="00656D06" w:rsidRPr="00694745" w:rsidRDefault="00656D06" w:rsidP="0023029E">
      <w:pPr>
        <w:numPr>
          <w:ilvl w:val="0"/>
          <w:numId w:val="155"/>
        </w:numPr>
        <w:spacing w:after="200" w:line="276" w:lineRule="auto"/>
        <w:contextualSpacing/>
        <w:rPr>
          <w:b/>
          <w:color w:val="000000" w:themeColor="text1"/>
          <w:sz w:val="24"/>
          <w:szCs w:val="24"/>
        </w:rPr>
      </w:pPr>
      <w:r w:rsidRPr="00694745">
        <w:rPr>
          <w:b/>
          <w:color w:val="000000" w:themeColor="text1"/>
          <w:sz w:val="24"/>
          <w:szCs w:val="24"/>
        </w:rPr>
        <w:t>Dyspozycja na biegu jałowym</w:t>
      </w:r>
    </w:p>
    <w:p w14:paraId="67C06D12" w14:textId="77777777" w:rsidR="00656D06" w:rsidRPr="0037042E" w:rsidRDefault="00656D06" w:rsidP="00656D06">
      <w:pPr>
        <w:jc w:val="both"/>
        <w:rPr>
          <w:color w:val="000000" w:themeColor="text1"/>
          <w:szCs w:val="24"/>
        </w:rPr>
      </w:pPr>
      <w:r w:rsidRPr="0037042E">
        <w:rPr>
          <w:color w:val="000000" w:themeColor="text1"/>
          <w:szCs w:val="24"/>
        </w:rPr>
        <w:t xml:space="preserve">Podczas tego testu jednostka sprzętowa powinna stać w miejscu (nie powinna się przemieszczać) z załączonymi odbiornikami energii takimi jak oświetlenie, klimatyzacja/ogrzewanie, a jej silnik powinien pracować </w:t>
      </w:r>
      <w:r>
        <w:rPr>
          <w:color w:val="000000" w:themeColor="text1"/>
          <w:szCs w:val="24"/>
        </w:rPr>
        <w:br/>
      </w:r>
      <w:r w:rsidRPr="0037042E">
        <w:rPr>
          <w:color w:val="000000" w:themeColor="text1"/>
          <w:szCs w:val="24"/>
        </w:rPr>
        <w:t xml:space="preserve">z najniższą możliwą stabilną prędkością obrotową zapewniającą wytworzenie dostatecznej ilości energii </w:t>
      </w:r>
      <w:r>
        <w:rPr>
          <w:color w:val="000000" w:themeColor="text1"/>
          <w:szCs w:val="24"/>
        </w:rPr>
        <w:br/>
      </w:r>
      <w:r w:rsidRPr="0037042E">
        <w:rPr>
          <w:color w:val="000000" w:themeColor="text1"/>
          <w:szCs w:val="24"/>
        </w:rPr>
        <w:t xml:space="preserve">do podtrzymania ciągłości zapłonów, pokonania oporów wewnętrznych jednostki napędowej i przekładni oraz zasilenia urządzeń niezbędnych do podtrzymania pracy silnika. Minimalny czas kontroli </w:t>
      </w:r>
      <w:r w:rsidRPr="003A0D7C">
        <w:rPr>
          <w:b/>
          <w:color w:val="000000" w:themeColor="text1"/>
          <w:szCs w:val="24"/>
        </w:rPr>
        <w:t>10 minut</w:t>
      </w:r>
      <w:r w:rsidRPr="0037042E">
        <w:rPr>
          <w:color w:val="000000" w:themeColor="text1"/>
          <w:szCs w:val="24"/>
        </w:rPr>
        <w:t>.</w:t>
      </w:r>
    </w:p>
    <w:p w14:paraId="5C252BE5" w14:textId="77777777" w:rsidR="00656D06" w:rsidRPr="00694745" w:rsidRDefault="00656D06" w:rsidP="00656D06">
      <w:pPr>
        <w:jc w:val="both"/>
        <w:rPr>
          <w:color w:val="000000" w:themeColor="text1"/>
          <w:sz w:val="2"/>
          <w:szCs w:val="2"/>
          <w:u w:val="single"/>
        </w:rPr>
      </w:pPr>
    </w:p>
    <w:p w14:paraId="1911E0A9" w14:textId="77777777" w:rsidR="00656D06" w:rsidRPr="00694745" w:rsidRDefault="00656D06" w:rsidP="00656D06">
      <w:pPr>
        <w:jc w:val="both"/>
        <w:rPr>
          <w:color w:val="000000" w:themeColor="text1"/>
          <w:sz w:val="2"/>
          <w:szCs w:val="2"/>
          <w:u w:val="single"/>
        </w:rPr>
      </w:pPr>
    </w:p>
    <w:p w14:paraId="5DE47F85" w14:textId="77777777" w:rsidR="00656D06" w:rsidRPr="00694745" w:rsidRDefault="00656D06" w:rsidP="00656D06">
      <w:pPr>
        <w:jc w:val="both"/>
        <w:rPr>
          <w:color w:val="000000" w:themeColor="text1"/>
          <w:sz w:val="2"/>
          <w:szCs w:val="2"/>
          <w:u w:val="single"/>
        </w:rPr>
      </w:pPr>
    </w:p>
    <w:p w14:paraId="21FD0023" w14:textId="77777777" w:rsidR="00656D06" w:rsidRPr="00694745" w:rsidRDefault="00656D06" w:rsidP="00656D06">
      <w:pPr>
        <w:jc w:val="both"/>
        <w:rPr>
          <w:color w:val="000000" w:themeColor="text1"/>
          <w:sz w:val="2"/>
          <w:szCs w:val="2"/>
          <w:u w:val="single"/>
        </w:rPr>
      </w:pPr>
    </w:p>
    <w:p w14:paraId="01FB0AFF" w14:textId="77777777" w:rsidR="00656D06" w:rsidRPr="00694745" w:rsidRDefault="00656D06" w:rsidP="00656D06">
      <w:pPr>
        <w:jc w:val="both"/>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656D06" w:rsidRPr="00F84FD5" w14:paraId="41AEAF23" w14:textId="77777777" w:rsidTr="00DF412C">
        <w:trPr>
          <w:trHeight w:val="817"/>
        </w:trPr>
        <w:tc>
          <w:tcPr>
            <w:tcW w:w="4497" w:type="dxa"/>
            <w:vAlign w:val="center"/>
          </w:tcPr>
          <w:p w14:paraId="16E188AB" w14:textId="77777777" w:rsidR="00656D06" w:rsidRPr="00F84FD5" w:rsidRDefault="00656D06" w:rsidP="00DF412C">
            <w:pPr>
              <w:rPr>
                <w:color w:val="000000" w:themeColor="text1"/>
                <w:szCs w:val="24"/>
              </w:rPr>
            </w:pPr>
            <w:r w:rsidRPr="00F84FD5">
              <w:rPr>
                <w:color w:val="000000" w:themeColor="text1"/>
                <w:szCs w:val="24"/>
              </w:rPr>
              <w:t>GODZINA ROZPOCZĘCIA OBSERWACJI</w:t>
            </w:r>
          </w:p>
        </w:tc>
        <w:tc>
          <w:tcPr>
            <w:tcW w:w="2351" w:type="dxa"/>
          </w:tcPr>
          <w:p w14:paraId="6544CC28" w14:textId="77777777" w:rsidR="00656D06" w:rsidRPr="00F84FD5" w:rsidRDefault="00656D06" w:rsidP="00DF412C">
            <w:pPr>
              <w:rPr>
                <w:color w:val="000000" w:themeColor="text1"/>
                <w:sz w:val="24"/>
                <w:szCs w:val="24"/>
              </w:rPr>
            </w:pPr>
          </w:p>
        </w:tc>
        <w:tc>
          <w:tcPr>
            <w:tcW w:w="2352" w:type="dxa"/>
            <w:vMerge w:val="restart"/>
          </w:tcPr>
          <w:p w14:paraId="1B5908AE" w14:textId="77777777" w:rsidR="00656D06" w:rsidRPr="00F84FD5" w:rsidRDefault="00656D06" w:rsidP="00DF412C">
            <w:pPr>
              <w:rPr>
                <w:color w:val="000000" w:themeColor="text1"/>
              </w:rPr>
            </w:pPr>
            <w:r w:rsidRPr="00F84FD5">
              <w:rPr>
                <w:color w:val="000000" w:themeColor="text1"/>
              </w:rPr>
              <w:t>PODPIS OPERATORA</w:t>
            </w:r>
          </w:p>
        </w:tc>
      </w:tr>
      <w:tr w:rsidR="00656D06" w:rsidRPr="00F84FD5" w14:paraId="5DFEC899" w14:textId="77777777" w:rsidTr="00DF412C">
        <w:trPr>
          <w:trHeight w:val="842"/>
        </w:trPr>
        <w:tc>
          <w:tcPr>
            <w:tcW w:w="4497" w:type="dxa"/>
            <w:vAlign w:val="center"/>
          </w:tcPr>
          <w:p w14:paraId="6581A6D5" w14:textId="77777777" w:rsidR="00656D06" w:rsidRPr="00F84FD5" w:rsidRDefault="00656D06" w:rsidP="00DF412C">
            <w:pPr>
              <w:rPr>
                <w:color w:val="000000" w:themeColor="text1"/>
                <w:szCs w:val="24"/>
              </w:rPr>
            </w:pPr>
            <w:r w:rsidRPr="00F84FD5">
              <w:rPr>
                <w:color w:val="000000" w:themeColor="text1"/>
                <w:szCs w:val="24"/>
              </w:rPr>
              <w:t>GODZINA ZAKOŃCZENIA OBSERWACJI</w:t>
            </w:r>
          </w:p>
        </w:tc>
        <w:tc>
          <w:tcPr>
            <w:tcW w:w="2351" w:type="dxa"/>
          </w:tcPr>
          <w:p w14:paraId="39EA2068" w14:textId="77777777" w:rsidR="00656D06" w:rsidRPr="00F84FD5" w:rsidRDefault="00656D06" w:rsidP="00DF412C">
            <w:pPr>
              <w:rPr>
                <w:color w:val="000000" w:themeColor="text1"/>
                <w:sz w:val="24"/>
                <w:szCs w:val="24"/>
              </w:rPr>
            </w:pPr>
          </w:p>
        </w:tc>
        <w:tc>
          <w:tcPr>
            <w:tcW w:w="2352" w:type="dxa"/>
            <w:vMerge/>
          </w:tcPr>
          <w:p w14:paraId="65EA0641" w14:textId="77777777" w:rsidR="00656D06" w:rsidRPr="00F84FD5" w:rsidRDefault="00656D06" w:rsidP="00DF412C">
            <w:pPr>
              <w:rPr>
                <w:color w:val="000000" w:themeColor="text1"/>
                <w:sz w:val="24"/>
                <w:szCs w:val="24"/>
              </w:rPr>
            </w:pPr>
          </w:p>
        </w:tc>
      </w:tr>
    </w:tbl>
    <w:p w14:paraId="12627F62" w14:textId="77777777" w:rsidR="00656D06" w:rsidRDefault="00656D06" w:rsidP="00656D06">
      <w:pPr>
        <w:ind w:left="142"/>
        <w:contextualSpacing/>
        <w:rPr>
          <w:b/>
          <w:color w:val="000000" w:themeColor="text1"/>
          <w:sz w:val="2"/>
          <w:szCs w:val="2"/>
        </w:rPr>
      </w:pPr>
    </w:p>
    <w:p w14:paraId="67BD985C" w14:textId="77777777" w:rsidR="00656D06" w:rsidRPr="0037042E" w:rsidRDefault="00656D06" w:rsidP="00656D06">
      <w:pPr>
        <w:ind w:left="142"/>
        <w:contextualSpacing/>
        <w:rPr>
          <w:b/>
          <w:color w:val="000000" w:themeColor="text1"/>
          <w:sz w:val="2"/>
          <w:szCs w:val="2"/>
        </w:rPr>
      </w:pPr>
    </w:p>
    <w:p w14:paraId="6F8ADF61" w14:textId="77777777" w:rsidR="00656D06" w:rsidRDefault="00656D06" w:rsidP="00656D06">
      <w:pPr>
        <w:spacing w:after="200" w:line="276" w:lineRule="auto"/>
        <w:ind w:left="142"/>
        <w:contextualSpacing/>
        <w:rPr>
          <w:b/>
          <w:color w:val="000000" w:themeColor="text1"/>
          <w:sz w:val="24"/>
        </w:rPr>
      </w:pPr>
    </w:p>
    <w:p w14:paraId="3DA883E6" w14:textId="77777777" w:rsidR="00656D06" w:rsidRDefault="00656D06" w:rsidP="00656D06">
      <w:pPr>
        <w:spacing w:after="200" w:line="276" w:lineRule="auto"/>
        <w:ind w:left="142"/>
        <w:contextualSpacing/>
        <w:rPr>
          <w:b/>
          <w:color w:val="000000" w:themeColor="text1"/>
          <w:sz w:val="24"/>
        </w:rPr>
      </w:pPr>
    </w:p>
    <w:p w14:paraId="04D8EB8B" w14:textId="77777777" w:rsidR="00656D06" w:rsidRDefault="00656D06" w:rsidP="00656D06">
      <w:pPr>
        <w:spacing w:after="200" w:line="276" w:lineRule="auto"/>
        <w:ind w:left="142"/>
        <w:contextualSpacing/>
        <w:rPr>
          <w:b/>
          <w:color w:val="000000" w:themeColor="text1"/>
          <w:sz w:val="24"/>
        </w:rPr>
      </w:pPr>
    </w:p>
    <w:p w14:paraId="10D0F6EF" w14:textId="77777777" w:rsidR="00656D06" w:rsidRPr="00191931" w:rsidRDefault="00656D06" w:rsidP="0023029E">
      <w:pPr>
        <w:numPr>
          <w:ilvl w:val="0"/>
          <w:numId w:val="155"/>
        </w:numPr>
        <w:spacing w:after="200" w:line="276" w:lineRule="auto"/>
        <w:ind w:left="142"/>
        <w:contextualSpacing/>
        <w:rPr>
          <w:b/>
          <w:color w:val="000000" w:themeColor="text1"/>
          <w:sz w:val="24"/>
        </w:rPr>
      </w:pPr>
      <w:r w:rsidRPr="00C839AA">
        <w:rPr>
          <w:b/>
          <w:color w:val="000000" w:themeColor="text1"/>
          <w:sz w:val="24"/>
        </w:rPr>
        <w:t>Praca pod obciążeniem</w:t>
      </w:r>
    </w:p>
    <w:p w14:paraId="3B9DF495" w14:textId="77777777" w:rsidR="00656D06" w:rsidRPr="003A0D7C" w:rsidRDefault="00656D06" w:rsidP="00656D06">
      <w:pPr>
        <w:ind w:left="142"/>
        <w:contextualSpacing/>
        <w:jc w:val="both"/>
        <w:rPr>
          <w:color w:val="000000" w:themeColor="text1"/>
          <w:szCs w:val="24"/>
        </w:rPr>
      </w:pPr>
      <w:r w:rsidRPr="003A0D7C">
        <w:rPr>
          <w:color w:val="000000" w:themeColor="text1"/>
          <w:szCs w:val="24"/>
        </w:rPr>
        <w:t xml:space="preserve">Podczas tego testu </w:t>
      </w:r>
      <w:r>
        <w:rPr>
          <w:color w:val="000000" w:themeColor="text1"/>
          <w:szCs w:val="24"/>
        </w:rPr>
        <w:t>jednostka sprzętowa</w:t>
      </w:r>
      <w:r w:rsidRPr="003A0D7C">
        <w:rPr>
          <w:color w:val="000000" w:themeColor="text1"/>
          <w:szCs w:val="24"/>
        </w:rPr>
        <w:t xml:space="preserve"> powinna wykonywać pracę w zakresie właściwym dla danego miejsca oraz wynikającą z obowiązującej technologii i potrzeb Zamawiającego. Minimalny czas kontroli</w:t>
      </w:r>
      <w:r>
        <w:rPr>
          <w:color w:val="000000" w:themeColor="text1"/>
          <w:szCs w:val="24"/>
        </w:rPr>
        <w:t xml:space="preserve"> </w:t>
      </w:r>
      <w:r>
        <w:rPr>
          <w:b/>
          <w:color w:val="000000" w:themeColor="text1"/>
          <w:szCs w:val="24"/>
        </w:rPr>
        <w:t>1</w:t>
      </w:r>
      <w:r w:rsidRPr="003A0D7C">
        <w:rPr>
          <w:b/>
          <w:color w:val="000000" w:themeColor="text1"/>
          <w:szCs w:val="24"/>
        </w:rPr>
        <w:t>0 minut</w:t>
      </w:r>
      <w:r w:rsidRPr="003A0D7C">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656D06" w:rsidRPr="00F84FD5" w14:paraId="4BB45098" w14:textId="77777777" w:rsidTr="00DF412C">
        <w:trPr>
          <w:trHeight w:val="734"/>
        </w:trPr>
        <w:tc>
          <w:tcPr>
            <w:tcW w:w="4503" w:type="dxa"/>
            <w:vAlign w:val="center"/>
          </w:tcPr>
          <w:p w14:paraId="35BCD617" w14:textId="77777777" w:rsidR="00656D06" w:rsidRPr="00F84FD5" w:rsidRDefault="00656D06" w:rsidP="00DF412C">
            <w:pPr>
              <w:rPr>
                <w:color w:val="000000" w:themeColor="text1"/>
                <w:szCs w:val="24"/>
              </w:rPr>
            </w:pPr>
            <w:r w:rsidRPr="00F84FD5">
              <w:rPr>
                <w:color w:val="000000" w:themeColor="text1"/>
                <w:szCs w:val="24"/>
              </w:rPr>
              <w:t>GODZINA ROZPOCZĘCIA OBSERWACJI</w:t>
            </w:r>
          </w:p>
        </w:tc>
        <w:tc>
          <w:tcPr>
            <w:tcW w:w="2354" w:type="dxa"/>
          </w:tcPr>
          <w:p w14:paraId="286E01A8" w14:textId="77777777" w:rsidR="00656D06" w:rsidRPr="00F84FD5" w:rsidRDefault="00656D06" w:rsidP="00DF412C">
            <w:pPr>
              <w:rPr>
                <w:color w:val="000000" w:themeColor="text1"/>
                <w:szCs w:val="24"/>
              </w:rPr>
            </w:pPr>
          </w:p>
        </w:tc>
        <w:tc>
          <w:tcPr>
            <w:tcW w:w="2355" w:type="dxa"/>
            <w:vMerge w:val="restart"/>
          </w:tcPr>
          <w:p w14:paraId="1F424095" w14:textId="77777777" w:rsidR="00656D06" w:rsidRPr="00F84FD5" w:rsidRDefault="00656D06" w:rsidP="00DF412C">
            <w:pPr>
              <w:rPr>
                <w:color w:val="000000" w:themeColor="text1"/>
              </w:rPr>
            </w:pPr>
            <w:r w:rsidRPr="00F84FD5">
              <w:rPr>
                <w:color w:val="000000" w:themeColor="text1"/>
              </w:rPr>
              <w:t>PODPIS OPERATORA</w:t>
            </w:r>
          </w:p>
        </w:tc>
      </w:tr>
      <w:tr w:rsidR="00656D06" w:rsidRPr="00F84FD5" w14:paraId="5B971585" w14:textId="77777777" w:rsidTr="00DF412C">
        <w:trPr>
          <w:trHeight w:val="688"/>
        </w:trPr>
        <w:tc>
          <w:tcPr>
            <w:tcW w:w="4503" w:type="dxa"/>
            <w:vAlign w:val="center"/>
          </w:tcPr>
          <w:p w14:paraId="5F84C776" w14:textId="77777777" w:rsidR="00656D06" w:rsidRPr="00F84FD5" w:rsidRDefault="00656D06" w:rsidP="00DF412C">
            <w:pPr>
              <w:rPr>
                <w:color w:val="000000" w:themeColor="text1"/>
                <w:szCs w:val="24"/>
              </w:rPr>
            </w:pPr>
            <w:r w:rsidRPr="00F84FD5">
              <w:rPr>
                <w:color w:val="000000" w:themeColor="text1"/>
                <w:szCs w:val="24"/>
              </w:rPr>
              <w:t>GODZINA ZAKOŃCZENIA OBSERWACJI</w:t>
            </w:r>
          </w:p>
        </w:tc>
        <w:tc>
          <w:tcPr>
            <w:tcW w:w="2354" w:type="dxa"/>
          </w:tcPr>
          <w:p w14:paraId="03E4D775" w14:textId="77777777" w:rsidR="00656D06" w:rsidRPr="00F84FD5" w:rsidRDefault="00656D06" w:rsidP="00DF412C">
            <w:pPr>
              <w:rPr>
                <w:color w:val="000000" w:themeColor="text1"/>
                <w:szCs w:val="24"/>
              </w:rPr>
            </w:pPr>
          </w:p>
        </w:tc>
        <w:tc>
          <w:tcPr>
            <w:tcW w:w="2355" w:type="dxa"/>
            <w:vMerge/>
          </w:tcPr>
          <w:p w14:paraId="7D2A51F5" w14:textId="77777777" w:rsidR="00656D06" w:rsidRPr="00F84FD5" w:rsidRDefault="00656D06" w:rsidP="00DF412C">
            <w:pPr>
              <w:rPr>
                <w:color w:val="000000" w:themeColor="text1"/>
                <w:szCs w:val="24"/>
              </w:rPr>
            </w:pPr>
          </w:p>
        </w:tc>
      </w:tr>
    </w:tbl>
    <w:p w14:paraId="4E217059" w14:textId="77777777" w:rsidR="00656D06" w:rsidRPr="00F84FD5" w:rsidRDefault="00656D06" w:rsidP="0023029E">
      <w:pPr>
        <w:numPr>
          <w:ilvl w:val="0"/>
          <w:numId w:val="155"/>
        </w:numPr>
        <w:spacing w:after="200" w:line="276" w:lineRule="auto"/>
        <w:ind w:left="142"/>
        <w:contextualSpacing/>
        <w:rPr>
          <w:b/>
          <w:color w:val="000000" w:themeColor="text1"/>
        </w:rPr>
      </w:pPr>
      <w:r>
        <w:rPr>
          <w:b/>
          <w:color w:val="000000" w:themeColor="text1"/>
          <w:sz w:val="24"/>
          <w:szCs w:val="24"/>
        </w:rPr>
        <w:t>Dyspozycja</w:t>
      </w:r>
      <w:r w:rsidRPr="00F84FD5">
        <w:rPr>
          <w:b/>
          <w:color w:val="000000" w:themeColor="text1"/>
          <w:sz w:val="24"/>
          <w:szCs w:val="24"/>
        </w:rPr>
        <w:t xml:space="preserve"> przy wyłączonym silniku</w:t>
      </w:r>
    </w:p>
    <w:p w14:paraId="73DFE8C9" w14:textId="77777777" w:rsidR="00656D06" w:rsidRPr="0037042E" w:rsidRDefault="00656D06" w:rsidP="00656D06">
      <w:pPr>
        <w:jc w:val="both"/>
        <w:rPr>
          <w:color w:val="000000" w:themeColor="text1"/>
          <w:szCs w:val="24"/>
        </w:rPr>
      </w:pPr>
      <w:r w:rsidRPr="0037042E">
        <w:rPr>
          <w:color w:val="000000" w:themeColor="text1"/>
          <w:szCs w:val="24"/>
        </w:rPr>
        <w:t xml:space="preserve">Podczas tego testu </w:t>
      </w:r>
      <w:r>
        <w:rPr>
          <w:color w:val="000000" w:themeColor="text1"/>
          <w:szCs w:val="24"/>
        </w:rPr>
        <w:t>jednostka sprzętowa</w:t>
      </w:r>
      <w:r w:rsidRPr="0037042E">
        <w:rPr>
          <w:color w:val="000000" w:themeColor="text1"/>
          <w:szCs w:val="24"/>
        </w:rPr>
        <w:t xml:space="preserve"> powinna znajdować się w miejscu a jej silnik powinien być wyłączony. Minimalny czas kontroli </w:t>
      </w:r>
      <w:r w:rsidRPr="003A0D7C">
        <w:rPr>
          <w:b/>
          <w:color w:val="000000" w:themeColor="text1"/>
          <w:szCs w:val="24"/>
        </w:rPr>
        <w:t>5 minut</w:t>
      </w:r>
      <w:r w:rsidRPr="0037042E">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656D06" w:rsidRPr="00F84FD5" w14:paraId="71560FD0" w14:textId="77777777" w:rsidTr="00DF412C">
        <w:trPr>
          <w:trHeight w:val="567"/>
        </w:trPr>
        <w:tc>
          <w:tcPr>
            <w:tcW w:w="4503" w:type="dxa"/>
            <w:vAlign w:val="center"/>
          </w:tcPr>
          <w:p w14:paraId="6FF25AC8" w14:textId="77777777" w:rsidR="00656D06" w:rsidRPr="00F84FD5" w:rsidRDefault="00656D06" w:rsidP="00DF412C">
            <w:pPr>
              <w:rPr>
                <w:color w:val="000000" w:themeColor="text1"/>
                <w:szCs w:val="24"/>
              </w:rPr>
            </w:pPr>
            <w:r w:rsidRPr="00F84FD5">
              <w:rPr>
                <w:color w:val="000000" w:themeColor="text1"/>
                <w:szCs w:val="24"/>
              </w:rPr>
              <w:t>GODZINA ROZPOCZĘCIA OBSERWACJI</w:t>
            </w:r>
          </w:p>
        </w:tc>
        <w:tc>
          <w:tcPr>
            <w:tcW w:w="2354" w:type="dxa"/>
          </w:tcPr>
          <w:p w14:paraId="3F919CEC" w14:textId="77777777" w:rsidR="00656D06" w:rsidRPr="00F84FD5" w:rsidRDefault="00656D06" w:rsidP="00DF412C">
            <w:pPr>
              <w:rPr>
                <w:color w:val="000000" w:themeColor="text1"/>
                <w:sz w:val="24"/>
                <w:szCs w:val="24"/>
              </w:rPr>
            </w:pPr>
          </w:p>
        </w:tc>
        <w:tc>
          <w:tcPr>
            <w:tcW w:w="2355" w:type="dxa"/>
            <w:vMerge w:val="restart"/>
          </w:tcPr>
          <w:p w14:paraId="503DE3B9" w14:textId="77777777" w:rsidR="00656D06" w:rsidRPr="00F84FD5" w:rsidRDefault="00656D06" w:rsidP="00DF412C">
            <w:pPr>
              <w:rPr>
                <w:color w:val="000000" w:themeColor="text1"/>
              </w:rPr>
            </w:pPr>
            <w:r w:rsidRPr="00F84FD5">
              <w:rPr>
                <w:color w:val="000000" w:themeColor="text1"/>
              </w:rPr>
              <w:t>PODPIS OPERATORA</w:t>
            </w:r>
          </w:p>
        </w:tc>
      </w:tr>
      <w:tr w:rsidR="00656D06" w:rsidRPr="00F84FD5" w14:paraId="19C487CD" w14:textId="77777777" w:rsidTr="00DF412C">
        <w:trPr>
          <w:trHeight w:val="567"/>
        </w:trPr>
        <w:tc>
          <w:tcPr>
            <w:tcW w:w="4503" w:type="dxa"/>
            <w:vAlign w:val="center"/>
          </w:tcPr>
          <w:p w14:paraId="0DA99614" w14:textId="77777777" w:rsidR="00656D06" w:rsidRPr="00F84FD5" w:rsidRDefault="00656D06" w:rsidP="00DF412C">
            <w:pPr>
              <w:rPr>
                <w:color w:val="000000" w:themeColor="text1"/>
                <w:szCs w:val="24"/>
              </w:rPr>
            </w:pPr>
            <w:r w:rsidRPr="00F84FD5">
              <w:rPr>
                <w:color w:val="000000" w:themeColor="text1"/>
                <w:szCs w:val="24"/>
              </w:rPr>
              <w:t>GODZINA ZAKOŃCZENIA OBSERWACJI</w:t>
            </w:r>
          </w:p>
        </w:tc>
        <w:tc>
          <w:tcPr>
            <w:tcW w:w="2354" w:type="dxa"/>
          </w:tcPr>
          <w:p w14:paraId="3DEF25F4" w14:textId="77777777" w:rsidR="00656D06" w:rsidRPr="00F84FD5" w:rsidRDefault="00656D06" w:rsidP="00DF412C">
            <w:pPr>
              <w:rPr>
                <w:color w:val="000000" w:themeColor="text1"/>
                <w:sz w:val="24"/>
                <w:szCs w:val="24"/>
              </w:rPr>
            </w:pPr>
          </w:p>
        </w:tc>
        <w:tc>
          <w:tcPr>
            <w:tcW w:w="2355" w:type="dxa"/>
            <w:vMerge/>
          </w:tcPr>
          <w:p w14:paraId="1A8FCD52" w14:textId="77777777" w:rsidR="00656D06" w:rsidRPr="00F84FD5" w:rsidRDefault="00656D06" w:rsidP="00DF412C">
            <w:pPr>
              <w:rPr>
                <w:color w:val="000000" w:themeColor="text1"/>
                <w:sz w:val="24"/>
                <w:szCs w:val="24"/>
              </w:rPr>
            </w:pPr>
          </w:p>
        </w:tc>
      </w:tr>
      <w:tr w:rsidR="00656D06" w:rsidRPr="00F84FD5" w14:paraId="797E66AD" w14:textId="77777777" w:rsidTr="00DF412C">
        <w:trPr>
          <w:trHeight w:hRule="exact" w:val="567"/>
        </w:trPr>
        <w:tc>
          <w:tcPr>
            <w:tcW w:w="9212" w:type="dxa"/>
            <w:gridSpan w:val="3"/>
            <w:vAlign w:val="center"/>
          </w:tcPr>
          <w:p w14:paraId="239A821D" w14:textId="77777777" w:rsidR="00656D06" w:rsidRPr="00F84FD5" w:rsidRDefault="00656D06" w:rsidP="00DF412C">
            <w:pPr>
              <w:rPr>
                <w:color w:val="000000" w:themeColor="text1"/>
                <w:sz w:val="24"/>
                <w:szCs w:val="24"/>
              </w:rPr>
            </w:pPr>
            <w:r w:rsidRPr="00F84FD5">
              <w:rPr>
                <w:color w:val="000000" w:themeColor="text1"/>
                <w:sz w:val="24"/>
                <w:szCs w:val="24"/>
              </w:rPr>
              <w:t>GODZINA ZAKOŃCZENIA KONTROLI:</w:t>
            </w:r>
          </w:p>
        </w:tc>
      </w:tr>
    </w:tbl>
    <w:p w14:paraId="0135FA61" w14:textId="77777777" w:rsidR="00656D06" w:rsidRDefault="00656D06" w:rsidP="00656D06">
      <w:pPr>
        <w:contextualSpacing/>
        <w:rPr>
          <w:b/>
          <w:color w:val="000000" w:themeColor="text1"/>
          <w:sz w:val="24"/>
          <w:szCs w:val="24"/>
        </w:rPr>
      </w:pPr>
    </w:p>
    <w:p w14:paraId="0ED314B6" w14:textId="77777777" w:rsidR="00656D06" w:rsidRDefault="00656D06" w:rsidP="0023029E">
      <w:pPr>
        <w:numPr>
          <w:ilvl w:val="0"/>
          <w:numId w:val="155"/>
        </w:numPr>
        <w:spacing w:after="200" w:line="276" w:lineRule="auto"/>
        <w:ind w:left="142"/>
        <w:contextualSpacing/>
        <w:rPr>
          <w:b/>
          <w:color w:val="000000" w:themeColor="text1"/>
          <w:sz w:val="24"/>
          <w:szCs w:val="24"/>
        </w:rPr>
      </w:pPr>
      <w:r>
        <w:rPr>
          <w:b/>
          <w:color w:val="000000" w:themeColor="text1"/>
          <w:sz w:val="24"/>
          <w:szCs w:val="24"/>
        </w:rPr>
        <w:t>Uwagi: ………………………………………………………………………………………...</w:t>
      </w:r>
    </w:p>
    <w:p w14:paraId="52CE49CE" w14:textId="77777777" w:rsidR="00656D06" w:rsidRDefault="00656D06" w:rsidP="00656D06">
      <w:pPr>
        <w:ind w:left="142"/>
        <w:contextualSpacing/>
        <w:rPr>
          <w:b/>
          <w:color w:val="000000" w:themeColor="text1"/>
          <w:sz w:val="24"/>
          <w:szCs w:val="24"/>
        </w:rPr>
      </w:pPr>
      <w:r>
        <w:rPr>
          <w:b/>
          <w:color w:val="000000" w:themeColor="text1"/>
          <w:sz w:val="24"/>
          <w:szCs w:val="24"/>
        </w:rPr>
        <w:t>…………………………………………………………………………………………………</w:t>
      </w:r>
    </w:p>
    <w:p w14:paraId="4EF25850" w14:textId="77777777" w:rsidR="00656D06" w:rsidRDefault="00656D06" w:rsidP="00656D06">
      <w:pPr>
        <w:contextualSpacing/>
        <w:rPr>
          <w:b/>
          <w:color w:val="000000" w:themeColor="text1"/>
          <w:sz w:val="24"/>
          <w:szCs w:val="24"/>
        </w:rPr>
      </w:pPr>
    </w:p>
    <w:p w14:paraId="4232C995" w14:textId="77777777" w:rsidR="00656D06" w:rsidRDefault="00656D06" w:rsidP="0023029E">
      <w:pPr>
        <w:numPr>
          <w:ilvl w:val="0"/>
          <w:numId w:val="155"/>
        </w:numPr>
        <w:spacing w:after="200" w:line="276" w:lineRule="auto"/>
        <w:ind w:left="142"/>
        <w:contextualSpacing/>
        <w:rPr>
          <w:b/>
          <w:color w:val="000000" w:themeColor="text1"/>
          <w:sz w:val="24"/>
          <w:szCs w:val="24"/>
        </w:rPr>
      </w:pPr>
      <w:r>
        <w:rPr>
          <w:b/>
          <w:color w:val="000000" w:themeColor="text1"/>
          <w:sz w:val="24"/>
          <w:szCs w:val="24"/>
        </w:rPr>
        <w:t>Podpisy:</w:t>
      </w:r>
    </w:p>
    <w:p w14:paraId="316C2EC6" w14:textId="77777777" w:rsidR="00656D06" w:rsidRPr="00920B08" w:rsidRDefault="00656D06" w:rsidP="0023029E">
      <w:pPr>
        <w:pStyle w:val="Akapitzlist"/>
        <w:numPr>
          <w:ilvl w:val="0"/>
          <w:numId w:val="131"/>
        </w:numPr>
        <w:spacing w:after="200" w:line="276" w:lineRule="auto"/>
        <w:rPr>
          <w:bCs/>
          <w:color w:val="000000" w:themeColor="text1"/>
        </w:rPr>
      </w:pPr>
      <w:r w:rsidRPr="00920B08">
        <w:rPr>
          <w:bCs/>
          <w:color w:val="000000" w:themeColor="text1"/>
        </w:rPr>
        <w:t xml:space="preserve">Przedstawiciela dostawcy oprogramowania (opcjonalnie): </w:t>
      </w:r>
      <w:r w:rsidRPr="00920B08">
        <w:rPr>
          <w:bCs/>
          <w:color w:val="000000" w:themeColor="text1"/>
        </w:rPr>
        <w:tab/>
      </w:r>
      <w:r>
        <w:rPr>
          <w:bCs/>
          <w:color w:val="000000" w:themeColor="text1"/>
        </w:rPr>
        <w:tab/>
      </w:r>
      <w:r w:rsidRPr="00920B08">
        <w:rPr>
          <w:bCs/>
          <w:color w:val="000000" w:themeColor="text1"/>
        </w:rPr>
        <w:t>…………………….</w:t>
      </w:r>
    </w:p>
    <w:p w14:paraId="1E4B2D03" w14:textId="77777777" w:rsidR="00656D06" w:rsidRPr="00920B08" w:rsidRDefault="00656D06" w:rsidP="0023029E">
      <w:pPr>
        <w:pStyle w:val="Akapitzlist"/>
        <w:numPr>
          <w:ilvl w:val="0"/>
          <w:numId w:val="131"/>
        </w:numPr>
        <w:spacing w:after="200" w:line="276" w:lineRule="auto"/>
        <w:rPr>
          <w:bCs/>
          <w:color w:val="000000" w:themeColor="text1"/>
        </w:rPr>
      </w:pPr>
      <w:r w:rsidRPr="00920B08">
        <w:rPr>
          <w:bCs/>
          <w:color w:val="000000" w:themeColor="text1"/>
        </w:rPr>
        <w:t>Koordynatora umowy ze strony Wykonawcy:</w:t>
      </w:r>
      <w:r w:rsidRPr="00920B08">
        <w:rPr>
          <w:bCs/>
          <w:color w:val="000000" w:themeColor="text1"/>
        </w:rPr>
        <w:tab/>
      </w:r>
      <w:r w:rsidRPr="00920B08">
        <w:rPr>
          <w:bCs/>
          <w:color w:val="000000" w:themeColor="text1"/>
        </w:rPr>
        <w:tab/>
      </w:r>
      <w:r w:rsidRPr="00920B08">
        <w:rPr>
          <w:bCs/>
          <w:color w:val="000000" w:themeColor="text1"/>
        </w:rPr>
        <w:tab/>
      </w:r>
      <w:r>
        <w:rPr>
          <w:bCs/>
          <w:color w:val="000000" w:themeColor="text1"/>
        </w:rPr>
        <w:tab/>
      </w:r>
      <w:r w:rsidRPr="00920B08">
        <w:rPr>
          <w:bCs/>
          <w:color w:val="000000" w:themeColor="text1"/>
        </w:rPr>
        <w:t>…………………….</w:t>
      </w:r>
    </w:p>
    <w:p w14:paraId="450A7FB7" w14:textId="77777777" w:rsidR="00656D06" w:rsidRPr="00920B08" w:rsidRDefault="00656D06" w:rsidP="0023029E">
      <w:pPr>
        <w:pStyle w:val="Akapitzlist"/>
        <w:numPr>
          <w:ilvl w:val="0"/>
          <w:numId w:val="131"/>
        </w:numPr>
        <w:spacing w:after="200" w:line="276" w:lineRule="auto"/>
        <w:rPr>
          <w:bCs/>
          <w:color w:val="000000" w:themeColor="text1"/>
        </w:rPr>
      </w:pPr>
      <w:r w:rsidRPr="00920B08">
        <w:rPr>
          <w:bCs/>
          <w:color w:val="000000" w:themeColor="text1"/>
        </w:rPr>
        <w:t>Koordynatora umowy ze strony Zamawiającego:</w:t>
      </w:r>
      <w:r w:rsidRPr="00920B08">
        <w:rPr>
          <w:bCs/>
          <w:color w:val="000000" w:themeColor="text1"/>
        </w:rPr>
        <w:tab/>
      </w:r>
      <w:r w:rsidRPr="00920B08">
        <w:rPr>
          <w:bCs/>
          <w:color w:val="000000" w:themeColor="text1"/>
        </w:rPr>
        <w:tab/>
      </w:r>
      <w:r w:rsidRPr="00920B08">
        <w:rPr>
          <w:bCs/>
          <w:color w:val="000000" w:themeColor="text1"/>
        </w:rPr>
        <w:tab/>
        <w:t>…………………….</w:t>
      </w:r>
    </w:p>
    <w:p w14:paraId="3ED26F17" w14:textId="77777777" w:rsidR="00656D06" w:rsidRPr="00920B08" w:rsidRDefault="00656D06" w:rsidP="0023029E">
      <w:pPr>
        <w:pStyle w:val="Akapitzlist"/>
        <w:numPr>
          <w:ilvl w:val="0"/>
          <w:numId w:val="131"/>
        </w:numPr>
        <w:spacing w:after="200" w:line="276" w:lineRule="auto"/>
        <w:rPr>
          <w:bCs/>
          <w:color w:val="000000" w:themeColor="text1"/>
        </w:rPr>
      </w:pPr>
      <w:r w:rsidRPr="00920B08">
        <w:rPr>
          <w:bCs/>
          <w:color w:val="000000" w:themeColor="text1"/>
        </w:rPr>
        <w:t>Przedstawiciela Biura Transportu (opcjonalnie):</w:t>
      </w:r>
      <w:r w:rsidRPr="00920B08">
        <w:rPr>
          <w:bCs/>
          <w:color w:val="000000" w:themeColor="text1"/>
        </w:rPr>
        <w:tab/>
      </w:r>
      <w:r w:rsidRPr="00920B08">
        <w:rPr>
          <w:bCs/>
          <w:color w:val="000000" w:themeColor="text1"/>
        </w:rPr>
        <w:tab/>
      </w:r>
      <w:r w:rsidRPr="00920B08">
        <w:rPr>
          <w:bCs/>
          <w:color w:val="000000" w:themeColor="text1"/>
        </w:rPr>
        <w:tab/>
        <w:t>…………………….</w:t>
      </w:r>
    </w:p>
    <w:p w14:paraId="29FC9681" w14:textId="77777777" w:rsidR="00656D06" w:rsidRDefault="00656D06" w:rsidP="0023029E">
      <w:pPr>
        <w:numPr>
          <w:ilvl w:val="0"/>
          <w:numId w:val="155"/>
        </w:numPr>
        <w:spacing w:after="200" w:line="276" w:lineRule="auto"/>
        <w:ind w:left="142"/>
        <w:contextualSpacing/>
        <w:rPr>
          <w:rFonts w:eastAsiaTheme="minorHAnsi"/>
          <w:b/>
        </w:rPr>
      </w:pPr>
      <w:r w:rsidRPr="00694745">
        <w:rPr>
          <w:rFonts w:eastAsiaTheme="minorHAnsi"/>
          <w:b/>
        </w:rPr>
        <w:t xml:space="preserve">Potwierdzam skonfigurowanie systemu </w:t>
      </w:r>
      <w:r>
        <w:rPr>
          <w:rFonts w:eastAsiaTheme="minorHAnsi"/>
          <w:b/>
        </w:rPr>
        <w:t xml:space="preserve">monitoringu </w:t>
      </w:r>
      <w:r w:rsidRPr="00694745">
        <w:rPr>
          <w:rFonts w:eastAsiaTheme="minorHAnsi"/>
          <w:b/>
        </w:rPr>
        <w:t>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656D06" w:rsidRPr="00F84FD5" w14:paraId="39FDCDB7" w14:textId="77777777" w:rsidTr="00DF412C">
        <w:trPr>
          <w:trHeight w:val="1382"/>
        </w:trPr>
        <w:tc>
          <w:tcPr>
            <w:tcW w:w="9189" w:type="dxa"/>
            <w:gridSpan w:val="3"/>
          </w:tcPr>
          <w:p w14:paraId="5A26A1D6" w14:textId="77777777" w:rsidR="00656D06" w:rsidRPr="00F84FD5" w:rsidRDefault="00656D06" w:rsidP="00DF412C">
            <w:pPr>
              <w:rPr>
                <w:rFonts w:eastAsiaTheme="minorHAnsi"/>
                <w:color w:val="000000" w:themeColor="text1"/>
              </w:rPr>
            </w:pPr>
            <w:r w:rsidRPr="00F84FD5">
              <w:rPr>
                <w:rFonts w:eastAsiaTheme="minorHAnsi"/>
                <w:color w:val="000000" w:themeColor="text1"/>
              </w:rPr>
              <w:t>Uwagi:</w:t>
            </w:r>
          </w:p>
          <w:p w14:paraId="171B79D1" w14:textId="77777777" w:rsidR="00656D06" w:rsidRPr="00F84FD5" w:rsidRDefault="00656D06" w:rsidP="00DF412C">
            <w:pPr>
              <w:rPr>
                <w:rFonts w:eastAsiaTheme="minorHAnsi"/>
                <w:color w:val="000000" w:themeColor="text1"/>
              </w:rPr>
            </w:pPr>
          </w:p>
          <w:p w14:paraId="141D100F" w14:textId="77777777" w:rsidR="00656D06" w:rsidRPr="00F84FD5" w:rsidRDefault="00656D06" w:rsidP="00DF412C">
            <w:pPr>
              <w:rPr>
                <w:rFonts w:eastAsiaTheme="minorHAnsi"/>
                <w:color w:val="000000" w:themeColor="text1"/>
              </w:rPr>
            </w:pPr>
          </w:p>
        </w:tc>
      </w:tr>
      <w:tr w:rsidR="00656D06" w:rsidRPr="00F84FD5" w14:paraId="0F3992C7" w14:textId="77777777" w:rsidTr="00DF4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8C9BD25" w14:textId="77777777" w:rsidR="00656D06" w:rsidRDefault="00656D06" w:rsidP="00DF412C">
            <w:pPr>
              <w:jc w:val="center"/>
              <w:rPr>
                <w:rFonts w:eastAsiaTheme="minorHAnsi"/>
                <w:color w:val="000000" w:themeColor="text1"/>
              </w:rPr>
            </w:pPr>
          </w:p>
          <w:p w14:paraId="4E6A2236" w14:textId="77777777" w:rsidR="00656D06" w:rsidRDefault="00656D06" w:rsidP="00DF412C">
            <w:pPr>
              <w:jc w:val="center"/>
              <w:rPr>
                <w:rFonts w:eastAsiaTheme="minorHAnsi"/>
                <w:color w:val="000000" w:themeColor="text1"/>
              </w:rPr>
            </w:pPr>
          </w:p>
          <w:p w14:paraId="58AF4F6D" w14:textId="77777777" w:rsidR="00656D06" w:rsidRPr="00F84FD5" w:rsidRDefault="00656D06" w:rsidP="00DF412C">
            <w:pPr>
              <w:jc w:val="center"/>
              <w:rPr>
                <w:rFonts w:eastAsiaTheme="minorHAnsi"/>
                <w:color w:val="000000" w:themeColor="text1"/>
              </w:rPr>
            </w:pPr>
            <w:r w:rsidRPr="00F84FD5">
              <w:rPr>
                <w:rFonts w:eastAsiaTheme="minorHAnsi"/>
                <w:color w:val="000000" w:themeColor="text1"/>
              </w:rPr>
              <w:t>………………………………</w:t>
            </w:r>
          </w:p>
        </w:tc>
        <w:tc>
          <w:tcPr>
            <w:tcW w:w="3479" w:type="dxa"/>
          </w:tcPr>
          <w:p w14:paraId="5886F252" w14:textId="77777777" w:rsidR="00656D06" w:rsidRDefault="00656D06" w:rsidP="00DF412C">
            <w:pPr>
              <w:jc w:val="center"/>
              <w:rPr>
                <w:rFonts w:eastAsiaTheme="minorHAnsi"/>
                <w:color w:val="000000" w:themeColor="text1"/>
              </w:rPr>
            </w:pPr>
          </w:p>
          <w:p w14:paraId="4C0B18F1" w14:textId="77777777" w:rsidR="00656D06" w:rsidRDefault="00656D06" w:rsidP="00DF412C">
            <w:pPr>
              <w:jc w:val="center"/>
              <w:rPr>
                <w:rFonts w:eastAsiaTheme="minorHAnsi"/>
                <w:color w:val="000000" w:themeColor="text1"/>
              </w:rPr>
            </w:pPr>
          </w:p>
          <w:p w14:paraId="60C8B7A1" w14:textId="77777777" w:rsidR="00656D06" w:rsidRPr="00F84FD5" w:rsidRDefault="00656D06" w:rsidP="00DF412C">
            <w:pPr>
              <w:jc w:val="center"/>
              <w:rPr>
                <w:rFonts w:eastAsiaTheme="minorHAnsi"/>
                <w:color w:val="000000" w:themeColor="text1"/>
              </w:rPr>
            </w:pPr>
            <w:r w:rsidRPr="00F84FD5">
              <w:rPr>
                <w:rFonts w:eastAsiaTheme="minorHAnsi"/>
                <w:color w:val="000000" w:themeColor="text1"/>
              </w:rPr>
              <w:t>………………………………</w:t>
            </w:r>
          </w:p>
        </w:tc>
      </w:tr>
      <w:tr w:rsidR="00656D06" w:rsidRPr="00F84FD5" w14:paraId="3A5945EE" w14:textId="77777777" w:rsidTr="00DF4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EC0965D" w14:textId="77777777" w:rsidR="00656D06" w:rsidRPr="00F84FD5" w:rsidRDefault="00656D06" w:rsidP="00DF412C">
            <w:pPr>
              <w:jc w:val="center"/>
              <w:rPr>
                <w:rFonts w:eastAsiaTheme="minorHAnsi"/>
                <w:color w:val="000000" w:themeColor="text1"/>
              </w:rPr>
            </w:pPr>
            <w:r w:rsidRPr="00F84FD5">
              <w:rPr>
                <w:rFonts w:eastAsiaTheme="minorHAnsi"/>
                <w:color w:val="000000" w:themeColor="text1"/>
              </w:rPr>
              <w:t>data</w:t>
            </w:r>
          </w:p>
        </w:tc>
        <w:tc>
          <w:tcPr>
            <w:tcW w:w="3479" w:type="dxa"/>
          </w:tcPr>
          <w:p w14:paraId="2D553EDC" w14:textId="77777777" w:rsidR="00656D06" w:rsidRPr="00F84FD5" w:rsidRDefault="00656D06" w:rsidP="00DF412C">
            <w:pPr>
              <w:jc w:val="center"/>
              <w:rPr>
                <w:rFonts w:eastAsiaTheme="minorHAnsi"/>
                <w:color w:val="000000" w:themeColor="text1"/>
              </w:rPr>
            </w:pPr>
            <w:r w:rsidRPr="00F84FD5">
              <w:rPr>
                <w:rFonts w:eastAsiaTheme="minorHAnsi"/>
                <w:color w:val="000000" w:themeColor="text1"/>
              </w:rPr>
              <w:t>podpis przedstawiciela dostawcy oprogramowania</w:t>
            </w:r>
          </w:p>
        </w:tc>
      </w:tr>
    </w:tbl>
    <w:p w14:paraId="0DDC844B" w14:textId="77777777" w:rsidR="00656D06" w:rsidRDefault="00656D06" w:rsidP="00656D06">
      <w:pPr>
        <w:spacing w:line="276" w:lineRule="auto"/>
        <w:ind w:left="5664" w:firstLine="708"/>
        <w:outlineLvl w:val="0"/>
        <w:rPr>
          <w:rFonts w:eastAsiaTheme="minorHAnsi"/>
          <w:b/>
          <w:i/>
          <w:sz w:val="24"/>
          <w:szCs w:val="24"/>
          <w:lang w:eastAsia="en-US"/>
        </w:rPr>
      </w:pPr>
    </w:p>
    <w:p w14:paraId="5FCBFA00" w14:textId="77777777" w:rsidR="00656D06" w:rsidRDefault="00656D06" w:rsidP="00656D06">
      <w:pPr>
        <w:spacing w:line="276" w:lineRule="auto"/>
        <w:ind w:left="5664" w:firstLine="708"/>
        <w:outlineLvl w:val="0"/>
        <w:rPr>
          <w:rFonts w:eastAsiaTheme="minorHAnsi"/>
          <w:b/>
          <w:i/>
          <w:sz w:val="24"/>
          <w:szCs w:val="24"/>
          <w:lang w:eastAsia="en-US"/>
        </w:rPr>
      </w:pPr>
    </w:p>
    <w:p w14:paraId="2F42BA27" w14:textId="77777777" w:rsidR="00656D06" w:rsidRDefault="00656D06" w:rsidP="00656D06">
      <w:pPr>
        <w:spacing w:line="276" w:lineRule="auto"/>
        <w:ind w:left="5664" w:firstLine="708"/>
        <w:outlineLvl w:val="0"/>
        <w:rPr>
          <w:rFonts w:eastAsiaTheme="minorHAnsi"/>
          <w:b/>
          <w:i/>
          <w:sz w:val="24"/>
          <w:szCs w:val="24"/>
          <w:lang w:eastAsia="en-US"/>
        </w:rPr>
      </w:pPr>
    </w:p>
    <w:p w14:paraId="2DEC3014" w14:textId="77777777" w:rsidR="00656D06" w:rsidRDefault="00656D06" w:rsidP="00656D06">
      <w:pPr>
        <w:spacing w:line="276" w:lineRule="auto"/>
        <w:ind w:left="5664" w:firstLine="708"/>
        <w:outlineLvl w:val="0"/>
        <w:rPr>
          <w:rFonts w:eastAsiaTheme="minorHAnsi"/>
          <w:b/>
          <w:i/>
          <w:sz w:val="24"/>
          <w:szCs w:val="24"/>
          <w:lang w:eastAsia="en-US"/>
        </w:rPr>
      </w:pPr>
    </w:p>
    <w:p w14:paraId="58FD34CC" w14:textId="77777777" w:rsidR="00656D06" w:rsidRDefault="00656D06" w:rsidP="00656D06">
      <w:pPr>
        <w:spacing w:line="276" w:lineRule="auto"/>
        <w:ind w:left="5664" w:firstLine="708"/>
        <w:outlineLvl w:val="0"/>
        <w:rPr>
          <w:rFonts w:eastAsiaTheme="minorHAnsi"/>
          <w:b/>
          <w:i/>
          <w:sz w:val="24"/>
          <w:szCs w:val="24"/>
          <w:lang w:eastAsia="en-US"/>
        </w:rPr>
      </w:pPr>
    </w:p>
    <w:p w14:paraId="04DF6588" w14:textId="77777777" w:rsidR="00656D06" w:rsidRDefault="00656D06" w:rsidP="00656D06">
      <w:pPr>
        <w:spacing w:line="276" w:lineRule="auto"/>
        <w:ind w:left="5664" w:firstLine="708"/>
        <w:outlineLvl w:val="0"/>
        <w:rPr>
          <w:rFonts w:eastAsiaTheme="minorHAnsi"/>
          <w:b/>
          <w:i/>
          <w:sz w:val="24"/>
          <w:szCs w:val="24"/>
          <w:lang w:eastAsia="en-US"/>
        </w:rPr>
      </w:pPr>
    </w:p>
    <w:p w14:paraId="429F8A88" w14:textId="77777777" w:rsidR="0023029E" w:rsidRDefault="0023029E" w:rsidP="00656D06">
      <w:pPr>
        <w:spacing w:line="276" w:lineRule="auto"/>
        <w:ind w:left="5664" w:firstLine="708"/>
        <w:outlineLvl w:val="0"/>
        <w:rPr>
          <w:rFonts w:eastAsiaTheme="minorHAnsi"/>
          <w:b/>
          <w:i/>
          <w:sz w:val="24"/>
          <w:szCs w:val="24"/>
          <w:lang w:eastAsia="en-US"/>
        </w:rPr>
        <w:sectPr w:rsidR="0023029E" w:rsidSect="004B7537">
          <w:pgSz w:w="11906" w:h="16838"/>
          <w:pgMar w:top="1417" w:right="849" w:bottom="1417" w:left="1417" w:header="708" w:footer="708" w:gutter="0"/>
          <w:cols w:space="708"/>
          <w:titlePg/>
          <w:docGrid w:linePitch="360"/>
        </w:sectPr>
      </w:pPr>
    </w:p>
    <w:p w14:paraId="0946C9B5" w14:textId="77777777" w:rsidR="00656D06" w:rsidRPr="00CB4DA1" w:rsidRDefault="00656D06" w:rsidP="00656D06">
      <w:pPr>
        <w:spacing w:line="276" w:lineRule="auto"/>
        <w:ind w:left="5664" w:firstLine="708"/>
        <w:outlineLvl w:val="0"/>
        <w:rPr>
          <w:b/>
          <w:sz w:val="24"/>
          <w:szCs w:val="24"/>
        </w:rPr>
      </w:pPr>
      <w:r w:rsidRPr="00CB4DA1">
        <w:rPr>
          <w:rFonts w:eastAsiaTheme="minorHAnsi"/>
          <w:b/>
          <w:i/>
          <w:sz w:val="24"/>
          <w:szCs w:val="24"/>
          <w:lang w:eastAsia="en-US"/>
        </w:rPr>
        <w:lastRenderedPageBreak/>
        <w:t xml:space="preserve">Załącznik nr </w:t>
      </w:r>
      <w:r>
        <w:rPr>
          <w:rFonts w:eastAsiaTheme="minorHAnsi"/>
          <w:b/>
          <w:i/>
          <w:sz w:val="24"/>
          <w:szCs w:val="24"/>
          <w:lang w:eastAsia="en-US"/>
        </w:rPr>
        <w:t>6</w:t>
      </w:r>
      <w:r w:rsidRPr="00CB4DA1">
        <w:rPr>
          <w:rFonts w:eastAsiaTheme="minorHAnsi"/>
          <w:b/>
          <w:i/>
          <w:sz w:val="24"/>
          <w:szCs w:val="24"/>
          <w:lang w:eastAsia="en-US"/>
        </w:rPr>
        <w:t xml:space="preserve"> do SOPZ</w:t>
      </w:r>
    </w:p>
    <w:p w14:paraId="7BB4DA2D" w14:textId="77777777" w:rsidR="00656D06" w:rsidRPr="000930C0" w:rsidRDefault="00656D06" w:rsidP="00656D06">
      <w:pPr>
        <w:autoSpaceDE w:val="0"/>
        <w:autoSpaceDN w:val="0"/>
        <w:adjustRightInd w:val="0"/>
        <w:jc w:val="right"/>
        <w:rPr>
          <w:rFonts w:eastAsiaTheme="minorHAnsi"/>
          <w:b/>
          <w:i/>
          <w:sz w:val="24"/>
          <w:szCs w:val="24"/>
          <w:lang w:eastAsia="en-US"/>
        </w:rPr>
      </w:pPr>
    </w:p>
    <w:p w14:paraId="6422DDBE" w14:textId="77777777" w:rsidR="00656D06" w:rsidRPr="005221D4" w:rsidRDefault="00656D06" w:rsidP="00656D06">
      <w:pPr>
        <w:autoSpaceDE w:val="0"/>
        <w:autoSpaceDN w:val="0"/>
        <w:adjustRightInd w:val="0"/>
        <w:jc w:val="right"/>
        <w:rPr>
          <w:rFonts w:eastAsiaTheme="minorHAnsi"/>
          <w:lang w:eastAsia="en-US"/>
        </w:rPr>
      </w:pPr>
      <w:r w:rsidRPr="005221D4">
        <w:rPr>
          <w:rFonts w:eastAsiaTheme="minorHAnsi"/>
          <w:lang w:eastAsia="en-US"/>
        </w:rPr>
        <w:t>..................................., ............................</w:t>
      </w:r>
    </w:p>
    <w:p w14:paraId="28A1A35B" w14:textId="77777777" w:rsidR="00656D06" w:rsidRPr="005221D4" w:rsidRDefault="00656D06" w:rsidP="00656D06">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m</w:t>
      </w:r>
      <w:r w:rsidRPr="005221D4">
        <w:rPr>
          <w:rFonts w:eastAsiaTheme="minorHAnsi"/>
          <w:lang w:eastAsia="en-US"/>
        </w:rPr>
        <w:t>iejscowość</w:t>
      </w:r>
      <w:r>
        <w:rPr>
          <w:rFonts w:eastAsiaTheme="minorHAnsi"/>
          <w:lang w:eastAsia="en-US"/>
        </w:rPr>
        <w:t>,</w:t>
      </w:r>
      <w:r w:rsidRPr="005221D4">
        <w:rPr>
          <w:rFonts w:eastAsiaTheme="minorHAnsi"/>
          <w:lang w:eastAsia="en-US"/>
        </w:rPr>
        <w:t xml:space="preserve"> data</w:t>
      </w:r>
    </w:p>
    <w:p w14:paraId="5C04B206"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w:t>
      </w:r>
    </w:p>
    <w:p w14:paraId="3B2E7376"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w:t>
      </w:r>
    </w:p>
    <w:p w14:paraId="00104333"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w:t>
      </w:r>
    </w:p>
    <w:p w14:paraId="0AEE9A07" w14:textId="77777777" w:rsidR="00656D06" w:rsidRPr="005221D4" w:rsidRDefault="00656D06" w:rsidP="00656D06">
      <w:pPr>
        <w:autoSpaceDE w:val="0"/>
        <w:autoSpaceDN w:val="0"/>
        <w:adjustRightInd w:val="0"/>
        <w:jc w:val="both"/>
        <w:rPr>
          <w:rFonts w:eastAsiaTheme="minorHAnsi"/>
          <w:lang w:eastAsia="en-US"/>
        </w:rPr>
      </w:pPr>
      <w:r>
        <w:rPr>
          <w:rFonts w:eastAsiaTheme="minorHAnsi"/>
          <w:lang w:eastAsia="en-US"/>
        </w:rPr>
        <w:t>n</w:t>
      </w:r>
      <w:r w:rsidRPr="005221D4">
        <w:rPr>
          <w:rFonts w:eastAsiaTheme="minorHAnsi"/>
          <w:lang w:eastAsia="en-US"/>
        </w:rPr>
        <w:t>azwa i adres Wykonawcy</w:t>
      </w:r>
    </w:p>
    <w:p w14:paraId="7E97AF3F" w14:textId="77777777" w:rsidR="00656D06" w:rsidRDefault="00656D06" w:rsidP="00656D06">
      <w:pPr>
        <w:autoSpaceDE w:val="0"/>
        <w:autoSpaceDN w:val="0"/>
        <w:adjustRightInd w:val="0"/>
        <w:jc w:val="center"/>
        <w:rPr>
          <w:rFonts w:eastAsiaTheme="minorHAnsi"/>
          <w:b/>
          <w:bCs/>
          <w:lang w:eastAsia="en-US"/>
        </w:rPr>
      </w:pPr>
    </w:p>
    <w:p w14:paraId="1C2AEDEE" w14:textId="77777777" w:rsidR="00656D06" w:rsidRDefault="00656D06" w:rsidP="00656D06">
      <w:pPr>
        <w:autoSpaceDE w:val="0"/>
        <w:autoSpaceDN w:val="0"/>
        <w:adjustRightInd w:val="0"/>
        <w:jc w:val="center"/>
        <w:rPr>
          <w:rFonts w:eastAsiaTheme="minorHAnsi"/>
          <w:b/>
          <w:bCs/>
          <w:lang w:eastAsia="en-US"/>
        </w:rPr>
      </w:pPr>
      <w:r w:rsidRPr="005221D4">
        <w:rPr>
          <w:rFonts w:eastAsiaTheme="minorHAnsi"/>
          <w:b/>
          <w:bCs/>
          <w:lang w:eastAsia="en-US"/>
        </w:rPr>
        <w:t>OŚWIADCZENIE</w:t>
      </w:r>
      <w:r>
        <w:rPr>
          <w:rFonts w:eastAsiaTheme="minorHAnsi"/>
          <w:b/>
          <w:bCs/>
          <w:lang w:eastAsia="en-US"/>
        </w:rPr>
        <w:t xml:space="preserve"> WYKONAWCY O POSIADANIU:</w:t>
      </w:r>
    </w:p>
    <w:p w14:paraId="35F69668" w14:textId="77777777" w:rsidR="00656D06" w:rsidRDefault="00656D06" w:rsidP="0023029E">
      <w:pPr>
        <w:pStyle w:val="Akapitzlist"/>
        <w:numPr>
          <w:ilvl w:val="2"/>
          <w:numId w:val="152"/>
        </w:numPr>
        <w:tabs>
          <w:tab w:val="clear" w:pos="1866"/>
          <w:tab w:val="num" w:pos="709"/>
        </w:tabs>
        <w:autoSpaceDE w:val="0"/>
        <w:autoSpaceDN w:val="0"/>
        <w:adjustRightInd w:val="0"/>
        <w:ind w:left="709" w:hanging="283"/>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w:t>
      </w:r>
      <w:r>
        <w:rPr>
          <w:rFonts w:eastAsiaTheme="minorHAnsi"/>
          <w:b/>
          <w:bCs/>
          <w:lang w:eastAsia="en-US"/>
        </w:rPr>
        <w:t>aniu zamówienia,</w:t>
      </w:r>
    </w:p>
    <w:p w14:paraId="4FF4F08B" w14:textId="77777777" w:rsidR="00656D06" w:rsidRPr="008B1897" w:rsidRDefault="00656D06" w:rsidP="0023029E">
      <w:pPr>
        <w:pStyle w:val="Akapitzlist"/>
        <w:numPr>
          <w:ilvl w:val="2"/>
          <w:numId w:val="152"/>
        </w:numPr>
        <w:tabs>
          <w:tab w:val="clear" w:pos="1866"/>
          <w:tab w:val="num" w:pos="709"/>
        </w:tabs>
        <w:autoSpaceDE w:val="0"/>
        <w:autoSpaceDN w:val="0"/>
        <w:adjustRightInd w:val="0"/>
        <w:ind w:left="709" w:hanging="283"/>
        <w:rPr>
          <w:rFonts w:eastAsiaTheme="minorHAnsi"/>
          <w:b/>
          <w:bCs/>
          <w:lang w:eastAsia="en-US"/>
        </w:rPr>
      </w:pPr>
      <w:r>
        <w:rPr>
          <w:rFonts w:eastAsiaTheme="minorHAnsi"/>
          <w:b/>
          <w:bCs/>
          <w:lang w:eastAsia="en-US"/>
        </w:rPr>
        <w:t>aktualnych, wymaganych przepisami prawa, dokumentów dotyczących jednostek sprzętowych realizujących zamówienie.</w:t>
      </w:r>
    </w:p>
    <w:p w14:paraId="02BCD965" w14:textId="77777777" w:rsidR="00656D06" w:rsidRPr="005221D4" w:rsidRDefault="00656D06" w:rsidP="00656D06">
      <w:pPr>
        <w:autoSpaceDE w:val="0"/>
        <w:autoSpaceDN w:val="0"/>
        <w:adjustRightInd w:val="0"/>
        <w:jc w:val="center"/>
        <w:rPr>
          <w:rFonts w:eastAsiaTheme="minorHAnsi"/>
          <w:b/>
          <w:bCs/>
          <w:lang w:eastAsia="en-US"/>
        </w:rPr>
      </w:pPr>
    </w:p>
    <w:p w14:paraId="21ECA374" w14:textId="77777777" w:rsidR="00656D06" w:rsidRPr="005221D4" w:rsidRDefault="00656D06" w:rsidP="00656D06">
      <w:pPr>
        <w:autoSpaceDE w:val="0"/>
        <w:autoSpaceDN w:val="0"/>
        <w:adjustRightInd w:val="0"/>
        <w:jc w:val="both"/>
        <w:rPr>
          <w:rFonts w:eastAsiaTheme="minorHAnsi"/>
          <w:b/>
          <w:bCs/>
          <w:lang w:eastAsia="en-US"/>
        </w:rPr>
      </w:pPr>
    </w:p>
    <w:p w14:paraId="0E474F9F"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W związku z zawarciem umowy nr …………………. z dnia …………. na świadczenie ……………………..</w:t>
      </w:r>
    </w:p>
    <w:p w14:paraId="60C62CE6"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oświadczam, że</w:t>
      </w:r>
      <w:r>
        <w:rPr>
          <w:rFonts w:eastAsiaTheme="minorHAnsi"/>
          <w:lang w:eastAsia="en-US"/>
        </w:rPr>
        <w:t>:</w:t>
      </w:r>
    </w:p>
    <w:p w14:paraId="2DB55EDA" w14:textId="77777777" w:rsidR="00656D06" w:rsidRPr="005221D4" w:rsidRDefault="00656D06" w:rsidP="00656D06">
      <w:pPr>
        <w:autoSpaceDE w:val="0"/>
        <w:autoSpaceDN w:val="0"/>
        <w:adjustRightInd w:val="0"/>
        <w:jc w:val="both"/>
        <w:rPr>
          <w:rFonts w:eastAsiaTheme="minorHAnsi"/>
          <w:lang w:eastAsia="en-US"/>
        </w:rPr>
      </w:pPr>
    </w:p>
    <w:p w14:paraId="2204AF3C" w14:textId="77777777" w:rsidR="00656D06" w:rsidRPr="00EF3D89" w:rsidRDefault="00656D06" w:rsidP="0023029E">
      <w:pPr>
        <w:pStyle w:val="Akapitzlist"/>
        <w:numPr>
          <w:ilvl w:val="1"/>
          <w:numId w:val="153"/>
        </w:numPr>
        <w:autoSpaceDE w:val="0"/>
        <w:autoSpaceDN w:val="0"/>
        <w:adjustRightInd w:val="0"/>
        <w:jc w:val="both"/>
        <w:rPr>
          <w:bCs/>
        </w:rPr>
      </w:pPr>
      <w:r>
        <w:rPr>
          <w:bCs/>
        </w:rPr>
        <w:t>O</w:t>
      </w:r>
      <w:r w:rsidRPr="00EF3D89">
        <w:rPr>
          <w:bCs/>
        </w:rPr>
        <w:t>soby skierowane do wykonywania prac posiadają wymagane prawem aktualne uprawnienia – prawo jazdy kategorii umożliwiającej kierowanie jednostkami transportowymi</w:t>
      </w:r>
      <w:r>
        <w:rPr>
          <w:bCs/>
        </w:rPr>
        <w:t>/sprzętowymi</w:t>
      </w:r>
      <w:r w:rsidRPr="00EF3D89">
        <w:rPr>
          <w:bCs/>
        </w:rPr>
        <w:t xml:space="preserve"> realizującymi zamówienie, szkolenia, badania lekarskie, niezbędne do wykonania prac objętych umową, które będą bieżąco aktualizowane oraz są zatrudnione zgodnie z obowiązującymi przepisami prawa. </w:t>
      </w:r>
    </w:p>
    <w:p w14:paraId="28C342B3" w14:textId="77777777" w:rsidR="00656D06" w:rsidRDefault="00656D06" w:rsidP="0023029E">
      <w:pPr>
        <w:pStyle w:val="Akapitzlist"/>
        <w:numPr>
          <w:ilvl w:val="1"/>
          <w:numId w:val="153"/>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w:t>
      </w:r>
      <w:r w:rsidRPr="0088428E">
        <w:rPr>
          <w:rFonts w:eastAsiaTheme="minorHAnsi"/>
          <w:lang w:eastAsia="en-US"/>
        </w:rPr>
        <w:t>zgodnie z obowiązującymi przepisami prawa.</w:t>
      </w:r>
    </w:p>
    <w:p w14:paraId="65E2A5D1" w14:textId="77777777" w:rsidR="00656D06" w:rsidRDefault="00656D06" w:rsidP="0023029E">
      <w:pPr>
        <w:pStyle w:val="Akapitzlist"/>
        <w:numPr>
          <w:ilvl w:val="1"/>
          <w:numId w:val="153"/>
        </w:numPr>
        <w:autoSpaceDE w:val="0"/>
        <w:autoSpaceDN w:val="0"/>
        <w:adjustRightInd w:val="0"/>
        <w:jc w:val="both"/>
        <w:rPr>
          <w:rFonts w:eastAsiaTheme="minorHAnsi"/>
          <w:lang w:eastAsia="en-US"/>
        </w:rPr>
      </w:pPr>
      <w:r>
        <w:rPr>
          <w:rFonts w:eastAsiaTheme="minorHAnsi"/>
          <w:lang w:eastAsia="en-US"/>
        </w:rPr>
        <w:t xml:space="preserve">Jednostki sprzętowe skierowane do realizacji zamówienia są sprawne technicznie, spełniają wymagania SWZ oraz posiadają ważne, wymagane przepisami prawa dokumenty, w tym </w:t>
      </w:r>
      <w:r>
        <w:rPr>
          <w:rFonts w:eastAsiaTheme="minorHAnsi"/>
          <w:lang w:eastAsia="en-US"/>
        </w:rPr>
        <w:br/>
        <w:t xml:space="preserve">w szczególności badania techniczne, dopuszczenia, polisy OC itp. </w:t>
      </w:r>
      <w:r w:rsidRPr="00EF3D89">
        <w:rPr>
          <w:rFonts w:eastAsiaTheme="minorHAnsi"/>
          <w:bCs/>
          <w:lang w:eastAsia="en-US"/>
        </w:rPr>
        <w:t>(jeżeli dotyczy)</w:t>
      </w:r>
      <w:r w:rsidRPr="00EF3D89">
        <w:rPr>
          <w:rFonts w:eastAsiaTheme="minorHAnsi"/>
          <w:lang w:eastAsia="en-US"/>
        </w:rPr>
        <w:t>.</w:t>
      </w:r>
    </w:p>
    <w:p w14:paraId="43002622" w14:textId="77777777" w:rsidR="00656D06" w:rsidRPr="00893985" w:rsidRDefault="00656D06" w:rsidP="0023029E">
      <w:pPr>
        <w:pStyle w:val="Akapitzlist"/>
        <w:numPr>
          <w:ilvl w:val="1"/>
          <w:numId w:val="153"/>
        </w:numPr>
        <w:autoSpaceDE w:val="0"/>
        <w:autoSpaceDN w:val="0"/>
        <w:adjustRightInd w:val="0"/>
        <w:jc w:val="both"/>
        <w:rPr>
          <w:rFonts w:eastAsiaTheme="minorHAnsi"/>
          <w:lang w:eastAsia="en-US"/>
        </w:rPr>
      </w:pPr>
      <w:r w:rsidRPr="005221D4">
        <w:t xml:space="preserve">Na wniosek Zamawiającego zobowiązuję się przedstawić do wglądu oryginały lub poświadczone </w:t>
      </w:r>
      <w:r w:rsidRPr="00EF3D89">
        <w:t xml:space="preserve">przez siebie kopie stosownych dokumentów np. dowodów rejestracyjnych, dokumentów potwierdzających ubezpieczenie jednostek </w:t>
      </w:r>
      <w:r>
        <w:t>sprzętowych/</w:t>
      </w:r>
      <w:r w:rsidRPr="00EF3D89">
        <w:t>transportowych itp.</w:t>
      </w:r>
    </w:p>
    <w:p w14:paraId="77C3ACB5" w14:textId="77777777" w:rsidR="00656D06" w:rsidRPr="005221D4" w:rsidRDefault="00656D06" w:rsidP="00656D06">
      <w:pPr>
        <w:autoSpaceDE w:val="0"/>
        <w:autoSpaceDN w:val="0"/>
        <w:adjustRightInd w:val="0"/>
        <w:jc w:val="both"/>
        <w:rPr>
          <w:rFonts w:eastAsiaTheme="minorHAnsi"/>
          <w:lang w:eastAsia="en-US"/>
        </w:rPr>
      </w:pPr>
    </w:p>
    <w:p w14:paraId="28C58B19"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Powyższe dotyczy Wykonawców i Podwykonawców.</w:t>
      </w:r>
    </w:p>
    <w:p w14:paraId="3D7614ED" w14:textId="77777777" w:rsidR="00656D06" w:rsidRPr="005221D4" w:rsidRDefault="00656D06" w:rsidP="00656D06">
      <w:pPr>
        <w:autoSpaceDE w:val="0"/>
        <w:autoSpaceDN w:val="0"/>
        <w:adjustRightInd w:val="0"/>
        <w:jc w:val="both"/>
        <w:rPr>
          <w:rFonts w:eastAsiaTheme="minorHAnsi"/>
          <w:lang w:eastAsia="en-US"/>
        </w:rPr>
      </w:pPr>
    </w:p>
    <w:p w14:paraId="760D8F94" w14:textId="77777777" w:rsidR="00656D06" w:rsidRPr="005221D4" w:rsidRDefault="00656D06" w:rsidP="00656D06">
      <w:pPr>
        <w:autoSpaceDE w:val="0"/>
        <w:autoSpaceDN w:val="0"/>
        <w:adjustRightInd w:val="0"/>
        <w:jc w:val="both"/>
        <w:rPr>
          <w:rFonts w:eastAsiaTheme="minorHAnsi"/>
          <w:lang w:eastAsia="en-US"/>
        </w:rPr>
      </w:pPr>
    </w:p>
    <w:p w14:paraId="014A058C" w14:textId="77777777" w:rsidR="00656D06" w:rsidRPr="005221D4" w:rsidRDefault="00656D06" w:rsidP="00656D06">
      <w:pPr>
        <w:autoSpaceDE w:val="0"/>
        <w:autoSpaceDN w:val="0"/>
        <w:adjustRightInd w:val="0"/>
        <w:jc w:val="both"/>
        <w:rPr>
          <w:rFonts w:eastAsiaTheme="minorHAnsi"/>
          <w:lang w:eastAsia="en-US"/>
        </w:rPr>
      </w:pPr>
    </w:p>
    <w:p w14:paraId="0FC38B2D" w14:textId="77777777" w:rsidR="00656D06" w:rsidRPr="005221D4" w:rsidRDefault="00656D06" w:rsidP="00656D06">
      <w:pPr>
        <w:autoSpaceDE w:val="0"/>
        <w:autoSpaceDN w:val="0"/>
        <w:adjustRightInd w:val="0"/>
        <w:jc w:val="both"/>
        <w:rPr>
          <w:rFonts w:eastAsiaTheme="minorHAnsi"/>
          <w:lang w:eastAsia="en-US"/>
        </w:rPr>
      </w:pPr>
    </w:p>
    <w:p w14:paraId="5BBF037B" w14:textId="77777777" w:rsidR="00656D06" w:rsidRPr="005221D4" w:rsidRDefault="00656D06" w:rsidP="00656D06">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49F56BA0" w14:textId="77777777" w:rsidR="00656D06" w:rsidRPr="005221D4" w:rsidRDefault="00656D06" w:rsidP="00656D06">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672EA480" w14:textId="77777777" w:rsidR="00656D06" w:rsidRPr="005221D4" w:rsidRDefault="00656D06" w:rsidP="00656D06">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0369B85E" w14:textId="77777777" w:rsidR="00656D06" w:rsidRDefault="00656D06" w:rsidP="00656D06">
      <w:pPr>
        <w:spacing w:after="200"/>
        <w:ind w:left="2832" w:firstLine="708"/>
        <w:jc w:val="both"/>
        <w:rPr>
          <w:rFonts w:eastAsiaTheme="minorHAnsi"/>
          <w:lang w:eastAsia="en-US"/>
        </w:rPr>
      </w:pPr>
      <w:r w:rsidRPr="005221D4">
        <w:rPr>
          <w:rFonts w:eastAsiaTheme="minorHAnsi"/>
          <w:lang w:eastAsia="en-US"/>
        </w:rPr>
        <w:t>w imieniu Wykonawcy</w:t>
      </w:r>
    </w:p>
    <w:p w14:paraId="09D296EA" w14:textId="77777777" w:rsidR="00656D06" w:rsidRDefault="00656D06" w:rsidP="00656D06">
      <w:pPr>
        <w:tabs>
          <w:tab w:val="left" w:pos="7150"/>
        </w:tabs>
        <w:rPr>
          <w:sz w:val="24"/>
          <w:szCs w:val="24"/>
        </w:rPr>
      </w:pPr>
    </w:p>
    <w:p w14:paraId="6EF43B4A" w14:textId="77777777" w:rsidR="00656D06" w:rsidRDefault="00656D06" w:rsidP="00656D06">
      <w:pPr>
        <w:tabs>
          <w:tab w:val="left" w:pos="7150"/>
        </w:tabs>
        <w:rPr>
          <w:sz w:val="24"/>
          <w:szCs w:val="24"/>
        </w:rPr>
      </w:pPr>
    </w:p>
    <w:p w14:paraId="2A936D23" w14:textId="77777777" w:rsidR="00656D06" w:rsidRDefault="00656D06" w:rsidP="00656D06">
      <w:pPr>
        <w:tabs>
          <w:tab w:val="left" w:pos="7150"/>
        </w:tabs>
        <w:rPr>
          <w:sz w:val="24"/>
          <w:szCs w:val="24"/>
        </w:rPr>
      </w:pPr>
    </w:p>
    <w:p w14:paraId="74CE96E0" w14:textId="77777777" w:rsidR="00656D06" w:rsidRDefault="00656D06" w:rsidP="00656D06">
      <w:pPr>
        <w:tabs>
          <w:tab w:val="left" w:pos="7150"/>
        </w:tabs>
        <w:rPr>
          <w:sz w:val="24"/>
          <w:szCs w:val="24"/>
        </w:rPr>
      </w:pPr>
    </w:p>
    <w:p w14:paraId="347F144D" w14:textId="77777777" w:rsidR="00656D06" w:rsidRDefault="00656D06" w:rsidP="00656D06">
      <w:pPr>
        <w:tabs>
          <w:tab w:val="left" w:pos="7150"/>
        </w:tabs>
        <w:rPr>
          <w:sz w:val="24"/>
          <w:szCs w:val="24"/>
        </w:rPr>
      </w:pPr>
    </w:p>
    <w:p w14:paraId="0A3A8A72" w14:textId="77777777" w:rsidR="00656D06" w:rsidRDefault="00656D06" w:rsidP="00656D06">
      <w:pPr>
        <w:tabs>
          <w:tab w:val="left" w:pos="7150"/>
        </w:tabs>
        <w:rPr>
          <w:sz w:val="24"/>
          <w:szCs w:val="24"/>
        </w:rPr>
      </w:pPr>
    </w:p>
    <w:p w14:paraId="02DDDAEF" w14:textId="77777777" w:rsidR="00656D06" w:rsidRDefault="00656D06" w:rsidP="00656D06">
      <w:pPr>
        <w:tabs>
          <w:tab w:val="left" w:pos="7150"/>
        </w:tabs>
        <w:rPr>
          <w:sz w:val="24"/>
          <w:szCs w:val="24"/>
        </w:rPr>
      </w:pPr>
    </w:p>
    <w:p w14:paraId="1424BA0D" w14:textId="77777777" w:rsidR="00656D06" w:rsidRDefault="00656D06" w:rsidP="00656D06">
      <w:pPr>
        <w:tabs>
          <w:tab w:val="left" w:pos="7150"/>
        </w:tabs>
        <w:rPr>
          <w:sz w:val="24"/>
          <w:szCs w:val="24"/>
        </w:rPr>
      </w:pPr>
    </w:p>
    <w:p w14:paraId="6002332E" w14:textId="77777777" w:rsidR="00656D06" w:rsidRDefault="00656D06" w:rsidP="00656D06">
      <w:pPr>
        <w:tabs>
          <w:tab w:val="left" w:pos="7150"/>
        </w:tabs>
        <w:rPr>
          <w:sz w:val="24"/>
          <w:szCs w:val="24"/>
        </w:rPr>
      </w:pPr>
    </w:p>
    <w:p w14:paraId="4F724DDE" w14:textId="77777777" w:rsidR="00656D06" w:rsidRDefault="00656D06" w:rsidP="00656D06">
      <w:pPr>
        <w:tabs>
          <w:tab w:val="left" w:pos="7150"/>
        </w:tabs>
        <w:rPr>
          <w:sz w:val="24"/>
          <w:szCs w:val="24"/>
        </w:rPr>
      </w:pPr>
    </w:p>
    <w:p w14:paraId="6F221589" w14:textId="77777777" w:rsidR="00656D06" w:rsidRDefault="00656D06" w:rsidP="00656D06">
      <w:pPr>
        <w:tabs>
          <w:tab w:val="left" w:pos="7150"/>
        </w:tabs>
        <w:rPr>
          <w:sz w:val="24"/>
          <w:szCs w:val="24"/>
        </w:rPr>
      </w:pPr>
    </w:p>
    <w:p w14:paraId="09A12B73" w14:textId="77777777" w:rsidR="00656D06" w:rsidRDefault="00656D06" w:rsidP="00656D06">
      <w:pPr>
        <w:tabs>
          <w:tab w:val="left" w:pos="7150"/>
        </w:tabs>
        <w:rPr>
          <w:sz w:val="24"/>
          <w:szCs w:val="24"/>
        </w:rPr>
      </w:pPr>
    </w:p>
    <w:p w14:paraId="070C85DD" w14:textId="77777777" w:rsidR="00656D06" w:rsidRDefault="00656D06" w:rsidP="00656D06">
      <w:pPr>
        <w:tabs>
          <w:tab w:val="left" w:pos="7150"/>
        </w:tabs>
        <w:rPr>
          <w:sz w:val="24"/>
          <w:szCs w:val="24"/>
        </w:rPr>
      </w:pPr>
    </w:p>
    <w:p w14:paraId="067833C6" w14:textId="77777777" w:rsidR="00656D06" w:rsidRPr="000930C0" w:rsidRDefault="00656D06" w:rsidP="00656D06">
      <w:pPr>
        <w:tabs>
          <w:tab w:val="left" w:pos="7150"/>
        </w:tabs>
        <w:rPr>
          <w:sz w:val="24"/>
          <w:szCs w:val="24"/>
        </w:rPr>
      </w:pPr>
    </w:p>
    <w:p w14:paraId="4C66E727" w14:textId="77777777" w:rsidR="00656D06" w:rsidRPr="00B2468E" w:rsidRDefault="00656D06" w:rsidP="00656D06">
      <w:pPr>
        <w:ind w:left="4111"/>
        <w:jc w:val="right"/>
        <w:rPr>
          <w:b/>
          <w:i/>
          <w:color w:val="000000" w:themeColor="text1"/>
          <w:sz w:val="24"/>
          <w:szCs w:val="24"/>
        </w:rPr>
      </w:pPr>
      <w:r>
        <w:rPr>
          <w:b/>
          <w:i/>
          <w:color w:val="000000" w:themeColor="text1"/>
          <w:sz w:val="24"/>
          <w:szCs w:val="24"/>
        </w:rPr>
        <w:t>Załącznik nr 7</w:t>
      </w:r>
      <w:r w:rsidRPr="00B2468E">
        <w:rPr>
          <w:b/>
          <w:i/>
          <w:color w:val="000000" w:themeColor="text1"/>
          <w:sz w:val="24"/>
          <w:szCs w:val="24"/>
        </w:rPr>
        <w:t xml:space="preserve"> do SOPZ</w:t>
      </w:r>
    </w:p>
    <w:p w14:paraId="22BEB429" w14:textId="77777777" w:rsidR="00656D06" w:rsidRDefault="00656D06" w:rsidP="00656D06">
      <w:pPr>
        <w:ind w:left="4111"/>
        <w:rPr>
          <w:b/>
          <w:color w:val="000000" w:themeColor="text1"/>
          <w:sz w:val="16"/>
          <w:szCs w:val="16"/>
        </w:rPr>
      </w:pPr>
    </w:p>
    <w:p w14:paraId="09125F71" w14:textId="77777777" w:rsidR="00656D06" w:rsidRDefault="00656D06" w:rsidP="00656D06">
      <w:pPr>
        <w:ind w:left="4111"/>
        <w:rPr>
          <w:b/>
          <w:color w:val="000000" w:themeColor="text1"/>
          <w:sz w:val="16"/>
          <w:szCs w:val="16"/>
        </w:rPr>
      </w:pPr>
    </w:p>
    <w:p w14:paraId="20E41DA9" w14:textId="77777777" w:rsidR="00656D06" w:rsidRPr="002A059B" w:rsidRDefault="00656D06" w:rsidP="00656D06">
      <w:pPr>
        <w:suppressAutoHyphens/>
        <w:jc w:val="center"/>
        <w:rPr>
          <w:color w:val="000000" w:themeColor="text1"/>
        </w:rPr>
      </w:pPr>
      <w:r w:rsidRPr="002A059B">
        <w:rPr>
          <w:b/>
          <w:color w:val="000000" w:themeColor="text1"/>
        </w:rPr>
        <w:t>INSTRUKCJA LOGOWANIA DLA OPERATORÓW JEDNOSTEK SPRZĘTOWYCH</w:t>
      </w:r>
      <w:r>
        <w:rPr>
          <w:b/>
          <w:color w:val="000000" w:themeColor="text1"/>
        </w:rPr>
        <w:t>/TRANSPORTOWYCH</w:t>
      </w:r>
      <w:r w:rsidRPr="002A059B">
        <w:rPr>
          <w:b/>
          <w:color w:val="000000" w:themeColor="text1"/>
        </w:rPr>
        <w:t xml:space="preserve"> </w:t>
      </w:r>
      <w:r>
        <w:rPr>
          <w:b/>
          <w:color w:val="000000" w:themeColor="text1"/>
        </w:rPr>
        <w:br/>
      </w:r>
      <w:r w:rsidRPr="002A059B">
        <w:rPr>
          <w:b/>
          <w:color w:val="000000" w:themeColor="text1"/>
        </w:rPr>
        <w:t>wyposażonych w system monitoringu</w:t>
      </w:r>
      <w:r>
        <w:rPr>
          <w:b/>
          <w:color w:val="000000" w:themeColor="text1"/>
        </w:rPr>
        <w:t xml:space="preserve"> dla Wariantu A i B</w:t>
      </w:r>
      <w:r w:rsidRPr="002A059B">
        <w:rPr>
          <w:b/>
          <w:color w:val="000000" w:themeColor="text1"/>
        </w:rPr>
        <w:t xml:space="preserve"> </w:t>
      </w:r>
      <w:r w:rsidRPr="002A059B">
        <w:rPr>
          <w:b/>
          <w:color w:val="000000" w:themeColor="text1"/>
        </w:rPr>
        <w:br/>
      </w:r>
    </w:p>
    <w:p w14:paraId="6A52AB4B" w14:textId="77777777" w:rsidR="00656D06" w:rsidRPr="002A059B" w:rsidRDefault="00656D06" w:rsidP="00656D06">
      <w:pPr>
        <w:suppressAutoHyphens/>
        <w:jc w:val="both"/>
        <w:rPr>
          <w:color w:val="000000" w:themeColor="text1"/>
        </w:rPr>
      </w:pPr>
      <w:r w:rsidRPr="002A059B">
        <w:rPr>
          <w:color w:val="000000" w:themeColor="text1"/>
        </w:rPr>
        <w:t xml:space="preserve"> </w:t>
      </w:r>
    </w:p>
    <w:p w14:paraId="0082405B" w14:textId="77777777" w:rsidR="00656D06" w:rsidRDefault="00656D06" w:rsidP="00656D06">
      <w:pPr>
        <w:suppressAutoHyphens/>
        <w:jc w:val="both"/>
        <w:rPr>
          <w:color w:val="000000" w:themeColor="text1"/>
        </w:rPr>
      </w:pPr>
      <w:r w:rsidRPr="002A059B">
        <w:rPr>
          <w:color w:val="000000" w:themeColor="text1"/>
        </w:rPr>
        <w:t xml:space="preserve">Wszyscy pracownicy Wykonawcy (operatorzy) wykonujący prace jednostkami sprzętowymi wyposażonymi </w:t>
      </w:r>
      <w:r>
        <w:rPr>
          <w:color w:val="000000" w:themeColor="text1"/>
        </w:rPr>
        <w:br/>
      </w:r>
      <w:r w:rsidRPr="002A059B">
        <w:rPr>
          <w:color w:val="000000" w:themeColor="text1"/>
        </w:rPr>
        <w:t>w system monitoringu (</w:t>
      </w:r>
      <w:r>
        <w:rPr>
          <w:color w:val="000000" w:themeColor="text1"/>
        </w:rPr>
        <w:t>z wyłączeniem</w:t>
      </w:r>
      <w:r w:rsidRPr="002A059B">
        <w:rPr>
          <w:color w:val="000000" w:themeColor="text1"/>
        </w:rPr>
        <w:t xml:space="preserve"> lokalizator</w:t>
      </w:r>
      <w:r>
        <w:rPr>
          <w:color w:val="000000" w:themeColor="text1"/>
        </w:rPr>
        <w:t>ów przenośnych</w:t>
      </w:r>
      <w:r w:rsidRPr="002A059B">
        <w:rPr>
          <w:color w:val="000000" w:themeColor="text1"/>
        </w:rPr>
        <w:t xml:space="preserve"> GPS) </w:t>
      </w:r>
      <w:r>
        <w:rPr>
          <w:color w:val="000000" w:themeColor="text1"/>
        </w:rPr>
        <w:t>mają obowiązek</w:t>
      </w:r>
      <w:r w:rsidRPr="002A059B">
        <w:rPr>
          <w:color w:val="000000" w:themeColor="text1"/>
        </w:rPr>
        <w:t>:</w:t>
      </w:r>
    </w:p>
    <w:p w14:paraId="1FEB89F3" w14:textId="77777777" w:rsidR="00656D06" w:rsidRPr="002A059B" w:rsidRDefault="00656D06" w:rsidP="00656D06">
      <w:pPr>
        <w:suppressAutoHyphens/>
        <w:jc w:val="both"/>
        <w:rPr>
          <w:color w:val="000000" w:themeColor="text1"/>
        </w:rPr>
      </w:pPr>
    </w:p>
    <w:p w14:paraId="2A17ED2C" w14:textId="77777777" w:rsidR="00656D06" w:rsidRPr="002A059B" w:rsidRDefault="00656D06" w:rsidP="0023029E">
      <w:pPr>
        <w:pStyle w:val="Akapitzlist"/>
        <w:numPr>
          <w:ilvl w:val="0"/>
          <w:numId w:val="147"/>
        </w:numPr>
        <w:suppressAutoHyphens/>
        <w:jc w:val="both"/>
        <w:rPr>
          <w:color w:val="000000" w:themeColor="text1"/>
        </w:rPr>
      </w:pPr>
      <w:r w:rsidRPr="002A059B">
        <w:rPr>
          <w:color w:val="000000" w:themeColor="text1"/>
        </w:rPr>
        <w:t>zalogować się na czytniku umieszczonym w jednostce sprzętowej przed rozpoczęciem pracy na danej zmianie, przebieg logowania:</w:t>
      </w:r>
    </w:p>
    <w:p w14:paraId="72F2714F" w14:textId="77777777" w:rsidR="00656D06" w:rsidRPr="002A059B" w:rsidRDefault="00656D06" w:rsidP="0023029E">
      <w:pPr>
        <w:pStyle w:val="Akapitzlist"/>
        <w:numPr>
          <w:ilvl w:val="0"/>
          <w:numId w:val="148"/>
        </w:numPr>
        <w:suppressAutoHyphens/>
        <w:jc w:val="both"/>
        <w:rPr>
          <w:color w:val="000000" w:themeColor="text1"/>
        </w:rPr>
      </w:pPr>
      <w:r w:rsidRPr="002A059B">
        <w:rPr>
          <w:color w:val="000000" w:themeColor="text1"/>
        </w:rPr>
        <w:t>przyłóż kartę do czytnika,</w:t>
      </w:r>
    </w:p>
    <w:p w14:paraId="59F1CE5C" w14:textId="77777777" w:rsidR="00656D06" w:rsidRPr="002A059B" w:rsidRDefault="00656D06" w:rsidP="0023029E">
      <w:pPr>
        <w:pStyle w:val="Akapitzlist"/>
        <w:numPr>
          <w:ilvl w:val="0"/>
          <w:numId w:val="148"/>
        </w:numPr>
        <w:suppressAutoHyphens/>
        <w:jc w:val="both"/>
        <w:rPr>
          <w:color w:val="000000" w:themeColor="text1"/>
        </w:rPr>
      </w:pPr>
      <w:r w:rsidRPr="002A059B">
        <w:rPr>
          <w:color w:val="000000" w:themeColor="text1"/>
        </w:rPr>
        <w:t>powinna nastąpić sygnalizacja dźwiękowa odczytu karty,</w:t>
      </w:r>
    </w:p>
    <w:p w14:paraId="2C867BCF" w14:textId="77777777" w:rsidR="00656D06" w:rsidRDefault="00656D06" w:rsidP="0023029E">
      <w:pPr>
        <w:pStyle w:val="Akapitzlist"/>
        <w:numPr>
          <w:ilvl w:val="0"/>
          <w:numId w:val="148"/>
        </w:numPr>
        <w:suppressAutoHyphens/>
        <w:jc w:val="both"/>
        <w:rPr>
          <w:color w:val="000000" w:themeColor="text1"/>
        </w:rPr>
      </w:pPr>
      <w:r w:rsidRPr="002A059B">
        <w:rPr>
          <w:color w:val="000000" w:themeColor="text1"/>
        </w:rPr>
        <w:t>powinna nastąpić sygnalizacja świetlna zalogowanego operatora – sygnał ciągły,</w:t>
      </w:r>
    </w:p>
    <w:p w14:paraId="3E488C9D" w14:textId="77777777" w:rsidR="00656D06" w:rsidRPr="002A059B" w:rsidRDefault="00656D06" w:rsidP="00656D06">
      <w:pPr>
        <w:pStyle w:val="Akapitzlist"/>
        <w:suppressAutoHyphens/>
        <w:ind w:left="1080"/>
        <w:jc w:val="both"/>
        <w:rPr>
          <w:color w:val="000000" w:themeColor="text1"/>
        </w:rPr>
      </w:pPr>
    </w:p>
    <w:p w14:paraId="004749C4" w14:textId="77777777" w:rsidR="00656D06" w:rsidRDefault="00656D06" w:rsidP="0023029E">
      <w:pPr>
        <w:pStyle w:val="Akapitzlist"/>
        <w:numPr>
          <w:ilvl w:val="0"/>
          <w:numId w:val="147"/>
        </w:numPr>
        <w:suppressAutoHyphens/>
        <w:jc w:val="both"/>
        <w:rPr>
          <w:color w:val="000000" w:themeColor="text1"/>
        </w:rPr>
      </w:pPr>
      <w:r>
        <w:rPr>
          <w:color w:val="000000" w:themeColor="text1"/>
        </w:rPr>
        <w:t>włączyć</w:t>
      </w:r>
      <w:r w:rsidRPr="002A059B">
        <w:rPr>
          <w:color w:val="000000" w:themeColor="text1"/>
        </w:rPr>
        <w:t xml:space="preserve"> jednostk</w:t>
      </w:r>
      <w:r>
        <w:rPr>
          <w:color w:val="000000" w:themeColor="text1"/>
        </w:rPr>
        <w:t>ę</w:t>
      </w:r>
      <w:r w:rsidRPr="002A059B">
        <w:rPr>
          <w:color w:val="000000" w:themeColor="text1"/>
        </w:rPr>
        <w:t xml:space="preserve"> sprzętow</w:t>
      </w:r>
      <w:r>
        <w:rPr>
          <w:color w:val="000000" w:themeColor="text1"/>
        </w:rPr>
        <w:t>ą</w:t>
      </w:r>
      <w:r w:rsidRPr="002A059B">
        <w:rPr>
          <w:color w:val="000000" w:themeColor="text1"/>
        </w:rPr>
        <w:t xml:space="preserve"> </w:t>
      </w:r>
      <w:r>
        <w:rPr>
          <w:color w:val="000000" w:themeColor="text1"/>
        </w:rPr>
        <w:t>dopiero</w:t>
      </w:r>
      <w:r w:rsidRPr="002A059B">
        <w:rPr>
          <w:color w:val="000000" w:themeColor="text1"/>
        </w:rPr>
        <w:t xml:space="preserve"> w momencie rozpoczęcia faktycznej pracy jednostki sprzętowej, tj. rozpoczęcia wykonywania </w:t>
      </w:r>
      <w:r>
        <w:rPr>
          <w:color w:val="000000" w:themeColor="text1"/>
        </w:rPr>
        <w:t xml:space="preserve">określonych czynności zgodnych </w:t>
      </w:r>
      <w:r w:rsidRPr="002A059B">
        <w:rPr>
          <w:color w:val="000000" w:themeColor="text1"/>
        </w:rPr>
        <w:t>z technologią realizacji</w:t>
      </w:r>
      <w:r>
        <w:rPr>
          <w:color w:val="000000" w:themeColor="text1"/>
        </w:rPr>
        <w:t xml:space="preserve"> </w:t>
      </w:r>
      <w:r w:rsidRPr="002A059B">
        <w:rPr>
          <w:color w:val="000000" w:themeColor="text1"/>
        </w:rPr>
        <w:t>usługi,</w:t>
      </w:r>
    </w:p>
    <w:p w14:paraId="49E598CD" w14:textId="77777777" w:rsidR="00656D06" w:rsidRPr="002A059B" w:rsidRDefault="00656D06" w:rsidP="00656D06">
      <w:pPr>
        <w:pStyle w:val="Akapitzlist"/>
        <w:suppressAutoHyphens/>
        <w:jc w:val="both"/>
        <w:rPr>
          <w:color w:val="000000" w:themeColor="text1"/>
        </w:rPr>
      </w:pPr>
    </w:p>
    <w:p w14:paraId="0823DDF3" w14:textId="77777777" w:rsidR="00656D06" w:rsidRDefault="00656D06" w:rsidP="0023029E">
      <w:pPr>
        <w:pStyle w:val="Akapitzlist"/>
        <w:numPr>
          <w:ilvl w:val="0"/>
          <w:numId w:val="147"/>
        </w:numPr>
        <w:suppressAutoHyphens/>
        <w:jc w:val="both"/>
        <w:rPr>
          <w:color w:val="000000" w:themeColor="text1"/>
        </w:rPr>
      </w:pPr>
      <w:r w:rsidRPr="002A059B">
        <w:rPr>
          <w:color w:val="000000" w:themeColor="text1"/>
        </w:rPr>
        <w:t>wyłączyć jednostkę sprzętową w trakcie pozostawania w dyspozycji w przypadku, gdy jednostka sprzętowa nie wykonuje żadnych czynności w celu realizacji usługi,</w:t>
      </w:r>
    </w:p>
    <w:p w14:paraId="63065D3C" w14:textId="77777777" w:rsidR="00656D06" w:rsidRPr="007528F2" w:rsidRDefault="00656D06" w:rsidP="00656D06">
      <w:pPr>
        <w:pStyle w:val="Akapitzlist"/>
        <w:rPr>
          <w:color w:val="000000" w:themeColor="text1"/>
        </w:rPr>
      </w:pPr>
    </w:p>
    <w:p w14:paraId="0633BC37" w14:textId="77777777" w:rsidR="00656D06" w:rsidRPr="002A059B" w:rsidRDefault="00656D06" w:rsidP="0023029E">
      <w:pPr>
        <w:pStyle w:val="Akapitzlist"/>
        <w:numPr>
          <w:ilvl w:val="0"/>
          <w:numId w:val="147"/>
        </w:numPr>
        <w:suppressAutoHyphens/>
        <w:jc w:val="both"/>
        <w:rPr>
          <w:color w:val="000000" w:themeColor="text1"/>
        </w:rPr>
      </w:pPr>
      <w:r w:rsidRPr="002A059B">
        <w:t>wylogowa</w:t>
      </w:r>
      <w:r>
        <w:t>ć</w:t>
      </w:r>
      <w:r w:rsidRPr="002A059B">
        <w:t xml:space="preserve"> się z jednostki sprzętowej</w:t>
      </w:r>
      <w:r w:rsidRPr="002A059B">
        <w:rPr>
          <w:color w:val="000000" w:themeColor="text1"/>
        </w:rPr>
        <w:t>:</w:t>
      </w:r>
    </w:p>
    <w:p w14:paraId="09C82F4C" w14:textId="77777777" w:rsidR="00656D06" w:rsidRPr="002A059B" w:rsidRDefault="00656D06" w:rsidP="0023029E">
      <w:pPr>
        <w:pStyle w:val="Akapitzlist"/>
        <w:numPr>
          <w:ilvl w:val="0"/>
          <w:numId w:val="150"/>
        </w:numPr>
        <w:suppressAutoHyphens/>
        <w:jc w:val="both"/>
        <w:rPr>
          <w:color w:val="000000" w:themeColor="text1"/>
        </w:rPr>
      </w:pPr>
      <w:r w:rsidRPr="002A059B">
        <w:rPr>
          <w:color w:val="000000" w:themeColor="text1"/>
        </w:rPr>
        <w:t>w czasie awarii technicznej,</w:t>
      </w:r>
    </w:p>
    <w:p w14:paraId="5FCB3B9E" w14:textId="77777777" w:rsidR="00656D06" w:rsidRPr="002A059B" w:rsidRDefault="00656D06" w:rsidP="0023029E">
      <w:pPr>
        <w:pStyle w:val="Akapitzlist"/>
        <w:numPr>
          <w:ilvl w:val="0"/>
          <w:numId w:val="150"/>
        </w:numPr>
        <w:suppressAutoHyphens/>
        <w:jc w:val="both"/>
        <w:rPr>
          <w:color w:val="000000" w:themeColor="text1"/>
        </w:rPr>
      </w:pPr>
      <w:r w:rsidRPr="002A059B">
        <w:rPr>
          <w:color w:val="000000" w:themeColor="text1"/>
        </w:rPr>
        <w:t xml:space="preserve">po zakończeniu pracy na danej zmianie, </w:t>
      </w:r>
    </w:p>
    <w:p w14:paraId="12BB0168" w14:textId="77777777" w:rsidR="00656D06" w:rsidRPr="002A059B" w:rsidRDefault="00656D06" w:rsidP="00656D06">
      <w:pPr>
        <w:suppressAutoHyphens/>
        <w:ind w:firstLine="708"/>
        <w:jc w:val="both"/>
        <w:rPr>
          <w:color w:val="000000" w:themeColor="text1"/>
        </w:rPr>
      </w:pPr>
      <w:r w:rsidRPr="002A059B">
        <w:rPr>
          <w:color w:val="000000" w:themeColor="text1"/>
        </w:rPr>
        <w:t>przebieg wylogowania:</w:t>
      </w:r>
    </w:p>
    <w:p w14:paraId="2B31A090" w14:textId="77777777" w:rsidR="00656D06" w:rsidRPr="002A059B" w:rsidRDefault="00656D06" w:rsidP="0023029E">
      <w:pPr>
        <w:pStyle w:val="Akapitzlist"/>
        <w:numPr>
          <w:ilvl w:val="0"/>
          <w:numId w:val="149"/>
        </w:numPr>
        <w:suppressAutoHyphens/>
        <w:jc w:val="both"/>
        <w:rPr>
          <w:color w:val="000000" w:themeColor="text1"/>
        </w:rPr>
      </w:pPr>
      <w:r w:rsidRPr="002A059B">
        <w:rPr>
          <w:color w:val="000000" w:themeColor="text1"/>
        </w:rPr>
        <w:t>przyłóż kartę do czytnika,</w:t>
      </w:r>
    </w:p>
    <w:p w14:paraId="29E98D7B" w14:textId="77777777" w:rsidR="00656D06" w:rsidRPr="002A059B" w:rsidRDefault="00656D06" w:rsidP="0023029E">
      <w:pPr>
        <w:pStyle w:val="Akapitzlist"/>
        <w:numPr>
          <w:ilvl w:val="0"/>
          <w:numId w:val="149"/>
        </w:numPr>
        <w:suppressAutoHyphens/>
        <w:jc w:val="both"/>
        <w:rPr>
          <w:color w:val="000000" w:themeColor="text1"/>
        </w:rPr>
      </w:pPr>
      <w:r w:rsidRPr="002A059B">
        <w:rPr>
          <w:color w:val="000000" w:themeColor="text1"/>
        </w:rPr>
        <w:t>powinna nastąpić sygnalizacja dźwiękowa odczytu karty,</w:t>
      </w:r>
    </w:p>
    <w:p w14:paraId="7FE56100" w14:textId="77777777" w:rsidR="00656D06" w:rsidRPr="002A059B" w:rsidRDefault="00656D06" w:rsidP="0023029E">
      <w:pPr>
        <w:pStyle w:val="Akapitzlist"/>
        <w:numPr>
          <w:ilvl w:val="0"/>
          <w:numId w:val="149"/>
        </w:numPr>
        <w:suppressAutoHyphens/>
        <w:jc w:val="both"/>
        <w:rPr>
          <w:color w:val="000000" w:themeColor="text1"/>
        </w:rPr>
      </w:pPr>
      <w:r w:rsidRPr="002A059B">
        <w:rPr>
          <w:color w:val="000000" w:themeColor="text1"/>
        </w:rPr>
        <w:t>powinna nastąpić sygnalizacja świetlna niezalogowanego operatora – sygnał przerywany.</w:t>
      </w:r>
    </w:p>
    <w:p w14:paraId="1DC73B7B" w14:textId="77777777" w:rsidR="00656D06" w:rsidRPr="002A059B" w:rsidRDefault="00656D06" w:rsidP="00656D06">
      <w:pPr>
        <w:suppressAutoHyphens/>
        <w:jc w:val="both"/>
        <w:rPr>
          <w:color w:val="000000" w:themeColor="text1"/>
        </w:rPr>
      </w:pPr>
    </w:p>
    <w:p w14:paraId="7F41A889" w14:textId="77777777" w:rsidR="00656D06" w:rsidRPr="00D54A8B" w:rsidRDefault="00656D06" w:rsidP="00656D06">
      <w:pPr>
        <w:suppressAutoHyphens/>
        <w:jc w:val="both"/>
        <w:rPr>
          <w:b/>
          <w:bCs/>
          <w:color w:val="000000" w:themeColor="text1"/>
        </w:rPr>
      </w:pPr>
      <w:r w:rsidRPr="00D54A8B">
        <w:rPr>
          <w:b/>
          <w:bCs/>
        </w:rPr>
        <w:t xml:space="preserve">Niedopuszczalne jest pozorowanie pracy, tj. użytkowanie jednostek </w:t>
      </w:r>
      <w:r>
        <w:rPr>
          <w:b/>
          <w:bCs/>
        </w:rPr>
        <w:t xml:space="preserve">transportowych/sprzętowych w  sposób niezgodny </w:t>
      </w:r>
      <w:r w:rsidRPr="00D54A8B">
        <w:rPr>
          <w:b/>
          <w:bCs/>
        </w:rPr>
        <w:t>z technologią realizacji usługi i zleconymi zadaniami (np. nieuzasadnione pozostawanie jednostki sprzętowej z włączonym silnikiem).</w:t>
      </w:r>
    </w:p>
    <w:p w14:paraId="14EB7B38" w14:textId="77777777" w:rsidR="00656D06" w:rsidRDefault="00656D06" w:rsidP="00656D06">
      <w:pPr>
        <w:suppressAutoHyphens/>
        <w:jc w:val="both"/>
        <w:rPr>
          <w:color w:val="000000" w:themeColor="text1"/>
        </w:rPr>
      </w:pPr>
    </w:p>
    <w:p w14:paraId="28E2D91B" w14:textId="77777777" w:rsidR="00656D06" w:rsidRDefault="00656D06" w:rsidP="00656D06">
      <w:pPr>
        <w:suppressAutoHyphens/>
        <w:jc w:val="both"/>
        <w:rPr>
          <w:color w:val="000000" w:themeColor="text1"/>
        </w:rPr>
      </w:pPr>
      <w:r w:rsidRPr="002A059B">
        <w:rPr>
          <w:color w:val="000000" w:themeColor="text1"/>
        </w:rPr>
        <w:t>Przyjąłem do wiadomości i stosowania:</w:t>
      </w:r>
    </w:p>
    <w:p w14:paraId="21AF9868" w14:textId="77777777" w:rsidR="00656D06" w:rsidRDefault="00656D06" w:rsidP="00656D06">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656D06" w:rsidRPr="00280B42" w14:paraId="41F8052A" w14:textId="77777777" w:rsidTr="00DF412C">
        <w:tc>
          <w:tcPr>
            <w:tcW w:w="434" w:type="dxa"/>
            <w:vAlign w:val="center"/>
          </w:tcPr>
          <w:p w14:paraId="68769F14"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14:paraId="29C19F2E"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0404642F"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14:paraId="37840297"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14:paraId="5E643870"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45D61BDF"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podpis</w:t>
            </w:r>
          </w:p>
        </w:tc>
      </w:tr>
      <w:tr w:rsidR="00656D06" w:rsidRPr="00280B42" w14:paraId="1EB01941" w14:textId="77777777" w:rsidTr="00DF412C">
        <w:trPr>
          <w:trHeight w:val="480"/>
        </w:trPr>
        <w:tc>
          <w:tcPr>
            <w:tcW w:w="434" w:type="dxa"/>
            <w:vAlign w:val="center"/>
          </w:tcPr>
          <w:p w14:paraId="62EAFD37" w14:textId="77777777" w:rsidR="00656D06" w:rsidRPr="00280B42" w:rsidRDefault="00656D06" w:rsidP="00DF412C">
            <w:pPr>
              <w:suppressAutoHyphens/>
              <w:jc w:val="center"/>
              <w:rPr>
                <w:color w:val="000000" w:themeColor="text1"/>
                <w:sz w:val="16"/>
                <w:szCs w:val="16"/>
              </w:rPr>
            </w:pPr>
            <w:r>
              <w:rPr>
                <w:color w:val="000000" w:themeColor="text1"/>
                <w:sz w:val="16"/>
                <w:szCs w:val="16"/>
              </w:rPr>
              <w:t>1</w:t>
            </w:r>
          </w:p>
        </w:tc>
        <w:tc>
          <w:tcPr>
            <w:tcW w:w="2636" w:type="dxa"/>
            <w:vAlign w:val="center"/>
          </w:tcPr>
          <w:p w14:paraId="6C010277" w14:textId="77777777" w:rsidR="00656D06" w:rsidRPr="00280B42" w:rsidRDefault="00656D06" w:rsidP="00DF412C">
            <w:pPr>
              <w:suppressAutoHyphens/>
              <w:jc w:val="center"/>
              <w:rPr>
                <w:color w:val="000000" w:themeColor="text1"/>
                <w:sz w:val="16"/>
                <w:szCs w:val="16"/>
              </w:rPr>
            </w:pPr>
          </w:p>
        </w:tc>
        <w:tc>
          <w:tcPr>
            <w:tcW w:w="1535" w:type="dxa"/>
            <w:vAlign w:val="center"/>
          </w:tcPr>
          <w:p w14:paraId="7DC8871D" w14:textId="77777777" w:rsidR="00656D06" w:rsidRPr="00280B42" w:rsidRDefault="00656D06" w:rsidP="00DF412C">
            <w:pPr>
              <w:suppressAutoHyphens/>
              <w:jc w:val="center"/>
              <w:rPr>
                <w:color w:val="000000" w:themeColor="text1"/>
                <w:sz w:val="16"/>
                <w:szCs w:val="16"/>
              </w:rPr>
            </w:pPr>
          </w:p>
        </w:tc>
        <w:tc>
          <w:tcPr>
            <w:tcW w:w="465" w:type="dxa"/>
            <w:vAlign w:val="center"/>
          </w:tcPr>
          <w:p w14:paraId="10F4555B" w14:textId="77777777" w:rsidR="00656D06" w:rsidRPr="00280B42" w:rsidRDefault="00656D06" w:rsidP="00DF412C">
            <w:pPr>
              <w:suppressAutoHyphens/>
              <w:jc w:val="center"/>
              <w:rPr>
                <w:color w:val="000000" w:themeColor="text1"/>
                <w:sz w:val="16"/>
                <w:szCs w:val="16"/>
              </w:rPr>
            </w:pPr>
            <w:r>
              <w:rPr>
                <w:color w:val="000000" w:themeColor="text1"/>
                <w:sz w:val="16"/>
                <w:szCs w:val="16"/>
              </w:rPr>
              <w:t>6</w:t>
            </w:r>
          </w:p>
        </w:tc>
        <w:tc>
          <w:tcPr>
            <w:tcW w:w="2605" w:type="dxa"/>
            <w:vAlign w:val="center"/>
          </w:tcPr>
          <w:p w14:paraId="087B343E" w14:textId="77777777" w:rsidR="00656D06" w:rsidRPr="00280B42" w:rsidRDefault="00656D06" w:rsidP="00DF412C">
            <w:pPr>
              <w:suppressAutoHyphens/>
              <w:jc w:val="center"/>
              <w:rPr>
                <w:color w:val="000000" w:themeColor="text1"/>
                <w:sz w:val="16"/>
                <w:szCs w:val="16"/>
              </w:rPr>
            </w:pPr>
          </w:p>
        </w:tc>
        <w:tc>
          <w:tcPr>
            <w:tcW w:w="1535" w:type="dxa"/>
            <w:vAlign w:val="center"/>
          </w:tcPr>
          <w:p w14:paraId="798FDA21" w14:textId="77777777" w:rsidR="00656D06" w:rsidRPr="00280B42" w:rsidRDefault="00656D06" w:rsidP="00DF412C">
            <w:pPr>
              <w:suppressAutoHyphens/>
              <w:jc w:val="center"/>
              <w:rPr>
                <w:color w:val="000000" w:themeColor="text1"/>
                <w:sz w:val="16"/>
                <w:szCs w:val="16"/>
              </w:rPr>
            </w:pPr>
          </w:p>
        </w:tc>
      </w:tr>
      <w:tr w:rsidR="00656D06" w:rsidRPr="00280B42" w14:paraId="573545AD" w14:textId="77777777" w:rsidTr="00DF412C">
        <w:trPr>
          <w:trHeight w:val="545"/>
        </w:trPr>
        <w:tc>
          <w:tcPr>
            <w:tcW w:w="434" w:type="dxa"/>
            <w:vAlign w:val="center"/>
          </w:tcPr>
          <w:p w14:paraId="64C5906D" w14:textId="77777777" w:rsidR="00656D06" w:rsidRPr="00280B42" w:rsidRDefault="00656D06" w:rsidP="00DF412C">
            <w:pPr>
              <w:suppressAutoHyphens/>
              <w:jc w:val="center"/>
              <w:rPr>
                <w:color w:val="000000" w:themeColor="text1"/>
                <w:sz w:val="16"/>
                <w:szCs w:val="16"/>
              </w:rPr>
            </w:pPr>
            <w:r>
              <w:rPr>
                <w:color w:val="000000" w:themeColor="text1"/>
                <w:sz w:val="16"/>
                <w:szCs w:val="16"/>
              </w:rPr>
              <w:t>2</w:t>
            </w:r>
          </w:p>
        </w:tc>
        <w:tc>
          <w:tcPr>
            <w:tcW w:w="2636" w:type="dxa"/>
            <w:vAlign w:val="center"/>
          </w:tcPr>
          <w:p w14:paraId="0A42A02F" w14:textId="77777777" w:rsidR="00656D06" w:rsidRPr="00280B42" w:rsidRDefault="00656D06" w:rsidP="00DF412C">
            <w:pPr>
              <w:suppressAutoHyphens/>
              <w:jc w:val="center"/>
              <w:rPr>
                <w:color w:val="000000" w:themeColor="text1"/>
                <w:sz w:val="16"/>
                <w:szCs w:val="16"/>
              </w:rPr>
            </w:pPr>
          </w:p>
        </w:tc>
        <w:tc>
          <w:tcPr>
            <w:tcW w:w="1535" w:type="dxa"/>
            <w:vAlign w:val="center"/>
          </w:tcPr>
          <w:p w14:paraId="3907E4D8" w14:textId="77777777" w:rsidR="00656D06" w:rsidRPr="00280B42" w:rsidRDefault="00656D06" w:rsidP="00DF412C">
            <w:pPr>
              <w:suppressAutoHyphens/>
              <w:jc w:val="center"/>
              <w:rPr>
                <w:color w:val="000000" w:themeColor="text1"/>
                <w:sz w:val="16"/>
                <w:szCs w:val="16"/>
              </w:rPr>
            </w:pPr>
          </w:p>
        </w:tc>
        <w:tc>
          <w:tcPr>
            <w:tcW w:w="465" w:type="dxa"/>
            <w:vAlign w:val="center"/>
          </w:tcPr>
          <w:p w14:paraId="7EE30E07" w14:textId="77777777" w:rsidR="00656D06" w:rsidRPr="00280B42" w:rsidRDefault="00656D06" w:rsidP="00DF412C">
            <w:pPr>
              <w:suppressAutoHyphens/>
              <w:jc w:val="center"/>
              <w:rPr>
                <w:color w:val="000000" w:themeColor="text1"/>
                <w:sz w:val="16"/>
                <w:szCs w:val="16"/>
              </w:rPr>
            </w:pPr>
            <w:r>
              <w:rPr>
                <w:color w:val="000000" w:themeColor="text1"/>
                <w:sz w:val="16"/>
                <w:szCs w:val="16"/>
              </w:rPr>
              <w:t>7</w:t>
            </w:r>
          </w:p>
        </w:tc>
        <w:tc>
          <w:tcPr>
            <w:tcW w:w="2605" w:type="dxa"/>
            <w:vAlign w:val="center"/>
          </w:tcPr>
          <w:p w14:paraId="679E2165" w14:textId="77777777" w:rsidR="00656D06" w:rsidRPr="00280B42" w:rsidRDefault="00656D06" w:rsidP="00DF412C">
            <w:pPr>
              <w:suppressAutoHyphens/>
              <w:jc w:val="center"/>
              <w:rPr>
                <w:color w:val="000000" w:themeColor="text1"/>
                <w:sz w:val="16"/>
                <w:szCs w:val="16"/>
              </w:rPr>
            </w:pPr>
          </w:p>
        </w:tc>
        <w:tc>
          <w:tcPr>
            <w:tcW w:w="1535" w:type="dxa"/>
            <w:vAlign w:val="center"/>
          </w:tcPr>
          <w:p w14:paraId="38740D76" w14:textId="77777777" w:rsidR="00656D06" w:rsidRPr="00280B42" w:rsidRDefault="00656D06" w:rsidP="00DF412C">
            <w:pPr>
              <w:suppressAutoHyphens/>
              <w:jc w:val="center"/>
              <w:rPr>
                <w:color w:val="000000" w:themeColor="text1"/>
                <w:sz w:val="16"/>
                <w:szCs w:val="16"/>
              </w:rPr>
            </w:pPr>
          </w:p>
        </w:tc>
      </w:tr>
      <w:tr w:rsidR="00656D06" w:rsidRPr="00280B42" w14:paraId="5254392D" w14:textId="77777777" w:rsidTr="00DF412C">
        <w:trPr>
          <w:trHeight w:val="567"/>
        </w:trPr>
        <w:tc>
          <w:tcPr>
            <w:tcW w:w="434" w:type="dxa"/>
            <w:vAlign w:val="center"/>
          </w:tcPr>
          <w:p w14:paraId="31BEE793" w14:textId="77777777" w:rsidR="00656D06" w:rsidRPr="00280B42" w:rsidRDefault="00656D06" w:rsidP="00DF412C">
            <w:pPr>
              <w:suppressAutoHyphens/>
              <w:jc w:val="center"/>
              <w:rPr>
                <w:color w:val="000000" w:themeColor="text1"/>
                <w:sz w:val="16"/>
                <w:szCs w:val="16"/>
              </w:rPr>
            </w:pPr>
            <w:r>
              <w:rPr>
                <w:color w:val="000000" w:themeColor="text1"/>
                <w:sz w:val="16"/>
                <w:szCs w:val="16"/>
              </w:rPr>
              <w:t>3</w:t>
            </w:r>
          </w:p>
        </w:tc>
        <w:tc>
          <w:tcPr>
            <w:tcW w:w="2636" w:type="dxa"/>
            <w:vAlign w:val="center"/>
          </w:tcPr>
          <w:p w14:paraId="03C6B132" w14:textId="77777777" w:rsidR="00656D06" w:rsidRPr="00280B42" w:rsidRDefault="00656D06" w:rsidP="00DF412C">
            <w:pPr>
              <w:suppressAutoHyphens/>
              <w:jc w:val="center"/>
              <w:rPr>
                <w:color w:val="000000" w:themeColor="text1"/>
                <w:sz w:val="16"/>
                <w:szCs w:val="16"/>
              </w:rPr>
            </w:pPr>
          </w:p>
        </w:tc>
        <w:tc>
          <w:tcPr>
            <w:tcW w:w="1535" w:type="dxa"/>
            <w:vAlign w:val="center"/>
          </w:tcPr>
          <w:p w14:paraId="788886E1" w14:textId="77777777" w:rsidR="00656D06" w:rsidRPr="00280B42" w:rsidRDefault="00656D06" w:rsidP="00DF412C">
            <w:pPr>
              <w:suppressAutoHyphens/>
              <w:jc w:val="center"/>
              <w:rPr>
                <w:color w:val="000000" w:themeColor="text1"/>
                <w:sz w:val="16"/>
                <w:szCs w:val="16"/>
              </w:rPr>
            </w:pPr>
          </w:p>
        </w:tc>
        <w:tc>
          <w:tcPr>
            <w:tcW w:w="465" w:type="dxa"/>
            <w:vAlign w:val="center"/>
          </w:tcPr>
          <w:p w14:paraId="28AB5D07" w14:textId="77777777" w:rsidR="00656D06" w:rsidRPr="00280B42" w:rsidRDefault="00656D06" w:rsidP="00DF412C">
            <w:pPr>
              <w:suppressAutoHyphens/>
              <w:jc w:val="center"/>
              <w:rPr>
                <w:color w:val="000000" w:themeColor="text1"/>
                <w:sz w:val="16"/>
                <w:szCs w:val="16"/>
              </w:rPr>
            </w:pPr>
            <w:r>
              <w:rPr>
                <w:color w:val="000000" w:themeColor="text1"/>
                <w:sz w:val="16"/>
                <w:szCs w:val="16"/>
              </w:rPr>
              <w:t>8</w:t>
            </w:r>
          </w:p>
        </w:tc>
        <w:tc>
          <w:tcPr>
            <w:tcW w:w="2605" w:type="dxa"/>
            <w:vAlign w:val="center"/>
          </w:tcPr>
          <w:p w14:paraId="511C8F9D" w14:textId="77777777" w:rsidR="00656D06" w:rsidRPr="00280B42" w:rsidRDefault="00656D06" w:rsidP="00DF412C">
            <w:pPr>
              <w:suppressAutoHyphens/>
              <w:jc w:val="center"/>
              <w:rPr>
                <w:color w:val="000000" w:themeColor="text1"/>
                <w:sz w:val="16"/>
                <w:szCs w:val="16"/>
              </w:rPr>
            </w:pPr>
          </w:p>
        </w:tc>
        <w:tc>
          <w:tcPr>
            <w:tcW w:w="1535" w:type="dxa"/>
            <w:vAlign w:val="center"/>
          </w:tcPr>
          <w:p w14:paraId="4FBE4B1B" w14:textId="77777777" w:rsidR="00656D06" w:rsidRPr="00280B42" w:rsidRDefault="00656D06" w:rsidP="00DF412C">
            <w:pPr>
              <w:suppressAutoHyphens/>
              <w:jc w:val="center"/>
              <w:rPr>
                <w:color w:val="000000" w:themeColor="text1"/>
                <w:sz w:val="16"/>
                <w:szCs w:val="16"/>
              </w:rPr>
            </w:pPr>
          </w:p>
        </w:tc>
      </w:tr>
      <w:tr w:rsidR="00656D06" w:rsidRPr="00280B42" w14:paraId="51ED7E07" w14:textId="77777777" w:rsidTr="00DF412C">
        <w:trPr>
          <w:trHeight w:val="559"/>
        </w:trPr>
        <w:tc>
          <w:tcPr>
            <w:tcW w:w="434" w:type="dxa"/>
            <w:vAlign w:val="center"/>
          </w:tcPr>
          <w:p w14:paraId="0422628C" w14:textId="77777777" w:rsidR="00656D06" w:rsidRPr="00280B42" w:rsidRDefault="00656D06" w:rsidP="00DF412C">
            <w:pPr>
              <w:suppressAutoHyphens/>
              <w:jc w:val="center"/>
              <w:rPr>
                <w:color w:val="000000" w:themeColor="text1"/>
                <w:sz w:val="16"/>
                <w:szCs w:val="16"/>
              </w:rPr>
            </w:pPr>
            <w:r>
              <w:rPr>
                <w:color w:val="000000" w:themeColor="text1"/>
                <w:sz w:val="16"/>
                <w:szCs w:val="16"/>
              </w:rPr>
              <w:t>4</w:t>
            </w:r>
          </w:p>
        </w:tc>
        <w:tc>
          <w:tcPr>
            <w:tcW w:w="2636" w:type="dxa"/>
            <w:vAlign w:val="center"/>
          </w:tcPr>
          <w:p w14:paraId="362B3741" w14:textId="77777777" w:rsidR="00656D06" w:rsidRPr="00280B42" w:rsidRDefault="00656D06" w:rsidP="00DF412C">
            <w:pPr>
              <w:suppressAutoHyphens/>
              <w:jc w:val="center"/>
              <w:rPr>
                <w:color w:val="000000" w:themeColor="text1"/>
                <w:sz w:val="16"/>
                <w:szCs w:val="16"/>
              </w:rPr>
            </w:pPr>
          </w:p>
        </w:tc>
        <w:tc>
          <w:tcPr>
            <w:tcW w:w="1535" w:type="dxa"/>
            <w:vAlign w:val="center"/>
          </w:tcPr>
          <w:p w14:paraId="32F37A67" w14:textId="77777777" w:rsidR="00656D06" w:rsidRPr="00280B42" w:rsidRDefault="00656D06" w:rsidP="00DF412C">
            <w:pPr>
              <w:suppressAutoHyphens/>
              <w:jc w:val="center"/>
              <w:rPr>
                <w:color w:val="000000" w:themeColor="text1"/>
                <w:sz w:val="16"/>
                <w:szCs w:val="16"/>
              </w:rPr>
            </w:pPr>
          </w:p>
        </w:tc>
        <w:tc>
          <w:tcPr>
            <w:tcW w:w="465" w:type="dxa"/>
            <w:vAlign w:val="center"/>
          </w:tcPr>
          <w:p w14:paraId="41AB8754" w14:textId="77777777" w:rsidR="00656D06" w:rsidRPr="00280B42" w:rsidRDefault="00656D06" w:rsidP="00DF412C">
            <w:pPr>
              <w:suppressAutoHyphens/>
              <w:jc w:val="center"/>
              <w:rPr>
                <w:color w:val="000000" w:themeColor="text1"/>
                <w:sz w:val="16"/>
                <w:szCs w:val="16"/>
              </w:rPr>
            </w:pPr>
            <w:r>
              <w:rPr>
                <w:color w:val="000000" w:themeColor="text1"/>
                <w:sz w:val="16"/>
                <w:szCs w:val="16"/>
              </w:rPr>
              <w:t>9</w:t>
            </w:r>
          </w:p>
        </w:tc>
        <w:tc>
          <w:tcPr>
            <w:tcW w:w="2605" w:type="dxa"/>
            <w:vAlign w:val="center"/>
          </w:tcPr>
          <w:p w14:paraId="6C73670C" w14:textId="77777777" w:rsidR="00656D06" w:rsidRPr="00280B42" w:rsidRDefault="00656D06" w:rsidP="00DF412C">
            <w:pPr>
              <w:suppressAutoHyphens/>
              <w:jc w:val="center"/>
              <w:rPr>
                <w:color w:val="000000" w:themeColor="text1"/>
                <w:sz w:val="16"/>
                <w:szCs w:val="16"/>
              </w:rPr>
            </w:pPr>
          </w:p>
        </w:tc>
        <w:tc>
          <w:tcPr>
            <w:tcW w:w="1535" w:type="dxa"/>
            <w:vAlign w:val="center"/>
          </w:tcPr>
          <w:p w14:paraId="224526C8" w14:textId="77777777" w:rsidR="00656D06" w:rsidRPr="00280B42" w:rsidRDefault="00656D06" w:rsidP="00DF412C">
            <w:pPr>
              <w:suppressAutoHyphens/>
              <w:jc w:val="center"/>
              <w:rPr>
                <w:color w:val="000000" w:themeColor="text1"/>
                <w:sz w:val="16"/>
                <w:szCs w:val="16"/>
              </w:rPr>
            </w:pPr>
          </w:p>
        </w:tc>
      </w:tr>
      <w:tr w:rsidR="00656D06" w:rsidRPr="00280B42" w14:paraId="1D509004" w14:textId="77777777" w:rsidTr="00DF412C">
        <w:trPr>
          <w:trHeight w:val="553"/>
        </w:trPr>
        <w:tc>
          <w:tcPr>
            <w:tcW w:w="434" w:type="dxa"/>
            <w:vAlign w:val="center"/>
          </w:tcPr>
          <w:p w14:paraId="1F08B54D" w14:textId="77777777" w:rsidR="00656D06" w:rsidRPr="00280B42" w:rsidRDefault="00656D06" w:rsidP="00DF412C">
            <w:pPr>
              <w:suppressAutoHyphens/>
              <w:jc w:val="center"/>
              <w:rPr>
                <w:color w:val="000000" w:themeColor="text1"/>
                <w:sz w:val="16"/>
                <w:szCs w:val="16"/>
              </w:rPr>
            </w:pPr>
            <w:r>
              <w:rPr>
                <w:color w:val="000000" w:themeColor="text1"/>
                <w:sz w:val="16"/>
                <w:szCs w:val="16"/>
              </w:rPr>
              <w:t>5</w:t>
            </w:r>
          </w:p>
        </w:tc>
        <w:tc>
          <w:tcPr>
            <w:tcW w:w="2636" w:type="dxa"/>
            <w:vAlign w:val="center"/>
          </w:tcPr>
          <w:p w14:paraId="2C200DE3" w14:textId="77777777" w:rsidR="00656D06" w:rsidRPr="00280B42" w:rsidRDefault="00656D06" w:rsidP="00DF412C">
            <w:pPr>
              <w:suppressAutoHyphens/>
              <w:jc w:val="center"/>
              <w:rPr>
                <w:color w:val="000000" w:themeColor="text1"/>
                <w:sz w:val="16"/>
                <w:szCs w:val="16"/>
              </w:rPr>
            </w:pPr>
          </w:p>
        </w:tc>
        <w:tc>
          <w:tcPr>
            <w:tcW w:w="1535" w:type="dxa"/>
            <w:vAlign w:val="center"/>
          </w:tcPr>
          <w:p w14:paraId="64C178CE" w14:textId="77777777" w:rsidR="00656D06" w:rsidRPr="00280B42" w:rsidRDefault="00656D06" w:rsidP="00DF412C">
            <w:pPr>
              <w:suppressAutoHyphens/>
              <w:jc w:val="center"/>
              <w:rPr>
                <w:color w:val="000000" w:themeColor="text1"/>
                <w:sz w:val="16"/>
                <w:szCs w:val="16"/>
              </w:rPr>
            </w:pPr>
          </w:p>
        </w:tc>
        <w:tc>
          <w:tcPr>
            <w:tcW w:w="465" w:type="dxa"/>
            <w:vAlign w:val="center"/>
          </w:tcPr>
          <w:p w14:paraId="6D4471A4" w14:textId="77777777" w:rsidR="00656D06" w:rsidRPr="00280B42" w:rsidRDefault="00656D06" w:rsidP="00DF412C">
            <w:pPr>
              <w:suppressAutoHyphens/>
              <w:jc w:val="center"/>
              <w:rPr>
                <w:color w:val="000000" w:themeColor="text1"/>
                <w:sz w:val="16"/>
                <w:szCs w:val="16"/>
              </w:rPr>
            </w:pPr>
            <w:r>
              <w:rPr>
                <w:color w:val="000000" w:themeColor="text1"/>
                <w:sz w:val="16"/>
                <w:szCs w:val="16"/>
              </w:rPr>
              <w:t>10</w:t>
            </w:r>
          </w:p>
        </w:tc>
        <w:tc>
          <w:tcPr>
            <w:tcW w:w="2605" w:type="dxa"/>
            <w:vAlign w:val="center"/>
          </w:tcPr>
          <w:p w14:paraId="75C8959D" w14:textId="77777777" w:rsidR="00656D06" w:rsidRPr="00280B42" w:rsidRDefault="00656D06" w:rsidP="00DF412C">
            <w:pPr>
              <w:suppressAutoHyphens/>
              <w:jc w:val="center"/>
              <w:rPr>
                <w:color w:val="000000" w:themeColor="text1"/>
                <w:sz w:val="16"/>
                <w:szCs w:val="16"/>
              </w:rPr>
            </w:pPr>
          </w:p>
        </w:tc>
        <w:tc>
          <w:tcPr>
            <w:tcW w:w="1535" w:type="dxa"/>
            <w:vAlign w:val="center"/>
          </w:tcPr>
          <w:p w14:paraId="2B209DC0" w14:textId="77777777" w:rsidR="00656D06" w:rsidRPr="00280B42" w:rsidRDefault="00656D06" w:rsidP="00DF412C">
            <w:pPr>
              <w:suppressAutoHyphens/>
              <w:jc w:val="center"/>
              <w:rPr>
                <w:color w:val="000000" w:themeColor="text1"/>
                <w:sz w:val="16"/>
                <w:szCs w:val="16"/>
              </w:rPr>
            </w:pPr>
          </w:p>
        </w:tc>
      </w:tr>
    </w:tbl>
    <w:p w14:paraId="36B1A4F2" w14:textId="77777777" w:rsidR="00656D06" w:rsidRPr="00E40B02" w:rsidRDefault="00656D06" w:rsidP="00656D06">
      <w:pPr>
        <w:suppressAutoHyphens/>
        <w:jc w:val="both"/>
        <w:rPr>
          <w:color w:val="000000" w:themeColor="text1"/>
        </w:rPr>
      </w:pPr>
    </w:p>
    <w:p w14:paraId="3FB9528C" w14:textId="77777777" w:rsidR="00656D06" w:rsidRDefault="00656D06" w:rsidP="00656D06">
      <w:pPr>
        <w:tabs>
          <w:tab w:val="left" w:pos="7150"/>
        </w:tabs>
        <w:rPr>
          <w:sz w:val="24"/>
          <w:szCs w:val="24"/>
        </w:rPr>
      </w:pPr>
    </w:p>
    <w:p w14:paraId="43A09BA0" w14:textId="77777777" w:rsidR="00656D06" w:rsidRDefault="00656D06" w:rsidP="00656D06">
      <w:pPr>
        <w:jc w:val="right"/>
        <w:rPr>
          <w:b/>
          <w:bCs/>
          <w:i/>
          <w:sz w:val="24"/>
          <w:szCs w:val="24"/>
        </w:rPr>
      </w:pPr>
      <w:r>
        <w:rPr>
          <w:b/>
          <w:bCs/>
          <w:i/>
          <w:sz w:val="24"/>
          <w:szCs w:val="24"/>
        </w:rPr>
        <w:t>Załącznik nr 8 do SOPZ</w:t>
      </w:r>
    </w:p>
    <w:p w14:paraId="037F3001" w14:textId="77777777" w:rsidR="00656D06" w:rsidRPr="00D27221" w:rsidRDefault="00656D06" w:rsidP="00656D06">
      <w:pPr>
        <w:jc w:val="right"/>
        <w:rPr>
          <w:b/>
          <w:bCs/>
          <w:i/>
          <w:sz w:val="24"/>
          <w:szCs w:val="24"/>
        </w:rPr>
      </w:pPr>
    </w:p>
    <w:p w14:paraId="416158E6" w14:textId="77777777" w:rsidR="00656D06" w:rsidRPr="00E130CB" w:rsidRDefault="00656D06" w:rsidP="00656D06">
      <w:pPr>
        <w:tabs>
          <w:tab w:val="left" w:pos="6521"/>
        </w:tabs>
        <w:spacing w:line="360" w:lineRule="auto"/>
        <w:ind w:right="-711"/>
        <w:jc w:val="center"/>
        <w:rPr>
          <w:b/>
          <w:sz w:val="32"/>
          <w:szCs w:val="32"/>
        </w:rPr>
      </w:pPr>
      <w:r w:rsidRPr="00E130CB">
        <w:rPr>
          <w:b/>
          <w:sz w:val="32"/>
          <w:szCs w:val="32"/>
        </w:rPr>
        <w:t>Protokół przekazania/zdania</w:t>
      </w:r>
      <w:r w:rsidRPr="00E130CB">
        <w:rPr>
          <w:szCs w:val="32"/>
        </w:rPr>
        <w:t>*</w:t>
      </w:r>
      <w:r w:rsidRPr="00E130CB">
        <w:rPr>
          <w:b/>
          <w:sz w:val="32"/>
          <w:szCs w:val="32"/>
        </w:rPr>
        <w:t xml:space="preserve"> lokalizatora GPS</w:t>
      </w:r>
    </w:p>
    <w:p w14:paraId="4E9C54C8" w14:textId="77777777" w:rsidR="00656D06" w:rsidRPr="00E130CB" w:rsidRDefault="00656D06" w:rsidP="00656D06">
      <w:pPr>
        <w:tabs>
          <w:tab w:val="left" w:pos="2127"/>
        </w:tabs>
        <w:spacing w:after="60" w:line="360" w:lineRule="auto"/>
        <w:ind w:left="1418"/>
        <w:jc w:val="center"/>
        <w:rPr>
          <w:sz w:val="24"/>
        </w:rPr>
      </w:pPr>
      <w:r w:rsidRPr="00E130CB">
        <w:rPr>
          <w:sz w:val="24"/>
        </w:rPr>
        <w:t>sporządzony w dniu..........................</w:t>
      </w:r>
    </w:p>
    <w:p w14:paraId="5E6D65B4" w14:textId="77777777" w:rsidR="00656D06" w:rsidRPr="00750D86" w:rsidRDefault="00656D06" w:rsidP="00656D06">
      <w:pPr>
        <w:tabs>
          <w:tab w:val="left" w:pos="2127"/>
        </w:tabs>
        <w:spacing w:after="60" w:line="360" w:lineRule="auto"/>
        <w:ind w:left="1418"/>
        <w:jc w:val="center"/>
        <w:rPr>
          <w:rFonts w:ascii="Arial" w:hAnsi="Arial"/>
          <w:sz w:val="32"/>
        </w:rPr>
      </w:pPr>
    </w:p>
    <w:p w14:paraId="25E39D8F" w14:textId="77777777" w:rsidR="00656D06" w:rsidRPr="00750D86" w:rsidRDefault="00656D06" w:rsidP="00656D06">
      <w:pPr>
        <w:tabs>
          <w:tab w:val="left" w:pos="2127"/>
        </w:tabs>
        <w:spacing w:after="60" w:line="360" w:lineRule="auto"/>
        <w:ind w:left="1418"/>
        <w:jc w:val="center"/>
        <w:rPr>
          <w:rFonts w:ascii="Arial" w:hAnsi="Arial"/>
          <w:sz w:val="28"/>
        </w:rPr>
      </w:pPr>
    </w:p>
    <w:p w14:paraId="28203165" w14:textId="77777777" w:rsidR="00656D06" w:rsidRPr="00750D8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sidRPr="00750D86">
        <w:rPr>
          <w:sz w:val="24"/>
          <w:szCs w:val="22"/>
        </w:rPr>
        <w:t>Dotyczy umowy nr…………………………………………… z dnia …………………</w:t>
      </w:r>
      <w:r>
        <w:rPr>
          <w:sz w:val="24"/>
          <w:szCs w:val="22"/>
        </w:rPr>
        <w:t>…</w:t>
      </w:r>
    </w:p>
    <w:p w14:paraId="7613BD3D" w14:textId="77777777" w:rsidR="00656D0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Pr>
          <w:sz w:val="24"/>
          <w:szCs w:val="22"/>
        </w:rPr>
        <w:t>Nazwa usługi</w:t>
      </w:r>
    </w:p>
    <w:p w14:paraId="6E4FCD49" w14:textId="77777777" w:rsidR="00656D06" w:rsidRPr="00750D86" w:rsidRDefault="00656D06" w:rsidP="00656D06">
      <w:pPr>
        <w:spacing w:line="360" w:lineRule="auto"/>
        <w:jc w:val="both"/>
        <w:rPr>
          <w:sz w:val="24"/>
          <w:szCs w:val="22"/>
        </w:rPr>
      </w:pPr>
      <w:r>
        <w:rPr>
          <w:sz w:val="24"/>
          <w:szCs w:val="22"/>
        </w:rPr>
        <w:t xml:space="preserve">       </w:t>
      </w:r>
      <w:r w:rsidRPr="00750D86">
        <w:rPr>
          <w:sz w:val="24"/>
          <w:szCs w:val="22"/>
        </w:rPr>
        <w:t>………………………………………………………………………………………………</w:t>
      </w:r>
    </w:p>
    <w:p w14:paraId="06835ABD" w14:textId="77777777" w:rsidR="00656D0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sidRPr="00750D86">
        <w:rPr>
          <w:sz w:val="24"/>
          <w:szCs w:val="22"/>
        </w:rPr>
        <w:t>Przedmiot odbioru: Lokalizator GPS o nu</w:t>
      </w:r>
      <w:r>
        <w:rPr>
          <w:sz w:val="24"/>
          <w:szCs w:val="22"/>
        </w:rPr>
        <w:t>merach seryjnych</w:t>
      </w:r>
    </w:p>
    <w:p w14:paraId="783CC9D1" w14:textId="77777777" w:rsidR="00656D06" w:rsidRPr="00750D86" w:rsidRDefault="00656D06" w:rsidP="00656D06">
      <w:pPr>
        <w:spacing w:line="360" w:lineRule="auto"/>
        <w:jc w:val="both"/>
        <w:rPr>
          <w:sz w:val="24"/>
          <w:szCs w:val="22"/>
        </w:rPr>
      </w:pPr>
      <w:r>
        <w:rPr>
          <w:sz w:val="24"/>
          <w:szCs w:val="22"/>
        </w:rPr>
        <w:t xml:space="preserve">       </w:t>
      </w:r>
      <w:r w:rsidRPr="00750D86">
        <w:rPr>
          <w:sz w:val="24"/>
          <w:szCs w:val="22"/>
        </w:rPr>
        <w:t>………………………………………………………………………………………………</w:t>
      </w:r>
    </w:p>
    <w:p w14:paraId="4F1749DD" w14:textId="77777777" w:rsidR="00656D06" w:rsidRDefault="00656D06" w:rsidP="0023029E">
      <w:pPr>
        <w:numPr>
          <w:ilvl w:val="0"/>
          <w:numId w:val="101"/>
        </w:numPr>
        <w:spacing w:line="360" w:lineRule="auto"/>
        <w:ind w:left="426" w:hanging="426"/>
        <w:jc w:val="both"/>
        <w:rPr>
          <w:sz w:val="24"/>
          <w:szCs w:val="22"/>
        </w:rPr>
      </w:pPr>
      <w:r w:rsidRPr="00750D86">
        <w:rPr>
          <w:sz w:val="24"/>
          <w:szCs w:val="22"/>
        </w:rPr>
        <w:t>Numer wewnę</w:t>
      </w:r>
      <w:r>
        <w:rPr>
          <w:sz w:val="24"/>
          <w:szCs w:val="22"/>
        </w:rPr>
        <w:t>trzny Zamawiającego:</w:t>
      </w:r>
    </w:p>
    <w:p w14:paraId="4B7995B3" w14:textId="77777777" w:rsidR="00656D06" w:rsidRPr="00750D86" w:rsidRDefault="00656D06" w:rsidP="00656D06">
      <w:pPr>
        <w:spacing w:line="360" w:lineRule="auto"/>
        <w:ind w:left="426"/>
        <w:jc w:val="both"/>
        <w:rPr>
          <w:sz w:val="24"/>
          <w:szCs w:val="22"/>
        </w:rPr>
      </w:pPr>
      <w:r w:rsidRPr="00750D86">
        <w:rPr>
          <w:sz w:val="24"/>
          <w:szCs w:val="22"/>
        </w:rPr>
        <w:t>………………………………………………………………………………………………</w:t>
      </w:r>
    </w:p>
    <w:p w14:paraId="1270DBE2" w14:textId="77777777" w:rsidR="00656D0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sidRPr="00750D86">
        <w:rPr>
          <w:sz w:val="24"/>
          <w:szCs w:val="22"/>
        </w:rPr>
        <w:t>Lokalizator będzie używany w</w:t>
      </w:r>
      <w:r>
        <w:rPr>
          <w:sz w:val="24"/>
          <w:szCs w:val="22"/>
        </w:rPr>
        <w:t xml:space="preserve"> Oddział PGG </w:t>
      </w:r>
      <w:r w:rsidRPr="00750D86">
        <w:rPr>
          <w:sz w:val="24"/>
          <w:szCs w:val="22"/>
        </w:rPr>
        <w:t>S.A</w:t>
      </w:r>
    </w:p>
    <w:p w14:paraId="0EB01724" w14:textId="77777777" w:rsidR="00656D06" w:rsidRPr="00750D86" w:rsidRDefault="00656D06" w:rsidP="00656D06">
      <w:pPr>
        <w:spacing w:line="360" w:lineRule="auto"/>
        <w:jc w:val="both"/>
        <w:rPr>
          <w:sz w:val="24"/>
          <w:szCs w:val="22"/>
        </w:rPr>
      </w:pPr>
      <w:r>
        <w:rPr>
          <w:sz w:val="24"/>
          <w:szCs w:val="22"/>
        </w:rPr>
        <w:t xml:space="preserve">       </w:t>
      </w:r>
      <w:r w:rsidRPr="00750D86">
        <w:rPr>
          <w:sz w:val="24"/>
          <w:szCs w:val="22"/>
        </w:rPr>
        <w:t>………………………………………………………………………………………………</w:t>
      </w:r>
    </w:p>
    <w:p w14:paraId="14746FBC" w14:textId="77777777" w:rsidR="00656D06" w:rsidRPr="00750D8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sidRPr="00750D86">
        <w:rPr>
          <w:sz w:val="24"/>
          <w:szCs w:val="22"/>
        </w:rPr>
        <w:t>Uwagi:………………………………………………………………………………………</w:t>
      </w:r>
    </w:p>
    <w:p w14:paraId="51EF46DA" w14:textId="77777777" w:rsidR="00656D06" w:rsidRPr="00750D86" w:rsidRDefault="00656D06" w:rsidP="00656D06">
      <w:pPr>
        <w:tabs>
          <w:tab w:val="left" w:pos="142"/>
          <w:tab w:val="left" w:pos="4253"/>
          <w:tab w:val="left" w:pos="5387"/>
        </w:tabs>
        <w:spacing w:line="360" w:lineRule="auto"/>
        <w:ind w:left="567" w:hanging="141"/>
        <w:jc w:val="both"/>
        <w:rPr>
          <w:sz w:val="24"/>
          <w:szCs w:val="22"/>
        </w:rPr>
      </w:pPr>
      <w:r w:rsidRPr="00750D86">
        <w:rPr>
          <w:sz w:val="24"/>
          <w:szCs w:val="22"/>
        </w:rPr>
        <w:t>………………………………………………………………………………………………</w:t>
      </w:r>
    </w:p>
    <w:p w14:paraId="637E04F1" w14:textId="77777777" w:rsidR="00656D06" w:rsidRPr="00750D86" w:rsidRDefault="00656D06" w:rsidP="00656D06">
      <w:pPr>
        <w:tabs>
          <w:tab w:val="left" w:pos="142"/>
          <w:tab w:val="left" w:pos="4253"/>
          <w:tab w:val="left" w:pos="5387"/>
        </w:tabs>
        <w:spacing w:line="360" w:lineRule="auto"/>
        <w:ind w:left="567" w:hanging="141"/>
        <w:jc w:val="both"/>
        <w:rPr>
          <w:sz w:val="24"/>
          <w:szCs w:val="22"/>
        </w:rPr>
      </w:pPr>
      <w:r w:rsidRPr="00750D86">
        <w:rPr>
          <w:sz w:val="24"/>
          <w:szCs w:val="22"/>
        </w:rPr>
        <w:t>………………………………………………………………………………………………</w:t>
      </w:r>
    </w:p>
    <w:p w14:paraId="74907308" w14:textId="77777777" w:rsidR="00656D06" w:rsidRPr="00750D86" w:rsidRDefault="00656D06" w:rsidP="00656D06">
      <w:pPr>
        <w:tabs>
          <w:tab w:val="left" w:pos="360"/>
        </w:tabs>
        <w:spacing w:line="360" w:lineRule="auto"/>
        <w:ind w:left="426"/>
        <w:jc w:val="both"/>
        <w:rPr>
          <w:sz w:val="24"/>
          <w:szCs w:val="22"/>
        </w:rPr>
      </w:pPr>
      <w:r w:rsidRPr="00750D86">
        <w:rPr>
          <w:sz w:val="24"/>
          <w:szCs w:val="22"/>
        </w:rPr>
        <w:t>Przedstawiciel Wykonawcy:</w:t>
      </w:r>
    </w:p>
    <w:p w14:paraId="6499DFCF" w14:textId="77777777" w:rsidR="00656D06" w:rsidRPr="00750D86" w:rsidRDefault="00656D06" w:rsidP="00656D06">
      <w:pPr>
        <w:tabs>
          <w:tab w:val="left" w:pos="360"/>
        </w:tabs>
        <w:spacing w:line="360" w:lineRule="auto"/>
        <w:jc w:val="both"/>
        <w:rPr>
          <w:sz w:val="24"/>
          <w:szCs w:val="22"/>
        </w:rPr>
      </w:pPr>
    </w:p>
    <w:p w14:paraId="7E2BE33C" w14:textId="77777777" w:rsidR="00656D06" w:rsidRPr="00750D86" w:rsidRDefault="00656D06" w:rsidP="00656D06">
      <w:pPr>
        <w:tabs>
          <w:tab w:val="left" w:pos="2127"/>
          <w:tab w:val="left" w:pos="7088"/>
        </w:tabs>
        <w:spacing w:line="360" w:lineRule="auto"/>
        <w:ind w:left="360"/>
        <w:jc w:val="both"/>
        <w:rPr>
          <w:sz w:val="24"/>
          <w:szCs w:val="22"/>
        </w:rPr>
      </w:pPr>
      <w:r w:rsidRPr="00750D86">
        <w:rPr>
          <w:sz w:val="24"/>
          <w:szCs w:val="22"/>
        </w:rPr>
        <w:t>………………………………………………………………………………………………</w:t>
      </w:r>
      <w:r w:rsidRPr="00750D86">
        <w:rPr>
          <w:sz w:val="24"/>
          <w:szCs w:val="22"/>
        </w:rPr>
        <w:br/>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74B9693C" w14:textId="77777777" w:rsidR="00656D06" w:rsidRPr="00750D86" w:rsidRDefault="00656D06" w:rsidP="00656D06">
      <w:pPr>
        <w:tabs>
          <w:tab w:val="left" w:pos="360"/>
        </w:tabs>
        <w:spacing w:line="360" w:lineRule="auto"/>
        <w:jc w:val="both"/>
        <w:rPr>
          <w:sz w:val="24"/>
          <w:szCs w:val="22"/>
        </w:rPr>
      </w:pPr>
    </w:p>
    <w:p w14:paraId="08070721" w14:textId="77777777" w:rsidR="00656D06" w:rsidRPr="00750D86" w:rsidRDefault="00656D06" w:rsidP="00656D06">
      <w:pPr>
        <w:tabs>
          <w:tab w:val="left" w:pos="360"/>
        </w:tabs>
        <w:spacing w:line="360" w:lineRule="auto"/>
        <w:jc w:val="both"/>
        <w:rPr>
          <w:sz w:val="24"/>
          <w:szCs w:val="22"/>
        </w:rPr>
      </w:pPr>
    </w:p>
    <w:p w14:paraId="10A938DC" w14:textId="77777777" w:rsidR="00656D06" w:rsidRPr="00750D86" w:rsidRDefault="00656D06" w:rsidP="00656D06">
      <w:pPr>
        <w:tabs>
          <w:tab w:val="left" w:pos="360"/>
        </w:tabs>
        <w:spacing w:line="360" w:lineRule="auto"/>
        <w:ind w:left="426"/>
        <w:jc w:val="both"/>
        <w:rPr>
          <w:sz w:val="24"/>
          <w:szCs w:val="22"/>
        </w:rPr>
      </w:pPr>
      <w:r w:rsidRPr="00750D86">
        <w:rPr>
          <w:sz w:val="24"/>
          <w:szCs w:val="22"/>
        </w:rPr>
        <w:t>Przedstawiciel Zamawiającego:</w:t>
      </w:r>
    </w:p>
    <w:p w14:paraId="46F7086B" w14:textId="77777777" w:rsidR="00656D06" w:rsidRPr="00750D86" w:rsidRDefault="00656D06" w:rsidP="00656D06">
      <w:pPr>
        <w:tabs>
          <w:tab w:val="left" w:pos="360"/>
        </w:tabs>
        <w:spacing w:line="360" w:lineRule="auto"/>
        <w:jc w:val="both"/>
        <w:rPr>
          <w:sz w:val="24"/>
          <w:szCs w:val="22"/>
        </w:rPr>
      </w:pPr>
    </w:p>
    <w:p w14:paraId="0E0AC911" w14:textId="77777777" w:rsidR="00656D06" w:rsidRPr="001812F1" w:rsidRDefault="00656D06" w:rsidP="00656D06">
      <w:pPr>
        <w:tabs>
          <w:tab w:val="left" w:pos="2127"/>
          <w:tab w:val="left" w:pos="7088"/>
        </w:tabs>
        <w:spacing w:line="360" w:lineRule="auto"/>
        <w:ind w:left="360"/>
        <w:jc w:val="both"/>
        <w:rPr>
          <w:sz w:val="24"/>
          <w:szCs w:val="22"/>
        </w:rPr>
      </w:pPr>
      <w:r w:rsidRPr="00750D86">
        <w:rPr>
          <w:sz w:val="24"/>
          <w:szCs w:val="22"/>
        </w:rPr>
        <w:t>………………………………………………………………………………………………</w:t>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3312B80B" w14:textId="77777777" w:rsidR="0096049C" w:rsidRPr="00A82D77" w:rsidRDefault="0096049C" w:rsidP="0096049C">
      <w:pPr>
        <w:jc w:val="both"/>
        <w:rPr>
          <w:rFonts w:eastAsiaTheme="minorHAnsi"/>
          <w:color w:val="000000" w:themeColor="text1"/>
        </w:rPr>
      </w:pPr>
    </w:p>
    <w:p w14:paraId="04F27856" w14:textId="40D3C04A" w:rsidR="00C16B37" w:rsidRPr="00A82D77" w:rsidRDefault="00656D06" w:rsidP="00C16B37">
      <w:pPr>
        <w:pageBreakBefore/>
        <w:jc w:val="right"/>
        <w:rPr>
          <w:rFonts w:eastAsiaTheme="majorEastAsia"/>
          <w:i/>
          <w:iCs/>
          <w:color w:val="BFBFBF" w:themeColor="background1" w:themeShade="BF"/>
          <w:sz w:val="18"/>
          <w:szCs w:val="18"/>
        </w:rPr>
      </w:pPr>
      <w:r>
        <w:rPr>
          <w:rFonts w:eastAsiaTheme="majorEastAsia"/>
          <w:b/>
          <w:bCs/>
          <w:sz w:val="24"/>
          <w:szCs w:val="24"/>
        </w:rPr>
        <w:lastRenderedPageBreak/>
        <w:t xml:space="preserve"> </w:t>
      </w:r>
      <w:r w:rsidR="00C16B37" w:rsidRPr="00A82D77">
        <w:rPr>
          <w:rFonts w:eastAsiaTheme="majorEastAsia"/>
          <w:b/>
          <w:bCs/>
          <w:sz w:val="24"/>
          <w:szCs w:val="24"/>
        </w:rPr>
        <w:t>Załącznik nr 1.1 do SWZ</w:t>
      </w:r>
      <w:r w:rsidR="00C16B37" w:rsidRPr="00A82D77">
        <w:rPr>
          <w:rFonts w:eastAsiaTheme="majorEastAsia"/>
          <w:b/>
          <w:bCs/>
          <w:sz w:val="24"/>
          <w:szCs w:val="24"/>
        </w:rPr>
        <w:br/>
      </w:r>
      <w:r w:rsidR="00C16B37" w:rsidRPr="00A82D77">
        <w:rPr>
          <w:rFonts w:eastAsiaTheme="majorEastAsia"/>
          <w:i/>
          <w:iCs/>
          <w:color w:val="BFBFBF" w:themeColor="background1" w:themeShade="BF"/>
          <w:sz w:val="18"/>
          <w:szCs w:val="18"/>
        </w:rPr>
        <w:t>Świadczenia Zamawiającego</w:t>
      </w:r>
    </w:p>
    <w:p w14:paraId="64FF3070" w14:textId="77777777" w:rsidR="00C16B37" w:rsidRPr="00A82D77" w:rsidRDefault="00C16B37" w:rsidP="00C16B37">
      <w:pPr>
        <w:jc w:val="right"/>
        <w:rPr>
          <w:rFonts w:eastAsiaTheme="majorEastAsia"/>
          <w:b/>
          <w:bCs/>
          <w:sz w:val="24"/>
          <w:szCs w:val="24"/>
        </w:rPr>
      </w:pPr>
    </w:p>
    <w:p w14:paraId="2CF2378B" w14:textId="77777777" w:rsidR="00C16B37" w:rsidRPr="00A82D77" w:rsidRDefault="00C16B37" w:rsidP="00C16B37">
      <w:pPr>
        <w:jc w:val="right"/>
        <w:rPr>
          <w:rFonts w:eastAsiaTheme="majorEastAsia"/>
          <w:b/>
          <w:bCs/>
          <w:sz w:val="24"/>
          <w:szCs w:val="24"/>
        </w:rPr>
      </w:pPr>
    </w:p>
    <w:p w14:paraId="634996D3" w14:textId="77777777" w:rsidR="00C16B37" w:rsidRPr="00A82D77" w:rsidRDefault="00C16B37" w:rsidP="00C16B37">
      <w:pPr>
        <w:jc w:val="center"/>
        <w:rPr>
          <w:b/>
          <w:bCs/>
          <w:sz w:val="28"/>
          <w:szCs w:val="28"/>
        </w:rPr>
      </w:pPr>
      <w:r w:rsidRPr="00A82D77">
        <w:rPr>
          <w:b/>
          <w:bCs/>
          <w:sz w:val="28"/>
          <w:szCs w:val="28"/>
        </w:rPr>
        <w:t>Świadczenia Zamawiającego na rzecz Wykonawcy w związku z realizacją zamówienia</w:t>
      </w:r>
    </w:p>
    <w:p w14:paraId="192C19DC" w14:textId="77777777" w:rsidR="00C16B37" w:rsidRPr="00A82D77" w:rsidRDefault="00C16B37" w:rsidP="00C16B37">
      <w:pPr>
        <w:jc w:val="center"/>
        <w:rPr>
          <w:b/>
          <w:bCs/>
          <w:sz w:val="28"/>
          <w:szCs w:val="28"/>
        </w:rPr>
      </w:pPr>
    </w:p>
    <w:p w14:paraId="4BE8D467" w14:textId="77777777" w:rsidR="00C16B37" w:rsidRPr="00A82D77" w:rsidRDefault="00C16B37" w:rsidP="0023029E">
      <w:pPr>
        <w:pStyle w:val="Akapitzlist"/>
        <w:numPr>
          <w:ilvl w:val="0"/>
          <w:numId w:val="71"/>
        </w:numPr>
        <w:ind w:left="567" w:hanging="567"/>
        <w:jc w:val="both"/>
        <w:rPr>
          <w:b/>
          <w:bCs/>
          <w:sz w:val="22"/>
          <w:szCs w:val="22"/>
        </w:rPr>
      </w:pPr>
      <w:r w:rsidRPr="00A82D77">
        <w:rPr>
          <w:bCs/>
          <w:sz w:val="22"/>
        </w:rPr>
        <w:t xml:space="preserve">Realizacja przedmiotowego zamówienia </w:t>
      </w:r>
      <w:r w:rsidRPr="007A65AE">
        <w:rPr>
          <w:b/>
          <w:sz w:val="22"/>
        </w:rPr>
        <w:t>wymaga</w:t>
      </w:r>
      <w:r w:rsidRPr="007A65AE">
        <w:rPr>
          <w:bCs/>
          <w:sz w:val="22"/>
        </w:rPr>
        <w:t xml:space="preserve"> o</w:t>
      </w:r>
      <w:r w:rsidRPr="00A82D77">
        <w:rPr>
          <w:bCs/>
          <w:sz w:val="22"/>
        </w:rPr>
        <w:t>dpłatnego korzystania ze składników majątku Zamawiającego lub świadczenia usług bądź wydania materiałów niezbędnych do wykonania zamówienia.</w:t>
      </w:r>
      <w:r w:rsidRPr="00A82D77">
        <w:rPr>
          <w:sz w:val="22"/>
          <w:szCs w:val="22"/>
        </w:rPr>
        <w:t xml:space="preserve"> </w:t>
      </w:r>
    </w:p>
    <w:p w14:paraId="3E295832" w14:textId="77777777" w:rsidR="00C16B37" w:rsidRPr="00A82D77" w:rsidRDefault="00C16B37" w:rsidP="00C16B37">
      <w:pPr>
        <w:pStyle w:val="Akapitzlist"/>
        <w:ind w:left="567" w:hanging="567"/>
        <w:jc w:val="both"/>
        <w:rPr>
          <w:b/>
          <w:bCs/>
          <w:sz w:val="22"/>
          <w:szCs w:val="22"/>
        </w:rPr>
      </w:pPr>
    </w:p>
    <w:p w14:paraId="53295BC4" w14:textId="77777777" w:rsidR="00C16B37" w:rsidRPr="00A82D77" w:rsidRDefault="00C16B37" w:rsidP="0023029E">
      <w:pPr>
        <w:numPr>
          <w:ilvl w:val="0"/>
          <w:numId w:val="71"/>
        </w:numPr>
        <w:ind w:left="567" w:hanging="567"/>
        <w:jc w:val="both"/>
        <w:rPr>
          <w:sz w:val="22"/>
          <w:szCs w:val="22"/>
        </w:rPr>
      </w:pPr>
      <w:r w:rsidRPr="00A82D77">
        <w:rPr>
          <w:sz w:val="22"/>
          <w:szCs w:val="22"/>
        </w:rPr>
        <w:t xml:space="preserve">Zamawiający zapewnia dostęp do świadczeń wskazanych poniżej.   </w:t>
      </w:r>
    </w:p>
    <w:p w14:paraId="74B253BA" w14:textId="77777777" w:rsidR="00C16B37" w:rsidRPr="00A82D77" w:rsidRDefault="00C16B37" w:rsidP="00C16B37">
      <w:pPr>
        <w:ind w:left="567"/>
        <w:jc w:val="both"/>
        <w:rPr>
          <w:sz w:val="22"/>
          <w:szCs w:val="22"/>
        </w:rPr>
      </w:pPr>
      <w:r w:rsidRPr="00A82D77">
        <w:rPr>
          <w:sz w:val="22"/>
          <w:szCs w:val="22"/>
        </w:rPr>
        <w:t>Pod pojęciem wzajemnych świadczeń należy rozumieć usługi świadczone przez Zamawiającego na rzecz Wykonawcy a obejmujące swym zakresem:</w:t>
      </w:r>
    </w:p>
    <w:p w14:paraId="78430B7D"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rejestracja czasu pracy – </w:t>
      </w:r>
      <w:r w:rsidRPr="00A82D77">
        <w:rPr>
          <w:b/>
          <w:bCs/>
          <w:i/>
          <w:iCs/>
          <w:sz w:val="22"/>
          <w:szCs w:val="22"/>
        </w:rPr>
        <w:t>obowiązkowa, koszty ponosi Zamawiający</w:t>
      </w:r>
    </w:p>
    <w:p w14:paraId="3F1CC39B" w14:textId="77777777" w:rsidR="00C16B37" w:rsidRPr="00A82D77" w:rsidRDefault="00C16B37" w:rsidP="0023029E">
      <w:pPr>
        <w:pStyle w:val="Akapitzlist"/>
        <w:numPr>
          <w:ilvl w:val="0"/>
          <w:numId w:val="72"/>
        </w:numPr>
        <w:spacing w:before="120" w:after="120"/>
        <w:ind w:left="993" w:hanging="284"/>
        <w:contextualSpacing w:val="0"/>
        <w:jc w:val="both"/>
        <w:rPr>
          <w:i/>
          <w:iCs/>
          <w:strike/>
          <w:sz w:val="22"/>
          <w:szCs w:val="22"/>
        </w:rPr>
      </w:pPr>
      <w:r w:rsidRPr="00A82D77">
        <w:rPr>
          <w:sz w:val="22"/>
          <w:szCs w:val="22"/>
        </w:rPr>
        <w:t xml:space="preserve">usługi łaźni, lampowni oraz usług szkolenia pracowników –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4D88DB43"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usługi łączności telefonicznej - </w:t>
      </w:r>
      <w:r w:rsidRPr="00A82D77">
        <w:rPr>
          <w:i/>
          <w:iCs/>
          <w:strike/>
          <w:sz w:val="22"/>
          <w:szCs w:val="22"/>
        </w:rPr>
        <w:t>nie dotyczy</w:t>
      </w:r>
      <w:r w:rsidRPr="00A82D77">
        <w:rPr>
          <w:i/>
          <w:iCs/>
          <w:sz w:val="22"/>
          <w:szCs w:val="22"/>
        </w:rPr>
        <w:t xml:space="preserve">/ /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16507DE5"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korzystanie z półmasek, zatyczek do uszu, aparatów ucieczkowych, metanomierzy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28FA8AE4"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najem/dzierżawę środków trwałych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2EAF185B"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inne, wg odrębnego ustalenia stron umowy -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0E46387F" w14:textId="77777777" w:rsidR="00C16B37" w:rsidRPr="00A82D77" w:rsidRDefault="00C16B37" w:rsidP="00C16B37">
      <w:pPr>
        <w:spacing w:after="120"/>
        <w:ind w:left="709"/>
        <w:jc w:val="both"/>
        <w:rPr>
          <w:i/>
          <w:iCs/>
          <w:sz w:val="22"/>
          <w:szCs w:val="22"/>
        </w:rPr>
      </w:pPr>
    </w:p>
    <w:p w14:paraId="48BEA5A3" w14:textId="77777777" w:rsidR="00C16B37" w:rsidRPr="00A82D77" w:rsidRDefault="00C16B37" w:rsidP="0023029E">
      <w:pPr>
        <w:numPr>
          <w:ilvl w:val="0"/>
          <w:numId w:val="71"/>
        </w:numPr>
        <w:spacing w:before="120"/>
        <w:ind w:left="567" w:hanging="567"/>
        <w:jc w:val="both"/>
        <w:rPr>
          <w:sz w:val="24"/>
          <w:szCs w:val="24"/>
        </w:rPr>
      </w:pPr>
      <w:r w:rsidRPr="00A82D77">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A82D77">
        <w:rPr>
          <w:b/>
          <w:bCs/>
          <w:sz w:val="22"/>
          <w:szCs w:val="22"/>
          <w:lang w:eastAsia="zh-CN"/>
        </w:rPr>
        <w:t>Załącznik nr 1.1.1 do SWZ</w:t>
      </w:r>
      <w:bookmarkStart w:id="94" w:name="_Hlk83292983"/>
      <w:r w:rsidRPr="00A82D77">
        <w:rPr>
          <w:b/>
          <w:bCs/>
          <w:sz w:val="22"/>
          <w:szCs w:val="22"/>
          <w:lang w:eastAsia="zh-CN"/>
        </w:rPr>
        <w:t>.</w:t>
      </w:r>
    </w:p>
    <w:p w14:paraId="54E52971" w14:textId="77777777" w:rsidR="00C16B37" w:rsidRPr="00A82D77" w:rsidRDefault="00C16B37" w:rsidP="00C16B37">
      <w:pPr>
        <w:spacing w:before="120"/>
        <w:jc w:val="both"/>
        <w:rPr>
          <w:sz w:val="24"/>
          <w:szCs w:val="24"/>
        </w:rPr>
      </w:pPr>
    </w:p>
    <w:bookmarkEnd w:id="94"/>
    <w:p w14:paraId="7673BBF9" w14:textId="77777777" w:rsidR="00C16B37" w:rsidRPr="00A82D77" w:rsidRDefault="00C16B37" w:rsidP="0023029E">
      <w:pPr>
        <w:numPr>
          <w:ilvl w:val="0"/>
          <w:numId w:val="71"/>
        </w:numPr>
        <w:ind w:left="567" w:hanging="567"/>
        <w:contextualSpacing/>
        <w:jc w:val="both"/>
        <w:rPr>
          <w:b/>
          <w:bCs/>
          <w:sz w:val="22"/>
          <w:szCs w:val="22"/>
          <w:lang w:eastAsia="zh-CN"/>
        </w:rPr>
      </w:pPr>
      <w:r w:rsidRPr="00A82D77">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A82D77">
        <w:rPr>
          <w:b/>
          <w:bCs/>
          <w:sz w:val="22"/>
          <w:szCs w:val="22"/>
          <w:lang w:eastAsia="zh-CN"/>
        </w:rPr>
        <w:t>Załącznik nr 1.1.2 do SWZ.</w:t>
      </w:r>
    </w:p>
    <w:p w14:paraId="50FF3D30" w14:textId="77777777" w:rsidR="00C16B37" w:rsidRPr="00A82D77" w:rsidRDefault="00C16B37" w:rsidP="00C16B37">
      <w:pPr>
        <w:pStyle w:val="Akapitzlist"/>
        <w:rPr>
          <w:b/>
          <w:bCs/>
          <w:sz w:val="22"/>
          <w:szCs w:val="22"/>
          <w:lang w:eastAsia="zh-CN"/>
        </w:rPr>
      </w:pPr>
    </w:p>
    <w:p w14:paraId="6ADB2C7B" w14:textId="77777777" w:rsidR="00C16B37" w:rsidRPr="00A82D77" w:rsidRDefault="00C16B37" w:rsidP="0023029E">
      <w:pPr>
        <w:pStyle w:val="Akapitzlist"/>
        <w:numPr>
          <w:ilvl w:val="0"/>
          <w:numId w:val="71"/>
        </w:numPr>
        <w:ind w:left="567" w:hanging="567"/>
        <w:jc w:val="both"/>
        <w:rPr>
          <w:b/>
          <w:bCs/>
          <w:sz w:val="22"/>
          <w:szCs w:val="22"/>
        </w:rPr>
      </w:pPr>
      <w:r w:rsidRPr="00A82D77">
        <w:rPr>
          <w:sz w:val="22"/>
          <w:szCs w:val="22"/>
        </w:rPr>
        <w:t xml:space="preserve">Zakres i cennik odpłatnych usług świadczonych przez Zamawiającego na rzecz Wykonawcy oraz wzór umowy przychodowej stanowią </w:t>
      </w:r>
      <w:r w:rsidRPr="00A82D77">
        <w:rPr>
          <w:b/>
          <w:bCs/>
          <w:sz w:val="22"/>
          <w:szCs w:val="22"/>
        </w:rPr>
        <w:t>Załączniki nr 1.1.3, 1.1.4 i 1.1.5 do SWZ</w:t>
      </w:r>
      <w:r w:rsidRPr="00A82D77">
        <w:rPr>
          <w:sz w:val="22"/>
          <w:szCs w:val="22"/>
        </w:rPr>
        <w:t xml:space="preserve">. </w:t>
      </w:r>
    </w:p>
    <w:p w14:paraId="754666E9" w14:textId="77777777" w:rsidR="00C16B37" w:rsidRPr="00A82D77" w:rsidRDefault="00C16B37" w:rsidP="00C16B37">
      <w:pPr>
        <w:jc w:val="both"/>
        <w:rPr>
          <w:b/>
          <w:bCs/>
          <w:sz w:val="22"/>
          <w:szCs w:val="22"/>
        </w:rPr>
      </w:pPr>
    </w:p>
    <w:p w14:paraId="28E6FF24" w14:textId="77777777" w:rsidR="00C16B37" w:rsidRPr="00A82D77" w:rsidRDefault="00C16B37" w:rsidP="0023029E">
      <w:pPr>
        <w:numPr>
          <w:ilvl w:val="0"/>
          <w:numId w:val="71"/>
        </w:numPr>
        <w:ind w:left="567" w:hanging="567"/>
        <w:jc w:val="both"/>
        <w:rPr>
          <w:sz w:val="22"/>
          <w:szCs w:val="22"/>
        </w:rPr>
      </w:pPr>
      <w:r w:rsidRPr="00A82D77">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Pr="00A82D77" w:rsidRDefault="00C16B37" w:rsidP="00C16B37">
      <w:pPr>
        <w:ind w:left="567"/>
        <w:jc w:val="both"/>
        <w:rPr>
          <w:sz w:val="22"/>
          <w:szCs w:val="22"/>
        </w:rPr>
      </w:pPr>
      <w:r w:rsidRPr="00A82D77">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EEAC2F1" w14:textId="77777777" w:rsidR="00C16B37" w:rsidRPr="00A82D77" w:rsidRDefault="00C16B37" w:rsidP="00C16B37">
      <w:pPr>
        <w:ind w:left="567" w:hanging="567"/>
        <w:jc w:val="both"/>
        <w:rPr>
          <w:sz w:val="22"/>
          <w:szCs w:val="22"/>
        </w:rPr>
      </w:pPr>
      <w:r w:rsidRPr="00A82D77">
        <w:rPr>
          <w:sz w:val="22"/>
          <w:szCs w:val="22"/>
        </w:rPr>
        <w:t xml:space="preserve"> </w:t>
      </w:r>
    </w:p>
    <w:p w14:paraId="5F455AC3" w14:textId="77777777" w:rsidR="00C16B37" w:rsidRPr="00A82D77" w:rsidRDefault="00C16B37" w:rsidP="0023029E">
      <w:pPr>
        <w:numPr>
          <w:ilvl w:val="0"/>
          <w:numId w:val="71"/>
        </w:numPr>
        <w:ind w:left="567" w:hanging="567"/>
        <w:jc w:val="both"/>
        <w:rPr>
          <w:sz w:val="22"/>
          <w:szCs w:val="22"/>
        </w:rPr>
      </w:pPr>
      <w:r w:rsidRPr="00A82D77">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Pr="00A82D77">
        <w:rPr>
          <w:sz w:val="22"/>
          <w:szCs w:val="22"/>
        </w:rPr>
        <w:lastRenderedPageBreak/>
        <w:t>Wykonawcy) oraz narzędzia pracy zapewnia Wykonawca. Winne być one zgodne z aktualnie obowiązującymi przepisami w tym zakresie.</w:t>
      </w:r>
    </w:p>
    <w:p w14:paraId="02B7C20F" w14:textId="77777777" w:rsidR="00C16B37" w:rsidRPr="00A82D77" w:rsidRDefault="00C16B37" w:rsidP="00C16B37">
      <w:pPr>
        <w:jc w:val="both"/>
        <w:rPr>
          <w:rFonts w:eastAsiaTheme="majorEastAsia"/>
          <w:b/>
          <w:bCs/>
          <w:spacing w:val="20"/>
          <w:sz w:val="24"/>
          <w:szCs w:val="24"/>
        </w:rPr>
      </w:pPr>
    </w:p>
    <w:p w14:paraId="5E9C7D68" w14:textId="77777777" w:rsidR="00C16B37" w:rsidRPr="00A82D77" w:rsidRDefault="00C16B37" w:rsidP="00C16B37">
      <w:pPr>
        <w:jc w:val="both"/>
        <w:rPr>
          <w:sz w:val="24"/>
          <w:szCs w:val="24"/>
          <w:u w:val="single"/>
        </w:rPr>
      </w:pPr>
      <w:r w:rsidRPr="00A82D77">
        <w:rPr>
          <w:b/>
          <w:bCs/>
          <w:sz w:val="24"/>
          <w:szCs w:val="24"/>
        </w:rPr>
        <w:t xml:space="preserve">Załączniki:  </w:t>
      </w:r>
    </w:p>
    <w:p w14:paraId="3483F552" w14:textId="77777777" w:rsidR="00C16B37" w:rsidRPr="00A82D77" w:rsidRDefault="00C16B37" w:rsidP="00C16B37">
      <w:pPr>
        <w:jc w:val="both"/>
        <w:rPr>
          <w:rFonts w:eastAsiaTheme="majorEastAsia"/>
          <w:b/>
          <w:bCs/>
          <w:spacing w:val="20"/>
          <w:sz w:val="24"/>
          <w:szCs w:val="24"/>
        </w:rPr>
      </w:pPr>
    </w:p>
    <w:p w14:paraId="456722E8"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1.1.1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Wzór zapotrzebowania na (wzajemne) świadczenia Zamawiającego</w:t>
      </w:r>
    </w:p>
    <w:p w14:paraId="20B2E923" w14:textId="77777777" w:rsidR="00C16B37" w:rsidRPr="00A82D77" w:rsidRDefault="00C16B37" w:rsidP="00C16B37">
      <w:pPr>
        <w:widowControl w:val="0"/>
        <w:ind w:left="426"/>
        <w:rPr>
          <w:sz w:val="24"/>
          <w:szCs w:val="24"/>
        </w:rPr>
      </w:pPr>
    </w:p>
    <w:p w14:paraId="0AA6A8CD"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1.1.2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oświadczenia Wykonawcy  o niekorzystaniu ze wzajemnych świadczeń.</w:t>
      </w:r>
    </w:p>
    <w:p w14:paraId="36A68615" w14:textId="77777777" w:rsidR="00C16B37" w:rsidRPr="00A82D77" w:rsidRDefault="00C16B37" w:rsidP="00C16B37">
      <w:pPr>
        <w:ind w:left="426"/>
        <w:jc w:val="both"/>
        <w:rPr>
          <w:rFonts w:eastAsiaTheme="majorEastAsia"/>
          <w:b/>
          <w:bCs/>
          <w:sz w:val="24"/>
          <w:szCs w:val="24"/>
        </w:rPr>
      </w:pPr>
    </w:p>
    <w:p w14:paraId="2D72A3A7"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1.1.3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Zakres odpłatnych usług świadczonych przez Zamawiającego na rzecz Wykonawcy w ramach realizacji przedmiotu przetargu</w:t>
      </w:r>
    </w:p>
    <w:p w14:paraId="21FD1736" w14:textId="77777777" w:rsidR="00C16B37" w:rsidRPr="00A82D77" w:rsidRDefault="00C16B37" w:rsidP="00C16B37">
      <w:pPr>
        <w:ind w:left="426"/>
        <w:jc w:val="both"/>
        <w:rPr>
          <w:rFonts w:eastAsiaTheme="majorEastAsia"/>
          <w:b/>
          <w:bCs/>
          <w:sz w:val="24"/>
          <w:szCs w:val="24"/>
        </w:rPr>
      </w:pPr>
    </w:p>
    <w:p w14:paraId="0570286B"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1.1.4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Cennik odpłatnych usług świadczonych przez Zamawiającego na rzecz Wykonawcy w ramach realizacji przedmiotu przetargu</w:t>
      </w:r>
    </w:p>
    <w:p w14:paraId="3ACB5462" w14:textId="77777777" w:rsidR="00C16B37" w:rsidRPr="00A82D77" w:rsidRDefault="00C16B37" w:rsidP="00C16B37">
      <w:pPr>
        <w:ind w:left="426"/>
        <w:jc w:val="both"/>
        <w:rPr>
          <w:rFonts w:eastAsiaTheme="majorEastAsia"/>
          <w:b/>
          <w:bCs/>
          <w:sz w:val="24"/>
          <w:szCs w:val="24"/>
        </w:rPr>
      </w:pPr>
    </w:p>
    <w:p w14:paraId="25710055" w14:textId="77777777" w:rsidR="00C16B37" w:rsidRPr="00A82D77" w:rsidRDefault="00C16B37" w:rsidP="00C16B37">
      <w:pPr>
        <w:ind w:left="426"/>
        <w:jc w:val="both"/>
        <w:rPr>
          <w:sz w:val="24"/>
          <w:szCs w:val="24"/>
        </w:rPr>
      </w:pPr>
      <w:r w:rsidRPr="00A82D77">
        <w:rPr>
          <w:rFonts w:eastAsiaTheme="majorEastAsia"/>
          <w:b/>
          <w:bCs/>
          <w:sz w:val="24"/>
          <w:szCs w:val="24"/>
        </w:rPr>
        <w:t xml:space="preserve">Załącznik nr 1.1.5 do SWZ –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umowy przychodowej</w:t>
      </w:r>
      <w:r w:rsidRPr="00A82D77">
        <w:rPr>
          <w:sz w:val="24"/>
          <w:szCs w:val="24"/>
        </w:rPr>
        <w:t xml:space="preserve"> </w:t>
      </w:r>
    </w:p>
    <w:p w14:paraId="7B26705A" w14:textId="77777777" w:rsidR="00C16B37" w:rsidRPr="00A82D77" w:rsidRDefault="00C16B37" w:rsidP="00C16B37">
      <w:pPr>
        <w:jc w:val="both"/>
        <w:rPr>
          <w:sz w:val="24"/>
          <w:szCs w:val="24"/>
        </w:rPr>
      </w:pPr>
    </w:p>
    <w:p w14:paraId="0CB124BC" w14:textId="77777777" w:rsidR="00C16B37" w:rsidRPr="00A82D77" w:rsidRDefault="00C16B37" w:rsidP="00C16B37">
      <w:pPr>
        <w:jc w:val="both"/>
        <w:rPr>
          <w:rStyle w:val="Hipercze"/>
          <w:sz w:val="24"/>
          <w:szCs w:val="24"/>
        </w:rPr>
      </w:pPr>
      <w:r w:rsidRPr="00A82D77">
        <w:rPr>
          <w:b/>
          <w:bCs/>
          <w:sz w:val="24"/>
          <w:szCs w:val="24"/>
        </w:rPr>
        <w:t xml:space="preserve">dostępne pod adresem:  </w:t>
      </w:r>
    </w:p>
    <w:p w14:paraId="02DAF37A" w14:textId="77777777" w:rsidR="00C16B37" w:rsidRPr="00A82D77" w:rsidRDefault="00C16B37" w:rsidP="00C16B37">
      <w:pPr>
        <w:spacing w:before="120"/>
        <w:jc w:val="both"/>
        <w:rPr>
          <w:sz w:val="24"/>
          <w:szCs w:val="24"/>
        </w:rPr>
      </w:pPr>
      <w:hyperlink r:id="rId20" w:history="1">
        <w:r w:rsidRPr="00A82D77">
          <w:rPr>
            <w:rStyle w:val="Hipercze"/>
            <w:sz w:val="24"/>
            <w:szCs w:val="24"/>
          </w:rPr>
          <w:t>https://www.pgg.pl/strefa-korporacyjna/dostawcy/profil-nabywcy/cennik-uslug-pgg</w:t>
        </w:r>
      </w:hyperlink>
      <w:r w:rsidRPr="00A82D77">
        <w:rPr>
          <w:sz w:val="24"/>
          <w:szCs w:val="24"/>
        </w:rPr>
        <w:t xml:space="preserve"> </w:t>
      </w:r>
    </w:p>
    <w:p w14:paraId="24BB451F" w14:textId="77777777" w:rsidR="00C16B37" w:rsidRPr="00A82D77" w:rsidRDefault="00C16B37" w:rsidP="00C16B37">
      <w:pPr>
        <w:jc w:val="center"/>
        <w:rPr>
          <w:rFonts w:eastAsiaTheme="majorEastAsia"/>
          <w:b/>
          <w:bCs/>
          <w:sz w:val="24"/>
          <w:szCs w:val="24"/>
        </w:rPr>
      </w:pPr>
    </w:p>
    <w:p w14:paraId="3AD863EF" w14:textId="77777777" w:rsidR="005E357E" w:rsidRPr="00A82D77" w:rsidRDefault="005E357E" w:rsidP="0019375F">
      <w:pPr>
        <w:spacing w:after="160" w:line="259" w:lineRule="auto"/>
        <w:jc w:val="both"/>
      </w:pPr>
    </w:p>
    <w:p w14:paraId="38A336C8" w14:textId="3E897849" w:rsidR="0019375F" w:rsidRPr="00A82D77" w:rsidRDefault="0019375F" w:rsidP="0019375F">
      <w:pPr>
        <w:spacing w:after="160" w:line="259" w:lineRule="auto"/>
        <w:jc w:val="both"/>
      </w:pPr>
      <w:r w:rsidRPr="00A82D77">
        <w:br w:type="page"/>
      </w: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5" w:name="_Hlk141256001"/>
      <w:r w:rsidRPr="00A82D77">
        <w:rPr>
          <w:b/>
          <w:spacing w:val="20"/>
          <w:sz w:val="40"/>
          <w:szCs w:val="40"/>
        </w:rPr>
        <w:t>FORMULARZ OFERTOWY</w:t>
      </w:r>
    </w:p>
    <w:bookmarkEnd w:id="95"/>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23029E">
      <w:pPr>
        <w:pStyle w:val="Akapitzlist"/>
        <w:widowControl w:val="0"/>
        <w:numPr>
          <w:ilvl w:val="0"/>
          <w:numId w:val="34"/>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23029E">
      <w:pPr>
        <w:pStyle w:val="Akapitzlist"/>
        <w:widowControl w:val="0"/>
        <w:numPr>
          <w:ilvl w:val="0"/>
          <w:numId w:val="34"/>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23029E">
      <w:pPr>
        <w:pStyle w:val="Akapitzlist"/>
        <w:widowControl w:val="0"/>
        <w:numPr>
          <w:ilvl w:val="0"/>
          <w:numId w:val="34"/>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23029E">
      <w:pPr>
        <w:pStyle w:val="Akapitzlist"/>
        <w:widowControl w:val="0"/>
        <w:numPr>
          <w:ilvl w:val="0"/>
          <w:numId w:val="34"/>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6"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6"/>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7"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7D926E07" w:rsidR="00490259" w:rsidRPr="00A82D77" w:rsidRDefault="00490259" w:rsidP="0023029E">
      <w:pPr>
        <w:numPr>
          <w:ilvl w:val="0"/>
          <w:numId w:val="29"/>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7593EE96" w:rsidR="00490259" w:rsidRPr="00A82D77" w:rsidRDefault="00490259" w:rsidP="0023029E">
      <w:pPr>
        <w:numPr>
          <w:ilvl w:val="0"/>
          <w:numId w:val="29"/>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DF412C">
            <w:pPr>
              <w:jc w:val="both"/>
              <w:rPr>
                <w:sz w:val="24"/>
                <w:szCs w:val="24"/>
              </w:rPr>
            </w:pPr>
          </w:p>
        </w:tc>
        <w:tc>
          <w:tcPr>
            <w:tcW w:w="8930" w:type="dxa"/>
          </w:tcPr>
          <w:p w14:paraId="1F52F2E9" w14:textId="77777777" w:rsidR="00490259" w:rsidRPr="00A82D77" w:rsidRDefault="00490259" w:rsidP="00DF412C">
            <w:pPr>
              <w:jc w:val="both"/>
              <w:rPr>
                <w:sz w:val="24"/>
                <w:szCs w:val="24"/>
              </w:rPr>
            </w:pPr>
          </w:p>
          <w:p w14:paraId="4C3DA20C" w14:textId="77777777" w:rsidR="00490259" w:rsidRPr="00A82D77" w:rsidRDefault="00490259" w:rsidP="00DF412C">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DF412C">
            <w:pPr>
              <w:jc w:val="both"/>
              <w:rPr>
                <w:sz w:val="24"/>
                <w:szCs w:val="24"/>
              </w:rPr>
            </w:pPr>
          </w:p>
          <w:p w14:paraId="006A8271" w14:textId="77777777" w:rsidR="00490259" w:rsidRPr="00A82D77" w:rsidRDefault="00490259" w:rsidP="00DF412C">
            <w:pPr>
              <w:jc w:val="both"/>
              <w:rPr>
                <w:sz w:val="24"/>
                <w:szCs w:val="24"/>
              </w:rPr>
            </w:pPr>
          </w:p>
        </w:tc>
        <w:tc>
          <w:tcPr>
            <w:tcW w:w="8930" w:type="dxa"/>
          </w:tcPr>
          <w:p w14:paraId="111ADE8E" w14:textId="77777777" w:rsidR="00490259" w:rsidRPr="00A82D77" w:rsidRDefault="00490259" w:rsidP="00DF412C">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DF412C">
            <w:pPr>
              <w:jc w:val="both"/>
              <w:rPr>
                <w:sz w:val="24"/>
                <w:szCs w:val="24"/>
              </w:rPr>
            </w:pPr>
          </w:p>
          <w:p w14:paraId="1A07B3D3" w14:textId="77777777" w:rsidR="00490259" w:rsidRPr="00A82D77" w:rsidRDefault="00490259" w:rsidP="00DF412C">
            <w:pPr>
              <w:jc w:val="both"/>
              <w:rPr>
                <w:sz w:val="24"/>
                <w:szCs w:val="24"/>
              </w:rPr>
            </w:pPr>
          </w:p>
        </w:tc>
        <w:tc>
          <w:tcPr>
            <w:tcW w:w="8930" w:type="dxa"/>
          </w:tcPr>
          <w:p w14:paraId="348A6F28" w14:textId="77777777" w:rsidR="00490259" w:rsidRPr="00A82D77" w:rsidRDefault="00490259" w:rsidP="00DF412C">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DF412C">
            <w:pPr>
              <w:jc w:val="both"/>
              <w:rPr>
                <w:sz w:val="24"/>
                <w:szCs w:val="24"/>
              </w:rPr>
            </w:pPr>
          </w:p>
          <w:p w14:paraId="3E59DCDC" w14:textId="77777777" w:rsidR="00490259" w:rsidRPr="00A82D77" w:rsidRDefault="00490259" w:rsidP="00DF412C">
            <w:pPr>
              <w:jc w:val="both"/>
              <w:rPr>
                <w:sz w:val="24"/>
                <w:szCs w:val="24"/>
              </w:rPr>
            </w:pPr>
          </w:p>
        </w:tc>
        <w:tc>
          <w:tcPr>
            <w:tcW w:w="8930" w:type="dxa"/>
          </w:tcPr>
          <w:p w14:paraId="187AB020" w14:textId="77777777" w:rsidR="00490259" w:rsidRPr="00A82D77" w:rsidRDefault="00490259" w:rsidP="00DF412C">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7"/>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8" w:name="_Hlk141257065"/>
      <w:bookmarkStart w:id="99"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8"/>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DF412C">
        <w:tc>
          <w:tcPr>
            <w:tcW w:w="426" w:type="dxa"/>
            <w:vAlign w:val="center"/>
          </w:tcPr>
          <w:p w14:paraId="14C66227" w14:textId="77777777" w:rsidR="00490259" w:rsidRPr="00A82D77" w:rsidRDefault="00490259" w:rsidP="00DF412C">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DF412C">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DF412C">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DF412C">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DF412C">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DF412C">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03A1D9A4" w14:textId="6E3602C8" w:rsidR="00490259" w:rsidRPr="00A82D77" w:rsidRDefault="00490259" w:rsidP="00DF412C">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DF412C">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DF412C">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DF412C">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490259" w:rsidRPr="00A82D77" w14:paraId="7B38D3BA" w14:textId="77777777" w:rsidTr="00E75E6A">
        <w:trPr>
          <w:cantSplit/>
          <w:trHeight w:val="228"/>
        </w:trPr>
        <w:tc>
          <w:tcPr>
            <w:tcW w:w="9214" w:type="dxa"/>
            <w:gridSpan w:val="6"/>
            <w:vAlign w:val="center"/>
          </w:tcPr>
          <w:p w14:paraId="24B62868" w14:textId="77777777" w:rsidR="00490259" w:rsidRPr="00A82D77" w:rsidRDefault="00490259" w:rsidP="00E75E6A">
            <w:pPr>
              <w:tabs>
                <w:tab w:val="left" w:pos="851"/>
              </w:tabs>
              <w:jc w:val="center"/>
              <w:rPr>
                <w:b/>
                <w:color w:val="7030A0"/>
                <w:sz w:val="22"/>
                <w:szCs w:val="22"/>
                <w:lang w:eastAsia="zh-CN"/>
              </w:rPr>
            </w:pPr>
            <w:r w:rsidRPr="00A82D77">
              <w:rPr>
                <w:b/>
                <w:sz w:val="22"/>
                <w:szCs w:val="22"/>
                <w:lang w:eastAsia="zh-CN"/>
              </w:rPr>
              <w:t>Zadanie nr 1</w:t>
            </w:r>
          </w:p>
        </w:tc>
      </w:tr>
      <w:tr w:rsidR="00490259" w:rsidRPr="00A82D77" w14:paraId="3A594E49" w14:textId="77777777" w:rsidTr="008F2B27">
        <w:trPr>
          <w:cantSplit/>
          <w:trHeight w:val="735"/>
        </w:trPr>
        <w:tc>
          <w:tcPr>
            <w:tcW w:w="426" w:type="dxa"/>
            <w:vAlign w:val="center"/>
          </w:tcPr>
          <w:p w14:paraId="4E1F7E61" w14:textId="75AFDFB4" w:rsidR="00490259" w:rsidRPr="00A82D77" w:rsidRDefault="00490259" w:rsidP="00DF412C">
            <w:pPr>
              <w:tabs>
                <w:tab w:val="left" w:pos="851"/>
              </w:tabs>
              <w:jc w:val="both"/>
              <w:rPr>
                <w:b/>
                <w:lang w:eastAsia="zh-CN"/>
              </w:rPr>
            </w:pPr>
            <w:r w:rsidRPr="00A82D77">
              <w:rPr>
                <w:b/>
                <w:lang w:eastAsia="zh-CN"/>
              </w:rPr>
              <w:t>1</w:t>
            </w:r>
            <w:r w:rsidR="00BE4794" w:rsidRPr="00A82D77">
              <w:rPr>
                <w:b/>
                <w:lang w:eastAsia="zh-CN"/>
              </w:rPr>
              <w:t>.1</w:t>
            </w:r>
          </w:p>
        </w:tc>
        <w:tc>
          <w:tcPr>
            <w:tcW w:w="2410" w:type="dxa"/>
          </w:tcPr>
          <w:p w14:paraId="29403A2A" w14:textId="77777777" w:rsidR="00490259" w:rsidRPr="00A82D77" w:rsidRDefault="00490259" w:rsidP="00DF412C">
            <w:pPr>
              <w:tabs>
                <w:tab w:val="left" w:pos="851"/>
              </w:tabs>
              <w:jc w:val="both"/>
              <w:rPr>
                <w:sz w:val="24"/>
                <w:szCs w:val="24"/>
                <w:lang w:eastAsia="zh-CN"/>
              </w:rPr>
            </w:pPr>
          </w:p>
          <w:p w14:paraId="20041874" w14:textId="77777777" w:rsidR="00490259" w:rsidRPr="00A82D77" w:rsidRDefault="00490259" w:rsidP="00DF412C">
            <w:pPr>
              <w:tabs>
                <w:tab w:val="left" w:pos="851"/>
              </w:tabs>
              <w:jc w:val="both"/>
              <w:rPr>
                <w:sz w:val="24"/>
                <w:szCs w:val="24"/>
                <w:lang w:eastAsia="zh-CN"/>
              </w:rPr>
            </w:pPr>
          </w:p>
        </w:tc>
        <w:tc>
          <w:tcPr>
            <w:tcW w:w="1559" w:type="dxa"/>
          </w:tcPr>
          <w:p w14:paraId="582AE0A6" w14:textId="77777777" w:rsidR="00490259" w:rsidRPr="00A82D77" w:rsidRDefault="00490259" w:rsidP="00DF412C">
            <w:pPr>
              <w:tabs>
                <w:tab w:val="left" w:pos="851"/>
              </w:tabs>
              <w:jc w:val="both"/>
              <w:rPr>
                <w:b/>
                <w:sz w:val="24"/>
                <w:szCs w:val="24"/>
                <w:lang w:eastAsia="zh-CN"/>
              </w:rPr>
            </w:pPr>
          </w:p>
        </w:tc>
        <w:tc>
          <w:tcPr>
            <w:tcW w:w="1417" w:type="dxa"/>
          </w:tcPr>
          <w:p w14:paraId="7FF91738" w14:textId="77777777" w:rsidR="00490259" w:rsidRPr="00A82D77" w:rsidRDefault="00490259" w:rsidP="00DF412C">
            <w:pPr>
              <w:tabs>
                <w:tab w:val="left" w:pos="851"/>
              </w:tabs>
              <w:jc w:val="both"/>
              <w:rPr>
                <w:b/>
                <w:sz w:val="22"/>
                <w:szCs w:val="22"/>
                <w:lang w:eastAsia="zh-CN"/>
              </w:rPr>
            </w:pPr>
          </w:p>
        </w:tc>
        <w:tc>
          <w:tcPr>
            <w:tcW w:w="1560" w:type="dxa"/>
          </w:tcPr>
          <w:p w14:paraId="11FCB429" w14:textId="77777777" w:rsidR="00490259" w:rsidRPr="00A82D77" w:rsidRDefault="00490259" w:rsidP="00DF412C">
            <w:pPr>
              <w:tabs>
                <w:tab w:val="left" w:pos="851"/>
              </w:tabs>
              <w:jc w:val="both"/>
              <w:rPr>
                <w:b/>
                <w:sz w:val="24"/>
                <w:szCs w:val="24"/>
                <w:lang w:eastAsia="zh-CN"/>
              </w:rPr>
            </w:pPr>
          </w:p>
        </w:tc>
        <w:tc>
          <w:tcPr>
            <w:tcW w:w="1842" w:type="dxa"/>
          </w:tcPr>
          <w:p w14:paraId="26984344" w14:textId="77777777" w:rsidR="00490259" w:rsidRPr="00A82D77" w:rsidRDefault="00490259" w:rsidP="00DF412C">
            <w:pPr>
              <w:tabs>
                <w:tab w:val="left" w:pos="851"/>
              </w:tabs>
              <w:jc w:val="both"/>
              <w:rPr>
                <w:b/>
                <w:color w:val="7030A0"/>
                <w:sz w:val="24"/>
                <w:szCs w:val="24"/>
                <w:lang w:eastAsia="zh-CN"/>
              </w:rPr>
            </w:pPr>
          </w:p>
        </w:tc>
      </w:tr>
      <w:tr w:rsidR="00490259" w:rsidRPr="00A82D77" w14:paraId="40EAE42A" w14:textId="77777777" w:rsidTr="008F2B27">
        <w:trPr>
          <w:cantSplit/>
          <w:trHeight w:val="598"/>
        </w:trPr>
        <w:tc>
          <w:tcPr>
            <w:tcW w:w="426" w:type="dxa"/>
            <w:vAlign w:val="center"/>
          </w:tcPr>
          <w:p w14:paraId="0F1D2468" w14:textId="032479F4" w:rsidR="00490259" w:rsidRPr="00A82D77" w:rsidRDefault="00BE4794" w:rsidP="00DF412C">
            <w:pPr>
              <w:tabs>
                <w:tab w:val="left" w:pos="851"/>
              </w:tabs>
              <w:jc w:val="both"/>
              <w:rPr>
                <w:b/>
                <w:lang w:eastAsia="zh-CN"/>
              </w:rPr>
            </w:pPr>
            <w:r w:rsidRPr="00A82D77">
              <w:rPr>
                <w:b/>
                <w:lang w:eastAsia="zh-CN"/>
              </w:rPr>
              <w:t>1.</w:t>
            </w:r>
            <w:r w:rsidR="00490259" w:rsidRPr="00A82D77">
              <w:rPr>
                <w:b/>
                <w:lang w:eastAsia="zh-CN"/>
              </w:rPr>
              <w:t>2</w:t>
            </w:r>
          </w:p>
        </w:tc>
        <w:tc>
          <w:tcPr>
            <w:tcW w:w="2410" w:type="dxa"/>
          </w:tcPr>
          <w:p w14:paraId="6C0A741C" w14:textId="77777777" w:rsidR="00490259" w:rsidRPr="00A82D77" w:rsidRDefault="00490259" w:rsidP="00DF412C">
            <w:pPr>
              <w:tabs>
                <w:tab w:val="left" w:pos="851"/>
              </w:tabs>
              <w:jc w:val="both"/>
              <w:rPr>
                <w:sz w:val="24"/>
                <w:szCs w:val="24"/>
                <w:lang w:eastAsia="zh-CN"/>
              </w:rPr>
            </w:pPr>
          </w:p>
          <w:p w14:paraId="68153734" w14:textId="77777777" w:rsidR="00490259" w:rsidRPr="00A82D77" w:rsidRDefault="00490259" w:rsidP="00DF412C">
            <w:pPr>
              <w:tabs>
                <w:tab w:val="left" w:pos="851"/>
              </w:tabs>
              <w:jc w:val="both"/>
              <w:rPr>
                <w:sz w:val="24"/>
                <w:szCs w:val="24"/>
                <w:lang w:eastAsia="zh-CN"/>
              </w:rPr>
            </w:pPr>
          </w:p>
          <w:p w14:paraId="10F3A86D" w14:textId="77777777" w:rsidR="00490259" w:rsidRPr="00A82D77" w:rsidRDefault="00490259" w:rsidP="00DF412C">
            <w:pPr>
              <w:tabs>
                <w:tab w:val="left" w:pos="851"/>
              </w:tabs>
              <w:jc w:val="both"/>
              <w:rPr>
                <w:sz w:val="24"/>
                <w:szCs w:val="24"/>
                <w:lang w:eastAsia="zh-CN"/>
              </w:rPr>
            </w:pPr>
          </w:p>
        </w:tc>
        <w:tc>
          <w:tcPr>
            <w:tcW w:w="1559" w:type="dxa"/>
          </w:tcPr>
          <w:p w14:paraId="6E910B9A" w14:textId="77777777" w:rsidR="00490259" w:rsidRPr="00A82D77" w:rsidRDefault="00490259" w:rsidP="00DF412C">
            <w:pPr>
              <w:tabs>
                <w:tab w:val="left" w:pos="851"/>
              </w:tabs>
              <w:jc w:val="both"/>
              <w:rPr>
                <w:b/>
                <w:sz w:val="24"/>
                <w:szCs w:val="24"/>
                <w:lang w:eastAsia="zh-CN"/>
              </w:rPr>
            </w:pPr>
          </w:p>
        </w:tc>
        <w:tc>
          <w:tcPr>
            <w:tcW w:w="1417" w:type="dxa"/>
          </w:tcPr>
          <w:p w14:paraId="4D770104" w14:textId="77777777" w:rsidR="00490259" w:rsidRPr="00A82D77" w:rsidRDefault="00490259" w:rsidP="00DF412C">
            <w:pPr>
              <w:tabs>
                <w:tab w:val="left" w:pos="851"/>
              </w:tabs>
              <w:jc w:val="both"/>
              <w:rPr>
                <w:b/>
                <w:sz w:val="22"/>
                <w:szCs w:val="22"/>
                <w:lang w:eastAsia="zh-CN"/>
              </w:rPr>
            </w:pPr>
          </w:p>
        </w:tc>
        <w:tc>
          <w:tcPr>
            <w:tcW w:w="1560" w:type="dxa"/>
          </w:tcPr>
          <w:p w14:paraId="696EC9D9" w14:textId="77777777" w:rsidR="00490259" w:rsidRPr="00A82D77" w:rsidRDefault="00490259" w:rsidP="00DF412C">
            <w:pPr>
              <w:tabs>
                <w:tab w:val="left" w:pos="851"/>
              </w:tabs>
              <w:jc w:val="both"/>
              <w:rPr>
                <w:b/>
                <w:sz w:val="24"/>
                <w:szCs w:val="24"/>
                <w:lang w:eastAsia="zh-CN"/>
              </w:rPr>
            </w:pPr>
          </w:p>
        </w:tc>
        <w:tc>
          <w:tcPr>
            <w:tcW w:w="1842" w:type="dxa"/>
          </w:tcPr>
          <w:p w14:paraId="5A426A0A" w14:textId="77777777" w:rsidR="00490259" w:rsidRPr="00A82D77" w:rsidRDefault="00490259" w:rsidP="00DF412C">
            <w:pPr>
              <w:tabs>
                <w:tab w:val="left" w:pos="851"/>
              </w:tabs>
              <w:jc w:val="both"/>
              <w:rPr>
                <w:b/>
                <w:color w:val="7030A0"/>
                <w:sz w:val="24"/>
                <w:szCs w:val="24"/>
                <w:lang w:eastAsia="zh-CN"/>
              </w:rPr>
            </w:pPr>
          </w:p>
        </w:tc>
      </w:tr>
      <w:tr w:rsidR="00490259" w:rsidRPr="00A82D77" w14:paraId="2589647C" w14:textId="77777777" w:rsidTr="00E75E6A">
        <w:trPr>
          <w:cantSplit/>
          <w:trHeight w:val="353"/>
        </w:trPr>
        <w:tc>
          <w:tcPr>
            <w:tcW w:w="9214" w:type="dxa"/>
            <w:gridSpan w:val="6"/>
          </w:tcPr>
          <w:p w14:paraId="46722F32" w14:textId="56DE9C4F" w:rsidR="00490259" w:rsidRPr="00A82D77" w:rsidRDefault="00490259" w:rsidP="00E75E6A">
            <w:pPr>
              <w:tabs>
                <w:tab w:val="left" w:pos="851"/>
              </w:tabs>
              <w:jc w:val="center"/>
              <w:rPr>
                <w:b/>
                <w:color w:val="7030A0"/>
                <w:sz w:val="22"/>
                <w:szCs w:val="22"/>
                <w:lang w:eastAsia="zh-CN"/>
              </w:rPr>
            </w:pPr>
            <w:r w:rsidRPr="00A82D77">
              <w:rPr>
                <w:b/>
                <w:sz w:val="22"/>
                <w:szCs w:val="22"/>
                <w:lang w:eastAsia="zh-CN"/>
              </w:rPr>
              <w:t xml:space="preserve">Zadanie </w:t>
            </w:r>
            <w:r w:rsidR="00E75E6A" w:rsidRPr="00A82D77">
              <w:rPr>
                <w:b/>
                <w:sz w:val="22"/>
                <w:szCs w:val="22"/>
                <w:lang w:eastAsia="zh-CN"/>
              </w:rPr>
              <w:t xml:space="preserve">nr </w:t>
            </w:r>
            <w:r w:rsidRPr="00A82D77">
              <w:rPr>
                <w:b/>
                <w:sz w:val="22"/>
                <w:szCs w:val="22"/>
                <w:lang w:eastAsia="zh-CN"/>
              </w:rPr>
              <w:t>2</w:t>
            </w:r>
          </w:p>
        </w:tc>
      </w:tr>
      <w:tr w:rsidR="00490259" w:rsidRPr="00A82D77" w14:paraId="0686CFA5" w14:textId="77777777" w:rsidTr="008F2B27">
        <w:trPr>
          <w:cantSplit/>
          <w:trHeight w:val="765"/>
        </w:trPr>
        <w:tc>
          <w:tcPr>
            <w:tcW w:w="426" w:type="dxa"/>
            <w:vAlign w:val="center"/>
          </w:tcPr>
          <w:p w14:paraId="22E0C24A" w14:textId="7A7C893F" w:rsidR="00490259" w:rsidRPr="00A82D77" w:rsidRDefault="00BE4794" w:rsidP="00DF412C">
            <w:pPr>
              <w:tabs>
                <w:tab w:val="left" w:pos="851"/>
              </w:tabs>
              <w:jc w:val="both"/>
              <w:rPr>
                <w:b/>
                <w:lang w:eastAsia="zh-CN"/>
              </w:rPr>
            </w:pPr>
            <w:r w:rsidRPr="00A82D77">
              <w:rPr>
                <w:b/>
                <w:lang w:eastAsia="zh-CN"/>
              </w:rPr>
              <w:t>2.</w:t>
            </w:r>
            <w:r w:rsidR="00490259" w:rsidRPr="00A82D77">
              <w:rPr>
                <w:b/>
                <w:lang w:eastAsia="zh-CN"/>
              </w:rPr>
              <w:t>1</w:t>
            </w:r>
          </w:p>
        </w:tc>
        <w:tc>
          <w:tcPr>
            <w:tcW w:w="2410" w:type="dxa"/>
          </w:tcPr>
          <w:p w14:paraId="238A512C" w14:textId="77777777" w:rsidR="00490259" w:rsidRPr="00A82D77" w:rsidRDefault="00490259" w:rsidP="00DF412C">
            <w:pPr>
              <w:tabs>
                <w:tab w:val="left" w:pos="851"/>
              </w:tabs>
              <w:jc w:val="both"/>
              <w:rPr>
                <w:sz w:val="24"/>
                <w:szCs w:val="24"/>
                <w:lang w:eastAsia="zh-CN"/>
              </w:rPr>
            </w:pPr>
          </w:p>
          <w:p w14:paraId="0C58D8FC" w14:textId="77777777" w:rsidR="00490259" w:rsidRPr="00A82D77" w:rsidRDefault="00490259" w:rsidP="00DF412C">
            <w:pPr>
              <w:tabs>
                <w:tab w:val="left" w:pos="851"/>
              </w:tabs>
              <w:jc w:val="both"/>
              <w:rPr>
                <w:sz w:val="24"/>
                <w:szCs w:val="24"/>
                <w:lang w:eastAsia="zh-CN"/>
              </w:rPr>
            </w:pPr>
          </w:p>
        </w:tc>
        <w:tc>
          <w:tcPr>
            <w:tcW w:w="1559" w:type="dxa"/>
          </w:tcPr>
          <w:p w14:paraId="4788E069" w14:textId="77777777" w:rsidR="00490259" w:rsidRPr="00A82D77" w:rsidRDefault="00490259" w:rsidP="00DF412C">
            <w:pPr>
              <w:tabs>
                <w:tab w:val="left" w:pos="851"/>
              </w:tabs>
              <w:jc w:val="both"/>
              <w:rPr>
                <w:b/>
                <w:sz w:val="24"/>
                <w:szCs w:val="24"/>
                <w:lang w:eastAsia="zh-CN"/>
              </w:rPr>
            </w:pPr>
          </w:p>
        </w:tc>
        <w:tc>
          <w:tcPr>
            <w:tcW w:w="1417" w:type="dxa"/>
          </w:tcPr>
          <w:p w14:paraId="69160411" w14:textId="77777777" w:rsidR="00490259" w:rsidRPr="00A82D77" w:rsidRDefault="00490259" w:rsidP="00DF412C">
            <w:pPr>
              <w:tabs>
                <w:tab w:val="left" w:pos="851"/>
              </w:tabs>
              <w:jc w:val="both"/>
              <w:rPr>
                <w:b/>
                <w:sz w:val="22"/>
                <w:szCs w:val="22"/>
                <w:lang w:eastAsia="zh-CN"/>
              </w:rPr>
            </w:pPr>
          </w:p>
        </w:tc>
        <w:tc>
          <w:tcPr>
            <w:tcW w:w="1560" w:type="dxa"/>
          </w:tcPr>
          <w:p w14:paraId="0CA6FDE9" w14:textId="77777777" w:rsidR="00490259" w:rsidRPr="00A82D77" w:rsidRDefault="00490259" w:rsidP="00DF412C">
            <w:pPr>
              <w:tabs>
                <w:tab w:val="left" w:pos="851"/>
              </w:tabs>
              <w:jc w:val="both"/>
              <w:rPr>
                <w:b/>
                <w:sz w:val="24"/>
                <w:szCs w:val="24"/>
                <w:lang w:eastAsia="zh-CN"/>
              </w:rPr>
            </w:pPr>
          </w:p>
        </w:tc>
        <w:tc>
          <w:tcPr>
            <w:tcW w:w="1842" w:type="dxa"/>
          </w:tcPr>
          <w:p w14:paraId="7D677F2D" w14:textId="77777777" w:rsidR="00490259" w:rsidRPr="00A82D77" w:rsidRDefault="00490259" w:rsidP="00DF412C">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1B45DDF7" w:rsidR="00490259" w:rsidRPr="00A82D77" w:rsidRDefault="00490259" w:rsidP="00DF412C">
            <w:pPr>
              <w:tabs>
                <w:tab w:val="left" w:pos="851"/>
              </w:tabs>
              <w:jc w:val="both"/>
              <w:rPr>
                <w:b/>
                <w:lang w:eastAsia="zh-CN"/>
              </w:rPr>
            </w:pPr>
            <w:r w:rsidRPr="00A82D77">
              <w:rPr>
                <w:b/>
                <w:lang w:eastAsia="zh-CN"/>
              </w:rPr>
              <w:t>2</w:t>
            </w:r>
            <w:r w:rsidR="00BE4794" w:rsidRPr="00A82D77">
              <w:rPr>
                <w:b/>
                <w:lang w:eastAsia="zh-CN"/>
              </w:rPr>
              <w:t>.2</w:t>
            </w:r>
          </w:p>
        </w:tc>
        <w:tc>
          <w:tcPr>
            <w:tcW w:w="2410" w:type="dxa"/>
          </w:tcPr>
          <w:p w14:paraId="1FB6E1B7" w14:textId="77777777" w:rsidR="00490259" w:rsidRPr="00A82D77" w:rsidRDefault="00490259" w:rsidP="00DF412C">
            <w:pPr>
              <w:tabs>
                <w:tab w:val="left" w:pos="851"/>
              </w:tabs>
              <w:jc w:val="both"/>
              <w:rPr>
                <w:sz w:val="24"/>
                <w:szCs w:val="24"/>
                <w:lang w:eastAsia="zh-CN"/>
              </w:rPr>
            </w:pPr>
          </w:p>
        </w:tc>
        <w:tc>
          <w:tcPr>
            <w:tcW w:w="1559" w:type="dxa"/>
          </w:tcPr>
          <w:p w14:paraId="45FDEB0B" w14:textId="77777777" w:rsidR="00490259" w:rsidRPr="00A82D77" w:rsidRDefault="00490259" w:rsidP="00DF412C">
            <w:pPr>
              <w:tabs>
                <w:tab w:val="left" w:pos="851"/>
              </w:tabs>
              <w:jc w:val="both"/>
              <w:rPr>
                <w:b/>
                <w:sz w:val="24"/>
                <w:szCs w:val="24"/>
                <w:lang w:eastAsia="zh-CN"/>
              </w:rPr>
            </w:pPr>
          </w:p>
        </w:tc>
        <w:tc>
          <w:tcPr>
            <w:tcW w:w="1417" w:type="dxa"/>
          </w:tcPr>
          <w:p w14:paraId="392EDC5D" w14:textId="77777777" w:rsidR="00490259" w:rsidRPr="00A82D77" w:rsidRDefault="00490259" w:rsidP="00DF412C">
            <w:pPr>
              <w:tabs>
                <w:tab w:val="left" w:pos="851"/>
              </w:tabs>
              <w:jc w:val="both"/>
              <w:rPr>
                <w:b/>
                <w:sz w:val="22"/>
                <w:szCs w:val="22"/>
                <w:lang w:eastAsia="zh-CN"/>
              </w:rPr>
            </w:pPr>
          </w:p>
        </w:tc>
        <w:tc>
          <w:tcPr>
            <w:tcW w:w="1560" w:type="dxa"/>
          </w:tcPr>
          <w:p w14:paraId="55C8ADAE" w14:textId="77777777" w:rsidR="00490259" w:rsidRPr="00A82D77" w:rsidRDefault="00490259" w:rsidP="00DF412C">
            <w:pPr>
              <w:tabs>
                <w:tab w:val="left" w:pos="851"/>
              </w:tabs>
              <w:jc w:val="both"/>
              <w:rPr>
                <w:b/>
                <w:sz w:val="24"/>
                <w:szCs w:val="24"/>
                <w:lang w:eastAsia="zh-CN"/>
              </w:rPr>
            </w:pPr>
          </w:p>
        </w:tc>
        <w:tc>
          <w:tcPr>
            <w:tcW w:w="1842" w:type="dxa"/>
          </w:tcPr>
          <w:p w14:paraId="0EBBDA82" w14:textId="77777777" w:rsidR="00490259" w:rsidRPr="00A82D77" w:rsidRDefault="00490259" w:rsidP="00DF412C">
            <w:pPr>
              <w:tabs>
                <w:tab w:val="left" w:pos="851"/>
              </w:tabs>
              <w:jc w:val="both"/>
              <w:rPr>
                <w:b/>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23029E">
      <w:pPr>
        <w:numPr>
          <w:ilvl w:val="0"/>
          <w:numId w:val="30"/>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23029E">
      <w:pPr>
        <w:numPr>
          <w:ilvl w:val="0"/>
          <w:numId w:val="30"/>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99"/>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0" w:name="_Hlk141257147"/>
      <w:bookmarkStart w:id="101"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0"/>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DF412C">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DF412C">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DF412C">
            <w:pPr>
              <w:jc w:val="center"/>
              <w:rPr>
                <w:b/>
                <w:sz w:val="18"/>
                <w:szCs w:val="18"/>
              </w:rPr>
            </w:pPr>
            <w:r w:rsidRPr="00A82D77">
              <w:rPr>
                <w:b/>
                <w:sz w:val="18"/>
                <w:szCs w:val="18"/>
              </w:rPr>
              <w:t>Imię i nazwisko</w:t>
            </w:r>
          </w:p>
        </w:tc>
        <w:tc>
          <w:tcPr>
            <w:tcW w:w="1313" w:type="pct"/>
            <w:shd w:val="clear" w:color="auto" w:fill="auto"/>
            <w:vAlign w:val="center"/>
          </w:tcPr>
          <w:p w14:paraId="7B1BBD5E" w14:textId="77777777" w:rsidR="00490259" w:rsidRPr="00A82D77" w:rsidRDefault="00490259" w:rsidP="00DF412C">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DF412C">
            <w:pPr>
              <w:jc w:val="center"/>
              <w:rPr>
                <w:b/>
                <w:sz w:val="18"/>
                <w:szCs w:val="18"/>
              </w:rPr>
            </w:pPr>
            <w:r w:rsidRPr="00A82D77">
              <w:rPr>
                <w:b/>
                <w:sz w:val="18"/>
                <w:szCs w:val="18"/>
              </w:rPr>
              <w:t>wykształcenie</w:t>
            </w:r>
          </w:p>
        </w:tc>
        <w:tc>
          <w:tcPr>
            <w:tcW w:w="1050" w:type="pct"/>
            <w:shd w:val="clear" w:color="auto" w:fill="auto"/>
            <w:vAlign w:val="center"/>
          </w:tcPr>
          <w:p w14:paraId="20FE4094" w14:textId="1F098B92" w:rsidR="00490259" w:rsidRPr="00A82D77" w:rsidRDefault="00490259" w:rsidP="00DF412C">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DF412C">
            <w:pPr>
              <w:jc w:val="center"/>
              <w:rPr>
                <w:i/>
              </w:rPr>
            </w:pPr>
            <w:r w:rsidRPr="00A82D77">
              <w:rPr>
                <w:i/>
              </w:rPr>
              <w:t>1</w:t>
            </w:r>
          </w:p>
        </w:tc>
        <w:tc>
          <w:tcPr>
            <w:tcW w:w="1060" w:type="pct"/>
            <w:vAlign w:val="center"/>
          </w:tcPr>
          <w:p w14:paraId="3656FCCF" w14:textId="77777777" w:rsidR="00490259" w:rsidRPr="00A82D77" w:rsidRDefault="00490259" w:rsidP="00DF412C">
            <w:pPr>
              <w:tabs>
                <w:tab w:val="left" w:pos="470"/>
              </w:tabs>
              <w:jc w:val="center"/>
              <w:rPr>
                <w:i/>
              </w:rPr>
            </w:pPr>
            <w:r w:rsidRPr="00A82D77">
              <w:rPr>
                <w:i/>
              </w:rPr>
              <w:t>2</w:t>
            </w:r>
          </w:p>
        </w:tc>
        <w:tc>
          <w:tcPr>
            <w:tcW w:w="1154" w:type="pct"/>
            <w:vAlign w:val="center"/>
          </w:tcPr>
          <w:p w14:paraId="422D6F03" w14:textId="77777777" w:rsidR="00490259" w:rsidRPr="00A82D77" w:rsidRDefault="00490259" w:rsidP="00DF412C">
            <w:pPr>
              <w:jc w:val="center"/>
              <w:rPr>
                <w:i/>
              </w:rPr>
            </w:pPr>
            <w:r w:rsidRPr="00A82D77">
              <w:rPr>
                <w:i/>
              </w:rPr>
              <w:t>3</w:t>
            </w:r>
          </w:p>
        </w:tc>
        <w:tc>
          <w:tcPr>
            <w:tcW w:w="1313" w:type="pct"/>
            <w:shd w:val="clear" w:color="auto" w:fill="auto"/>
            <w:vAlign w:val="center"/>
          </w:tcPr>
          <w:p w14:paraId="6408A074" w14:textId="77777777" w:rsidR="00490259" w:rsidRPr="00A82D77" w:rsidRDefault="00490259" w:rsidP="00DF412C">
            <w:pPr>
              <w:jc w:val="center"/>
              <w:rPr>
                <w:i/>
              </w:rPr>
            </w:pPr>
            <w:r w:rsidRPr="00A82D77">
              <w:rPr>
                <w:i/>
              </w:rPr>
              <w:t>4</w:t>
            </w:r>
          </w:p>
        </w:tc>
        <w:tc>
          <w:tcPr>
            <w:tcW w:w="1050" w:type="pct"/>
            <w:shd w:val="clear" w:color="auto" w:fill="auto"/>
            <w:vAlign w:val="center"/>
          </w:tcPr>
          <w:p w14:paraId="3A005E3A" w14:textId="77777777" w:rsidR="00490259" w:rsidRPr="00A82D77" w:rsidRDefault="00490259" w:rsidP="00DF412C">
            <w:pPr>
              <w:jc w:val="center"/>
              <w:rPr>
                <w:i/>
              </w:rPr>
            </w:pPr>
            <w:r w:rsidRPr="00A82D77">
              <w:rPr>
                <w:i/>
              </w:rPr>
              <w:t>5</w:t>
            </w:r>
          </w:p>
        </w:tc>
      </w:tr>
      <w:tr w:rsidR="00490259" w:rsidRPr="00A82D77" w14:paraId="36DD8596" w14:textId="77777777" w:rsidTr="00E75E6A">
        <w:trPr>
          <w:cantSplit/>
          <w:trHeight w:val="431"/>
        </w:trPr>
        <w:tc>
          <w:tcPr>
            <w:tcW w:w="5000" w:type="pct"/>
            <w:gridSpan w:val="5"/>
            <w:vAlign w:val="center"/>
          </w:tcPr>
          <w:p w14:paraId="178A7CAC" w14:textId="070B3C6C" w:rsidR="00490259" w:rsidRPr="00A82D77" w:rsidRDefault="00BE4794" w:rsidP="00DF412C">
            <w:pPr>
              <w:jc w:val="center"/>
              <w:rPr>
                <w:b/>
                <w:bCs/>
                <w:sz w:val="24"/>
                <w:szCs w:val="24"/>
              </w:rPr>
            </w:pPr>
            <w:r w:rsidRPr="00A82D77">
              <w:rPr>
                <w:b/>
                <w:bCs/>
                <w:sz w:val="24"/>
                <w:szCs w:val="24"/>
              </w:rPr>
              <w:t xml:space="preserve">Zadanie </w:t>
            </w:r>
            <w:r w:rsidR="00E75E6A" w:rsidRPr="00A82D77">
              <w:rPr>
                <w:b/>
                <w:bCs/>
                <w:sz w:val="24"/>
                <w:szCs w:val="24"/>
              </w:rPr>
              <w:t xml:space="preserve">nr </w:t>
            </w:r>
            <w:r w:rsidRPr="00A82D77">
              <w:rPr>
                <w:b/>
                <w:bCs/>
                <w:sz w:val="24"/>
                <w:szCs w:val="24"/>
              </w:rPr>
              <w:t>1</w:t>
            </w:r>
          </w:p>
        </w:tc>
      </w:tr>
      <w:tr w:rsidR="00490259" w:rsidRPr="00A82D77" w14:paraId="3DB33C7F" w14:textId="77777777" w:rsidTr="00E75E6A">
        <w:trPr>
          <w:cantSplit/>
          <w:trHeight w:val="20"/>
        </w:trPr>
        <w:tc>
          <w:tcPr>
            <w:tcW w:w="423" w:type="pct"/>
            <w:vAlign w:val="center"/>
          </w:tcPr>
          <w:p w14:paraId="6B5AA0AF" w14:textId="77777777" w:rsidR="00490259" w:rsidRPr="00A82D77" w:rsidRDefault="00490259" w:rsidP="00DF412C">
            <w:pPr>
              <w:jc w:val="center"/>
              <w:rPr>
                <w:b/>
              </w:rPr>
            </w:pPr>
            <w:r w:rsidRPr="00A82D77">
              <w:rPr>
                <w:b/>
              </w:rPr>
              <w:t>1.1</w:t>
            </w:r>
          </w:p>
        </w:tc>
        <w:tc>
          <w:tcPr>
            <w:tcW w:w="1060" w:type="pct"/>
            <w:vMerge w:val="restart"/>
            <w:vAlign w:val="center"/>
          </w:tcPr>
          <w:p w14:paraId="0ED34793" w14:textId="77777777" w:rsidR="00490259" w:rsidRPr="00A82D77" w:rsidRDefault="00490259" w:rsidP="00DF412C">
            <w:pPr>
              <w:ind w:left="-43"/>
              <w:jc w:val="both"/>
              <w:rPr>
                <w:sz w:val="24"/>
                <w:szCs w:val="24"/>
              </w:rPr>
            </w:pPr>
          </w:p>
        </w:tc>
        <w:tc>
          <w:tcPr>
            <w:tcW w:w="1154" w:type="pct"/>
            <w:vAlign w:val="center"/>
          </w:tcPr>
          <w:p w14:paraId="5A6D7864" w14:textId="77777777" w:rsidR="00490259" w:rsidRPr="00A82D77" w:rsidRDefault="00490259" w:rsidP="00DF412C">
            <w:pPr>
              <w:jc w:val="center"/>
              <w:rPr>
                <w:b/>
                <w:bCs/>
                <w:sz w:val="24"/>
                <w:szCs w:val="24"/>
              </w:rPr>
            </w:pPr>
          </w:p>
        </w:tc>
        <w:tc>
          <w:tcPr>
            <w:tcW w:w="1313" w:type="pct"/>
            <w:shd w:val="clear" w:color="auto" w:fill="auto"/>
            <w:vAlign w:val="center"/>
          </w:tcPr>
          <w:p w14:paraId="34B071B1" w14:textId="77777777" w:rsidR="00490259" w:rsidRPr="00A82D77" w:rsidRDefault="00490259" w:rsidP="00DF412C">
            <w:pPr>
              <w:jc w:val="center"/>
              <w:rPr>
                <w:sz w:val="24"/>
                <w:szCs w:val="24"/>
              </w:rPr>
            </w:pPr>
          </w:p>
        </w:tc>
        <w:tc>
          <w:tcPr>
            <w:tcW w:w="1050" w:type="pct"/>
            <w:shd w:val="clear" w:color="auto" w:fill="auto"/>
            <w:vAlign w:val="center"/>
          </w:tcPr>
          <w:p w14:paraId="70065336" w14:textId="77777777" w:rsidR="00490259" w:rsidRPr="00A82D77" w:rsidRDefault="00490259" w:rsidP="00DF412C">
            <w:pPr>
              <w:jc w:val="center"/>
              <w:rPr>
                <w:sz w:val="24"/>
                <w:szCs w:val="24"/>
              </w:rPr>
            </w:pPr>
          </w:p>
        </w:tc>
      </w:tr>
      <w:tr w:rsidR="00490259" w:rsidRPr="00A82D77" w14:paraId="68F585F7" w14:textId="77777777" w:rsidTr="00E75E6A">
        <w:trPr>
          <w:cantSplit/>
          <w:trHeight w:val="20"/>
        </w:trPr>
        <w:tc>
          <w:tcPr>
            <w:tcW w:w="423" w:type="pct"/>
            <w:vAlign w:val="center"/>
          </w:tcPr>
          <w:p w14:paraId="2024B3F9" w14:textId="77777777" w:rsidR="00490259" w:rsidRPr="00A82D77" w:rsidRDefault="00490259" w:rsidP="00DF412C">
            <w:pPr>
              <w:jc w:val="center"/>
              <w:rPr>
                <w:b/>
              </w:rPr>
            </w:pPr>
            <w:r w:rsidRPr="00A82D77">
              <w:rPr>
                <w:b/>
              </w:rPr>
              <w:t>1.2</w:t>
            </w:r>
          </w:p>
        </w:tc>
        <w:tc>
          <w:tcPr>
            <w:tcW w:w="1060" w:type="pct"/>
            <w:vMerge/>
            <w:vAlign w:val="center"/>
          </w:tcPr>
          <w:p w14:paraId="3B191726" w14:textId="77777777" w:rsidR="00490259" w:rsidRPr="00A82D77" w:rsidRDefault="00490259" w:rsidP="00DF412C">
            <w:pPr>
              <w:ind w:left="-43"/>
              <w:jc w:val="both"/>
              <w:rPr>
                <w:sz w:val="24"/>
                <w:szCs w:val="24"/>
              </w:rPr>
            </w:pPr>
          </w:p>
        </w:tc>
        <w:tc>
          <w:tcPr>
            <w:tcW w:w="1154" w:type="pct"/>
            <w:vAlign w:val="center"/>
          </w:tcPr>
          <w:p w14:paraId="4C99CF6A" w14:textId="77777777" w:rsidR="00490259" w:rsidRPr="00A82D77" w:rsidRDefault="00490259" w:rsidP="00DF412C">
            <w:pPr>
              <w:jc w:val="center"/>
              <w:rPr>
                <w:b/>
                <w:bCs/>
                <w:sz w:val="24"/>
                <w:szCs w:val="24"/>
              </w:rPr>
            </w:pPr>
          </w:p>
        </w:tc>
        <w:tc>
          <w:tcPr>
            <w:tcW w:w="1313" w:type="pct"/>
            <w:shd w:val="clear" w:color="auto" w:fill="auto"/>
            <w:vAlign w:val="center"/>
          </w:tcPr>
          <w:p w14:paraId="43B701B4" w14:textId="77777777" w:rsidR="00490259" w:rsidRPr="00A82D77" w:rsidRDefault="00490259" w:rsidP="00DF412C">
            <w:pPr>
              <w:jc w:val="center"/>
              <w:rPr>
                <w:sz w:val="24"/>
                <w:szCs w:val="24"/>
              </w:rPr>
            </w:pPr>
          </w:p>
        </w:tc>
        <w:tc>
          <w:tcPr>
            <w:tcW w:w="1050" w:type="pct"/>
            <w:shd w:val="clear" w:color="auto" w:fill="auto"/>
            <w:vAlign w:val="center"/>
          </w:tcPr>
          <w:p w14:paraId="5EC93B51" w14:textId="77777777" w:rsidR="00490259" w:rsidRPr="00A82D77" w:rsidRDefault="00490259" w:rsidP="00DF412C">
            <w:pPr>
              <w:jc w:val="center"/>
              <w:rPr>
                <w:sz w:val="24"/>
                <w:szCs w:val="24"/>
              </w:rPr>
            </w:pPr>
          </w:p>
        </w:tc>
      </w:tr>
      <w:tr w:rsidR="00490259" w:rsidRPr="00A82D77" w14:paraId="2BE90FAF" w14:textId="77777777" w:rsidTr="00E75E6A">
        <w:trPr>
          <w:cantSplit/>
          <w:trHeight w:val="20"/>
        </w:trPr>
        <w:tc>
          <w:tcPr>
            <w:tcW w:w="423" w:type="pct"/>
            <w:vAlign w:val="center"/>
          </w:tcPr>
          <w:p w14:paraId="2E213205" w14:textId="77777777" w:rsidR="00490259" w:rsidRPr="00A82D77" w:rsidRDefault="00490259" w:rsidP="00DF412C">
            <w:pPr>
              <w:jc w:val="center"/>
              <w:rPr>
                <w:b/>
              </w:rPr>
            </w:pPr>
            <w:r w:rsidRPr="00A82D77">
              <w:rPr>
                <w:b/>
              </w:rPr>
              <w:t>1.3</w:t>
            </w:r>
          </w:p>
        </w:tc>
        <w:tc>
          <w:tcPr>
            <w:tcW w:w="1060" w:type="pct"/>
            <w:vMerge/>
            <w:vAlign w:val="center"/>
          </w:tcPr>
          <w:p w14:paraId="4A88A2C3" w14:textId="77777777" w:rsidR="00490259" w:rsidRPr="00A82D77" w:rsidRDefault="00490259" w:rsidP="00DF412C">
            <w:pPr>
              <w:ind w:left="-43"/>
              <w:jc w:val="both"/>
              <w:rPr>
                <w:sz w:val="24"/>
                <w:szCs w:val="24"/>
              </w:rPr>
            </w:pPr>
          </w:p>
        </w:tc>
        <w:tc>
          <w:tcPr>
            <w:tcW w:w="1154" w:type="pct"/>
            <w:vAlign w:val="center"/>
          </w:tcPr>
          <w:p w14:paraId="76D8EE79" w14:textId="77777777" w:rsidR="00490259" w:rsidRPr="00A82D77" w:rsidRDefault="00490259" w:rsidP="00DF412C">
            <w:pPr>
              <w:jc w:val="center"/>
              <w:rPr>
                <w:b/>
                <w:bCs/>
                <w:sz w:val="24"/>
                <w:szCs w:val="24"/>
              </w:rPr>
            </w:pPr>
          </w:p>
        </w:tc>
        <w:tc>
          <w:tcPr>
            <w:tcW w:w="1313" w:type="pct"/>
            <w:shd w:val="clear" w:color="auto" w:fill="auto"/>
            <w:vAlign w:val="center"/>
          </w:tcPr>
          <w:p w14:paraId="7B419DC7" w14:textId="77777777" w:rsidR="00490259" w:rsidRPr="00A82D77" w:rsidRDefault="00490259" w:rsidP="00DF412C">
            <w:pPr>
              <w:jc w:val="center"/>
              <w:rPr>
                <w:sz w:val="24"/>
                <w:szCs w:val="24"/>
              </w:rPr>
            </w:pPr>
          </w:p>
        </w:tc>
        <w:tc>
          <w:tcPr>
            <w:tcW w:w="1050" w:type="pct"/>
            <w:shd w:val="clear" w:color="auto" w:fill="auto"/>
            <w:vAlign w:val="center"/>
          </w:tcPr>
          <w:p w14:paraId="1F4EC505" w14:textId="77777777" w:rsidR="00490259" w:rsidRPr="00A82D77" w:rsidRDefault="00490259" w:rsidP="00DF412C">
            <w:pPr>
              <w:jc w:val="center"/>
              <w:rPr>
                <w:sz w:val="24"/>
                <w:szCs w:val="24"/>
              </w:rPr>
            </w:pPr>
          </w:p>
        </w:tc>
      </w:tr>
      <w:tr w:rsidR="00BE4794" w:rsidRPr="00A82D77" w14:paraId="7CB82A23" w14:textId="77777777" w:rsidTr="00E75E6A">
        <w:trPr>
          <w:cantSplit/>
          <w:trHeight w:val="20"/>
        </w:trPr>
        <w:tc>
          <w:tcPr>
            <w:tcW w:w="5000" w:type="pct"/>
            <w:gridSpan w:val="5"/>
            <w:vAlign w:val="center"/>
          </w:tcPr>
          <w:p w14:paraId="270B6F43" w14:textId="27DAECAC" w:rsidR="00BE4794" w:rsidRPr="00A82D77" w:rsidRDefault="00BE4794" w:rsidP="00BE4794">
            <w:pPr>
              <w:spacing w:before="120" w:after="120"/>
              <w:jc w:val="center"/>
              <w:rPr>
                <w:b/>
                <w:bCs/>
                <w:sz w:val="24"/>
                <w:szCs w:val="24"/>
              </w:rPr>
            </w:pPr>
            <w:r w:rsidRPr="00A82D77">
              <w:rPr>
                <w:b/>
                <w:bCs/>
                <w:color w:val="000000" w:themeColor="text1"/>
                <w:sz w:val="24"/>
                <w:szCs w:val="24"/>
              </w:rPr>
              <w:t xml:space="preserve">Zadanie </w:t>
            </w:r>
            <w:r w:rsidR="00E75E6A" w:rsidRPr="00A82D77">
              <w:rPr>
                <w:b/>
                <w:bCs/>
                <w:color w:val="000000" w:themeColor="text1"/>
                <w:sz w:val="24"/>
                <w:szCs w:val="24"/>
              </w:rPr>
              <w:t xml:space="preserve">nr </w:t>
            </w:r>
            <w:r w:rsidRPr="00A82D77">
              <w:rPr>
                <w:b/>
                <w:bCs/>
                <w:color w:val="000000" w:themeColor="text1"/>
                <w:sz w:val="24"/>
                <w:szCs w:val="24"/>
              </w:rPr>
              <w:t>2</w:t>
            </w:r>
          </w:p>
        </w:tc>
      </w:tr>
      <w:tr w:rsidR="00BE4794" w:rsidRPr="00A82D77" w14:paraId="317130DD" w14:textId="77777777" w:rsidTr="00E75E6A">
        <w:trPr>
          <w:cantSplit/>
          <w:trHeight w:val="20"/>
        </w:trPr>
        <w:tc>
          <w:tcPr>
            <w:tcW w:w="423" w:type="pct"/>
            <w:vAlign w:val="center"/>
          </w:tcPr>
          <w:p w14:paraId="403587E3" w14:textId="77777777" w:rsidR="00BE4794" w:rsidRPr="00A82D77" w:rsidRDefault="00BE4794" w:rsidP="00BE4794">
            <w:pPr>
              <w:jc w:val="center"/>
              <w:rPr>
                <w:b/>
              </w:rPr>
            </w:pPr>
            <w:r w:rsidRPr="00A82D77">
              <w:rPr>
                <w:b/>
              </w:rPr>
              <w:t>2.1</w:t>
            </w:r>
          </w:p>
        </w:tc>
        <w:tc>
          <w:tcPr>
            <w:tcW w:w="1060" w:type="pct"/>
            <w:vMerge w:val="restart"/>
            <w:vAlign w:val="center"/>
          </w:tcPr>
          <w:p w14:paraId="60AADD04" w14:textId="77777777" w:rsidR="00BE4794" w:rsidRPr="00A82D77" w:rsidRDefault="00BE4794" w:rsidP="00BE4794">
            <w:pPr>
              <w:contextualSpacing/>
              <w:jc w:val="both"/>
              <w:rPr>
                <w:sz w:val="24"/>
                <w:szCs w:val="24"/>
              </w:rPr>
            </w:pPr>
          </w:p>
        </w:tc>
        <w:tc>
          <w:tcPr>
            <w:tcW w:w="1154" w:type="pct"/>
            <w:vAlign w:val="center"/>
          </w:tcPr>
          <w:p w14:paraId="15EDBC38" w14:textId="77777777" w:rsidR="00BE4794" w:rsidRPr="00A82D77" w:rsidRDefault="00BE4794" w:rsidP="00BE4794">
            <w:pPr>
              <w:jc w:val="center"/>
              <w:rPr>
                <w:b/>
                <w:bCs/>
                <w:sz w:val="24"/>
                <w:szCs w:val="24"/>
              </w:rPr>
            </w:pPr>
          </w:p>
        </w:tc>
        <w:tc>
          <w:tcPr>
            <w:tcW w:w="1313" w:type="pct"/>
            <w:shd w:val="clear" w:color="auto" w:fill="auto"/>
            <w:vAlign w:val="center"/>
          </w:tcPr>
          <w:p w14:paraId="5C5A7B0C" w14:textId="77777777" w:rsidR="00BE4794" w:rsidRPr="00A82D77" w:rsidRDefault="00BE4794" w:rsidP="00BE4794">
            <w:pPr>
              <w:jc w:val="center"/>
              <w:rPr>
                <w:sz w:val="24"/>
                <w:szCs w:val="24"/>
              </w:rPr>
            </w:pPr>
          </w:p>
        </w:tc>
        <w:tc>
          <w:tcPr>
            <w:tcW w:w="1050" w:type="pct"/>
            <w:shd w:val="clear" w:color="auto" w:fill="auto"/>
            <w:vAlign w:val="center"/>
          </w:tcPr>
          <w:p w14:paraId="162F58DF" w14:textId="77777777" w:rsidR="00BE4794" w:rsidRPr="00A82D77" w:rsidRDefault="00BE4794" w:rsidP="00BE4794">
            <w:pPr>
              <w:jc w:val="center"/>
              <w:rPr>
                <w:sz w:val="24"/>
                <w:szCs w:val="24"/>
              </w:rPr>
            </w:pPr>
          </w:p>
        </w:tc>
      </w:tr>
      <w:tr w:rsidR="00BE4794" w:rsidRPr="00A82D77" w14:paraId="699D00D2" w14:textId="77777777" w:rsidTr="00E75E6A">
        <w:trPr>
          <w:cantSplit/>
          <w:trHeight w:val="20"/>
        </w:trPr>
        <w:tc>
          <w:tcPr>
            <w:tcW w:w="423" w:type="pct"/>
            <w:vAlign w:val="center"/>
          </w:tcPr>
          <w:p w14:paraId="5E6C5D8F" w14:textId="77777777" w:rsidR="00BE4794" w:rsidRPr="00A82D77" w:rsidRDefault="00BE4794" w:rsidP="00BE4794">
            <w:pPr>
              <w:jc w:val="center"/>
              <w:rPr>
                <w:b/>
              </w:rPr>
            </w:pPr>
            <w:r w:rsidRPr="00A82D77">
              <w:rPr>
                <w:b/>
              </w:rPr>
              <w:t>2.2</w:t>
            </w:r>
          </w:p>
        </w:tc>
        <w:tc>
          <w:tcPr>
            <w:tcW w:w="1060" w:type="pct"/>
            <w:vMerge/>
            <w:vAlign w:val="center"/>
          </w:tcPr>
          <w:p w14:paraId="7E4E1787" w14:textId="77777777" w:rsidR="00BE4794" w:rsidRPr="00A82D77" w:rsidRDefault="00BE4794" w:rsidP="00BE4794">
            <w:pPr>
              <w:contextualSpacing/>
              <w:jc w:val="both"/>
              <w:rPr>
                <w:sz w:val="24"/>
                <w:szCs w:val="24"/>
              </w:rPr>
            </w:pPr>
          </w:p>
        </w:tc>
        <w:tc>
          <w:tcPr>
            <w:tcW w:w="1154" w:type="pct"/>
            <w:vAlign w:val="center"/>
          </w:tcPr>
          <w:p w14:paraId="14E99B6B" w14:textId="77777777" w:rsidR="00BE4794" w:rsidRPr="00A82D77" w:rsidRDefault="00BE4794" w:rsidP="00BE4794">
            <w:pPr>
              <w:jc w:val="center"/>
              <w:rPr>
                <w:b/>
                <w:bCs/>
                <w:sz w:val="24"/>
                <w:szCs w:val="24"/>
              </w:rPr>
            </w:pPr>
          </w:p>
        </w:tc>
        <w:tc>
          <w:tcPr>
            <w:tcW w:w="1313" w:type="pct"/>
            <w:shd w:val="clear" w:color="auto" w:fill="auto"/>
            <w:vAlign w:val="center"/>
          </w:tcPr>
          <w:p w14:paraId="60FC17A2" w14:textId="77777777" w:rsidR="00BE4794" w:rsidRPr="00A82D77" w:rsidRDefault="00BE4794" w:rsidP="00BE4794">
            <w:pPr>
              <w:jc w:val="center"/>
              <w:rPr>
                <w:sz w:val="24"/>
                <w:szCs w:val="24"/>
              </w:rPr>
            </w:pPr>
          </w:p>
        </w:tc>
        <w:tc>
          <w:tcPr>
            <w:tcW w:w="1050" w:type="pct"/>
            <w:shd w:val="clear" w:color="auto" w:fill="auto"/>
            <w:vAlign w:val="center"/>
          </w:tcPr>
          <w:p w14:paraId="422391CB" w14:textId="77777777" w:rsidR="00BE4794" w:rsidRPr="00A82D77" w:rsidRDefault="00BE4794" w:rsidP="00BE4794">
            <w:pPr>
              <w:jc w:val="center"/>
              <w:rPr>
                <w:sz w:val="24"/>
                <w:szCs w:val="24"/>
              </w:rPr>
            </w:pPr>
          </w:p>
        </w:tc>
      </w:tr>
      <w:tr w:rsidR="00BE4794" w:rsidRPr="00A82D77" w14:paraId="6A98161C" w14:textId="77777777" w:rsidTr="00E75E6A">
        <w:trPr>
          <w:cantSplit/>
          <w:trHeight w:val="20"/>
        </w:trPr>
        <w:tc>
          <w:tcPr>
            <w:tcW w:w="423" w:type="pct"/>
            <w:vAlign w:val="center"/>
          </w:tcPr>
          <w:p w14:paraId="47355D98" w14:textId="77777777" w:rsidR="00BE4794" w:rsidRPr="00A82D77" w:rsidRDefault="00BE4794" w:rsidP="00BE4794">
            <w:pPr>
              <w:jc w:val="center"/>
              <w:rPr>
                <w:b/>
              </w:rPr>
            </w:pPr>
            <w:r w:rsidRPr="00A82D77">
              <w:rPr>
                <w:b/>
              </w:rPr>
              <w:t>2.3</w:t>
            </w:r>
          </w:p>
        </w:tc>
        <w:tc>
          <w:tcPr>
            <w:tcW w:w="1060" w:type="pct"/>
            <w:vMerge/>
            <w:vAlign w:val="center"/>
          </w:tcPr>
          <w:p w14:paraId="655459DF" w14:textId="77777777" w:rsidR="00BE4794" w:rsidRPr="00A82D77" w:rsidRDefault="00BE4794" w:rsidP="00BE4794">
            <w:pPr>
              <w:contextualSpacing/>
              <w:jc w:val="both"/>
              <w:rPr>
                <w:sz w:val="24"/>
                <w:szCs w:val="24"/>
              </w:rPr>
            </w:pPr>
          </w:p>
        </w:tc>
        <w:tc>
          <w:tcPr>
            <w:tcW w:w="1154" w:type="pct"/>
            <w:vAlign w:val="center"/>
          </w:tcPr>
          <w:p w14:paraId="7008AF0E" w14:textId="77777777" w:rsidR="00BE4794" w:rsidRPr="00A82D77" w:rsidRDefault="00BE4794" w:rsidP="00BE4794">
            <w:pPr>
              <w:jc w:val="center"/>
              <w:rPr>
                <w:b/>
                <w:bCs/>
                <w:sz w:val="24"/>
                <w:szCs w:val="24"/>
              </w:rPr>
            </w:pPr>
          </w:p>
        </w:tc>
        <w:tc>
          <w:tcPr>
            <w:tcW w:w="1313" w:type="pct"/>
            <w:shd w:val="clear" w:color="auto" w:fill="auto"/>
            <w:vAlign w:val="center"/>
          </w:tcPr>
          <w:p w14:paraId="18308D45" w14:textId="77777777" w:rsidR="00BE4794" w:rsidRPr="00A82D77" w:rsidRDefault="00BE4794" w:rsidP="00BE4794">
            <w:pPr>
              <w:jc w:val="center"/>
              <w:rPr>
                <w:sz w:val="24"/>
                <w:szCs w:val="24"/>
              </w:rPr>
            </w:pPr>
          </w:p>
        </w:tc>
        <w:tc>
          <w:tcPr>
            <w:tcW w:w="1050" w:type="pct"/>
            <w:shd w:val="clear" w:color="auto" w:fill="auto"/>
            <w:vAlign w:val="center"/>
          </w:tcPr>
          <w:p w14:paraId="19A85A2C" w14:textId="77777777" w:rsidR="00BE4794" w:rsidRPr="00A82D77" w:rsidRDefault="00BE4794" w:rsidP="00BE4794">
            <w:pPr>
              <w:jc w:val="center"/>
              <w:rPr>
                <w:sz w:val="24"/>
                <w:szCs w:val="24"/>
              </w:rPr>
            </w:pPr>
          </w:p>
        </w:tc>
      </w:tr>
      <w:tr w:rsidR="003E47D9" w:rsidRPr="00A82D77" w14:paraId="011E282E" w14:textId="77777777" w:rsidTr="003E47D9">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51426B7" w14:textId="06EBEE95" w:rsidR="003E47D9" w:rsidRPr="00A82D77" w:rsidRDefault="003E47D9" w:rsidP="003E47D9">
            <w:pPr>
              <w:jc w:val="center"/>
              <w:rPr>
                <w:b/>
                <w:bCs/>
                <w:sz w:val="24"/>
                <w:szCs w:val="24"/>
              </w:rPr>
            </w:pPr>
            <w:r w:rsidRPr="003E47D9">
              <w:rPr>
                <w:b/>
                <w:bCs/>
                <w:sz w:val="24"/>
                <w:szCs w:val="24"/>
              </w:rPr>
              <w:t xml:space="preserve">Zadanie nr </w:t>
            </w:r>
            <w:r>
              <w:rPr>
                <w:b/>
                <w:bCs/>
                <w:sz w:val="24"/>
                <w:szCs w:val="24"/>
              </w:rPr>
              <w:t>3</w:t>
            </w:r>
          </w:p>
        </w:tc>
      </w:tr>
      <w:tr w:rsidR="003E47D9" w:rsidRPr="00A82D77" w14:paraId="0342CC6A" w14:textId="77777777" w:rsidTr="005E31EA">
        <w:trPr>
          <w:cantSplit/>
          <w:trHeight w:val="20"/>
        </w:trPr>
        <w:tc>
          <w:tcPr>
            <w:tcW w:w="423" w:type="pct"/>
            <w:vAlign w:val="center"/>
          </w:tcPr>
          <w:p w14:paraId="7CF81D30" w14:textId="2FEEA892" w:rsidR="003E47D9" w:rsidRPr="00A82D77" w:rsidRDefault="003E47D9" w:rsidP="005E31EA">
            <w:pPr>
              <w:jc w:val="center"/>
              <w:rPr>
                <w:b/>
              </w:rPr>
            </w:pPr>
            <w:r>
              <w:rPr>
                <w:b/>
              </w:rPr>
              <w:t>3</w:t>
            </w:r>
            <w:r w:rsidRPr="00A82D77">
              <w:rPr>
                <w:b/>
              </w:rPr>
              <w:t>.1</w:t>
            </w:r>
          </w:p>
        </w:tc>
        <w:tc>
          <w:tcPr>
            <w:tcW w:w="1060" w:type="pct"/>
            <w:vMerge w:val="restart"/>
            <w:vAlign w:val="center"/>
          </w:tcPr>
          <w:p w14:paraId="5584A848" w14:textId="77777777" w:rsidR="003E47D9" w:rsidRPr="00A82D77" w:rsidRDefault="003E47D9" w:rsidP="005E31EA">
            <w:pPr>
              <w:contextualSpacing/>
              <w:jc w:val="both"/>
              <w:rPr>
                <w:sz w:val="24"/>
                <w:szCs w:val="24"/>
              </w:rPr>
            </w:pPr>
          </w:p>
        </w:tc>
        <w:tc>
          <w:tcPr>
            <w:tcW w:w="1154" w:type="pct"/>
            <w:vAlign w:val="center"/>
          </w:tcPr>
          <w:p w14:paraId="5D38C279" w14:textId="77777777" w:rsidR="003E47D9" w:rsidRPr="00A82D77" w:rsidRDefault="003E47D9" w:rsidP="005E31EA">
            <w:pPr>
              <w:jc w:val="center"/>
              <w:rPr>
                <w:b/>
                <w:bCs/>
                <w:sz w:val="24"/>
                <w:szCs w:val="24"/>
              </w:rPr>
            </w:pPr>
          </w:p>
        </w:tc>
        <w:tc>
          <w:tcPr>
            <w:tcW w:w="1313" w:type="pct"/>
            <w:shd w:val="clear" w:color="auto" w:fill="auto"/>
            <w:vAlign w:val="center"/>
          </w:tcPr>
          <w:p w14:paraId="65898082" w14:textId="77777777" w:rsidR="003E47D9" w:rsidRPr="00A82D77" w:rsidRDefault="003E47D9" w:rsidP="005E31EA">
            <w:pPr>
              <w:jc w:val="center"/>
              <w:rPr>
                <w:sz w:val="24"/>
                <w:szCs w:val="24"/>
              </w:rPr>
            </w:pPr>
          </w:p>
        </w:tc>
        <w:tc>
          <w:tcPr>
            <w:tcW w:w="1050" w:type="pct"/>
            <w:shd w:val="clear" w:color="auto" w:fill="auto"/>
            <w:vAlign w:val="center"/>
          </w:tcPr>
          <w:p w14:paraId="6713F249" w14:textId="77777777" w:rsidR="003E47D9" w:rsidRPr="00A82D77" w:rsidRDefault="003E47D9" w:rsidP="005E31EA">
            <w:pPr>
              <w:jc w:val="center"/>
              <w:rPr>
                <w:sz w:val="24"/>
                <w:szCs w:val="24"/>
              </w:rPr>
            </w:pPr>
          </w:p>
        </w:tc>
      </w:tr>
      <w:tr w:rsidR="003E47D9" w:rsidRPr="00A82D77" w14:paraId="7D36850E" w14:textId="77777777" w:rsidTr="005E31EA">
        <w:trPr>
          <w:cantSplit/>
          <w:trHeight w:val="20"/>
        </w:trPr>
        <w:tc>
          <w:tcPr>
            <w:tcW w:w="423" w:type="pct"/>
            <w:vAlign w:val="center"/>
          </w:tcPr>
          <w:p w14:paraId="34A8B595" w14:textId="47A48802" w:rsidR="003E47D9" w:rsidRPr="00A82D77" w:rsidRDefault="003E47D9" w:rsidP="005E31EA">
            <w:pPr>
              <w:jc w:val="center"/>
              <w:rPr>
                <w:b/>
              </w:rPr>
            </w:pPr>
            <w:r>
              <w:rPr>
                <w:b/>
              </w:rPr>
              <w:t>3</w:t>
            </w:r>
            <w:r w:rsidRPr="00A82D77">
              <w:rPr>
                <w:b/>
              </w:rPr>
              <w:t>.2</w:t>
            </w:r>
          </w:p>
        </w:tc>
        <w:tc>
          <w:tcPr>
            <w:tcW w:w="1060" w:type="pct"/>
            <w:vMerge/>
            <w:vAlign w:val="center"/>
          </w:tcPr>
          <w:p w14:paraId="474ADC03" w14:textId="77777777" w:rsidR="003E47D9" w:rsidRPr="00A82D77" w:rsidRDefault="003E47D9" w:rsidP="005E31EA">
            <w:pPr>
              <w:contextualSpacing/>
              <w:jc w:val="both"/>
              <w:rPr>
                <w:sz w:val="24"/>
                <w:szCs w:val="24"/>
              </w:rPr>
            </w:pPr>
          </w:p>
        </w:tc>
        <w:tc>
          <w:tcPr>
            <w:tcW w:w="1154" w:type="pct"/>
            <w:vAlign w:val="center"/>
          </w:tcPr>
          <w:p w14:paraId="1DE7497E" w14:textId="77777777" w:rsidR="003E47D9" w:rsidRPr="00A82D77" w:rsidRDefault="003E47D9" w:rsidP="005E31EA">
            <w:pPr>
              <w:jc w:val="center"/>
              <w:rPr>
                <w:b/>
                <w:bCs/>
                <w:sz w:val="24"/>
                <w:szCs w:val="24"/>
              </w:rPr>
            </w:pPr>
          </w:p>
        </w:tc>
        <w:tc>
          <w:tcPr>
            <w:tcW w:w="1313" w:type="pct"/>
            <w:shd w:val="clear" w:color="auto" w:fill="auto"/>
            <w:vAlign w:val="center"/>
          </w:tcPr>
          <w:p w14:paraId="4CFB178D" w14:textId="77777777" w:rsidR="003E47D9" w:rsidRPr="00A82D77" w:rsidRDefault="003E47D9" w:rsidP="005E31EA">
            <w:pPr>
              <w:jc w:val="center"/>
              <w:rPr>
                <w:sz w:val="24"/>
                <w:szCs w:val="24"/>
              </w:rPr>
            </w:pPr>
          </w:p>
        </w:tc>
        <w:tc>
          <w:tcPr>
            <w:tcW w:w="1050" w:type="pct"/>
            <w:shd w:val="clear" w:color="auto" w:fill="auto"/>
            <w:vAlign w:val="center"/>
          </w:tcPr>
          <w:p w14:paraId="57C35F94" w14:textId="77777777" w:rsidR="003E47D9" w:rsidRPr="00A82D77" w:rsidRDefault="003E47D9" w:rsidP="005E31EA">
            <w:pPr>
              <w:jc w:val="center"/>
              <w:rPr>
                <w:sz w:val="24"/>
                <w:szCs w:val="24"/>
              </w:rPr>
            </w:pPr>
          </w:p>
        </w:tc>
      </w:tr>
      <w:tr w:rsidR="003E47D9" w:rsidRPr="00A82D77" w14:paraId="05DBA99C" w14:textId="77777777" w:rsidTr="005E31EA">
        <w:trPr>
          <w:cantSplit/>
          <w:trHeight w:val="20"/>
        </w:trPr>
        <w:tc>
          <w:tcPr>
            <w:tcW w:w="423" w:type="pct"/>
            <w:vAlign w:val="center"/>
          </w:tcPr>
          <w:p w14:paraId="2F9B778D" w14:textId="1563087C" w:rsidR="003E47D9" w:rsidRPr="00A82D77" w:rsidRDefault="003E47D9" w:rsidP="005E31EA">
            <w:pPr>
              <w:jc w:val="center"/>
              <w:rPr>
                <w:b/>
              </w:rPr>
            </w:pPr>
            <w:r>
              <w:rPr>
                <w:b/>
              </w:rPr>
              <w:t>3</w:t>
            </w:r>
            <w:r w:rsidRPr="00A82D77">
              <w:rPr>
                <w:b/>
              </w:rPr>
              <w:t>.3</w:t>
            </w:r>
          </w:p>
        </w:tc>
        <w:tc>
          <w:tcPr>
            <w:tcW w:w="1060" w:type="pct"/>
            <w:vMerge/>
            <w:vAlign w:val="center"/>
          </w:tcPr>
          <w:p w14:paraId="7A4633A9" w14:textId="77777777" w:rsidR="003E47D9" w:rsidRPr="00A82D77" w:rsidRDefault="003E47D9" w:rsidP="005E31EA">
            <w:pPr>
              <w:contextualSpacing/>
              <w:jc w:val="both"/>
              <w:rPr>
                <w:sz w:val="24"/>
                <w:szCs w:val="24"/>
              </w:rPr>
            </w:pPr>
          </w:p>
        </w:tc>
        <w:tc>
          <w:tcPr>
            <w:tcW w:w="1154" w:type="pct"/>
            <w:vAlign w:val="center"/>
          </w:tcPr>
          <w:p w14:paraId="7238D99F" w14:textId="77777777" w:rsidR="003E47D9" w:rsidRPr="00A82D77" w:rsidRDefault="003E47D9" w:rsidP="005E31EA">
            <w:pPr>
              <w:jc w:val="center"/>
              <w:rPr>
                <w:b/>
                <w:bCs/>
                <w:sz w:val="24"/>
                <w:szCs w:val="24"/>
              </w:rPr>
            </w:pPr>
          </w:p>
        </w:tc>
        <w:tc>
          <w:tcPr>
            <w:tcW w:w="1313" w:type="pct"/>
            <w:shd w:val="clear" w:color="auto" w:fill="auto"/>
            <w:vAlign w:val="center"/>
          </w:tcPr>
          <w:p w14:paraId="0A019317" w14:textId="77777777" w:rsidR="003E47D9" w:rsidRPr="00A82D77" w:rsidRDefault="003E47D9" w:rsidP="005E31EA">
            <w:pPr>
              <w:jc w:val="center"/>
              <w:rPr>
                <w:sz w:val="24"/>
                <w:szCs w:val="24"/>
              </w:rPr>
            </w:pPr>
          </w:p>
        </w:tc>
        <w:tc>
          <w:tcPr>
            <w:tcW w:w="1050" w:type="pct"/>
            <w:shd w:val="clear" w:color="auto" w:fill="auto"/>
            <w:vAlign w:val="center"/>
          </w:tcPr>
          <w:p w14:paraId="7974833D" w14:textId="77777777" w:rsidR="003E47D9" w:rsidRPr="00A82D77" w:rsidRDefault="003E47D9" w:rsidP="005E31EA">
            <w:pPr>
              <w:jc w:val="center"/>
              <w:rPr>
                <w:sz w:val="24"/>
                <w:szCs w:val="24"/>
              </w:rPr>
            </w:pPr>
          </w:p>
        </w:tc>
      </w:tr>
      <w:tr w:rsidR="003E47D9" w:rsidRPr="00A82D77" w14:paraId="2CE7098D" w14:textId="77777777" w:rsidTr="005E31EA">
        <w:trPr>
          <w:cantSplit/>
          <w:trHeight w:val="20"/>
        </w:trPr>
        <w:tc>
          <w:tcPr>
            <w:tcW w:w="5000" w:type="pct"/>
            <w:gridSpan w:val="5"/>
            <w:vAlign w:val="center"/>
          </w:tcPr>
          <w:p w14:paraId="57066F42" w14:textId="242C7404" w:rsidR="003E47D9" w:rsidRPr="00A82D77" w:rsidRDefault="003E47D9" w:rsidP="005E31EA">
            <w:pPr>
              <w:jc w:val="center"/>
              <w:rPr>
                <w:b/>
                <w:bCs/>
                <w:sz w:val="24"/>
                <w:szCs w:val="24"/>
              </w:rPr>
            </w:pP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23029E">
      <w:pPr>
        <w:numPr>
          <w:ilvl w:val="0"/>
          <w:numId w:val="30"/>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1"/>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2" w:name="_Hlk141257221"/>
      <w:bookmarkStart w:id="103"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2"/>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797"/>
        <w:gridCol w:w="1500"/>
        <w:gridCol w:w="1161"/>
        <w:gridCol w:w="2985"/>
        <w:gridCol w:w="1267"/>
        <w:gridCol w:w="1516"/>
      </w:tblGrid>
      <w:tr w:rsidR="00490259" w:rsidRPr="00A82D77" w14:paraId="5A76D5D3" w14:textId="77777777" w:rsidTr="00CC2883">
        <w:trPr>
          <w:trHeight w:val="20"/>
        </w:trPr>
        <w:tc>
          <w:tcPr>
            <w:tcW w:w="209" w:type="pct"/>
            <w:vAlign w:val="center"/>
          </w:tcPr>
          <w:p w14:paraId="5FCDC62C" w14:textId="77777777" w:rsidR="00490259" w:rsidRPr="00A82D77" w:rsidRDefault="00490259" w:rsidP="00DF412C">
            <w:pPr>
              <w:jc w:val="center"/>
              <w:rPr>
                <w:b/>
                <w:sz w:val="18"/>
                <w:szCs w:val="18"/>
              </w:rPr>
            </w:pPr>
            <w:proofErr w:type="spellStart"/>
            <w:r w:rsidRPr="00A82D77">
              <w:rPr>
                <w:b/>
                <w:sz w:val="18"/>
                <w:szCs w:val="18"/>
              </w:rPr>
              <w:t>Lp</w:t>
            </w:r>
            <w:proofErr w:type="spellEnd"/>
          </w:p>
        </w:tc>
        <w:tc>
          <w:tcPr>
            <w:tcW w:w="414" w:type="pct"/>
            <w:vAlign w:val="center"/>
          </w:tcPr>
          <w:p w14:paraId="7438710E" w14:textId="77777777" w:rsidR="00490259" w:rsidRPr="00A82D77" w:rsidRDefault="00490259" w:rsidP="00DF412C">
            <w:pPr>
              <w:ind w:left="-101" w:right="-110"/>
              <w:jc w:val="center"/>
              <w:rPr>
                <w:b/>
                <w:sz w:val="18"/>
                <w:szCs w:val="18"/>
              </w:rPr>
            </w:pPr>
            <w:r w:rsidRPr="00A82D77">
              <w:rPr>
                <w:b/>
                <w:sz w:val="18"/>
                <w:szCs w:val="18"/>
              </w:rPr>
              <w:t xml:space="preserve">Nazwa </w:t>
            </w:r>
          </w:p>
          <w:p w14:paraId="34561595" w14:textId="77777777" w:rsidR="00490259" w:rsidRPr="00A82D77" w:rsidRDefault="00490259" w:rsidP="00DF412C">
            <w:pPr>
              <w:jc w:val="center"/>
              <w:rPr>
                <w:b/>
                <w:sz w:val="18"/>
                <w:szCs w:val="18"/>
              </w:rPr>
            </w:pPr>
            <w:r w:rsidRPr="00A82D77">
              <w:rPr>
                <w:b/>
                <w:sz w:val="18"/>
                <w:szCs w:val="18"/>
              </w:rPr>
              <w:t>sprzętu</w:t>
            </w:r>
          </w:p>
        </w:tc>
        <w:tc>
          <w:tcPr>
            <w:tcW w:w="779" w:type="pct"/>
            <w:vAlign w:val="center"/>
          </w:tcPr>
          <w:p w14:paraId="6586B364" w14:textId="77777777" w:rsidR="00490259" w:rsidRPr="00A82D77" w:rsidRDefault="00490259" w:rsidP="00DF412C">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DF412C">
            <w:pPr>
              <w:jc w:val="center"/>
              <w:rPr>
                <w:b/>
                <w:sz w:val="18"/>
                <w:szCs w:val="18"/>
              </w:rPr>
            </w:pPr>
          </w:p>
        </w:tc>
        <w:tc>
          <w:tcPr>
            <w:tcW w:w="603" w:type="pct"/>
            <w:vAlign w:val="center"/>
          </w:tcPr>
          <w:p w14:paraId="5149EDD4" w14:textId="1EC0B211" w:rsidR="00490259" w:rsidRPr="00A82D77" w:rsidRDefault="00490259" w:rsidP="00DF412C">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50" w:type="pct"/>
            <w:vAlign w:val="center"/>
          </w:tcPr>
          <w:p w14:paraId="1C35BBE7" w14:textId="77777777" w:rsidR="00490259" w:rsidRPr="00A82D77" w:rsidRDefault="00490259" w:rsidP="00DF412C">
            <w:pPr>
              <w:ind w:left="-55" w:right="-21"/>
              <w:jc w:val="center"/>
              <w:rPr>
                <w:b/>
                <w:sz w:val="18"/>
                <w:szCs w:val="18"/>
              </w:rPr>
            </w:pPr>
            <w:r w:rsidRPr="00A82D77">
              <w:rPr>
                <w:b/>
                <w:sz w:val="18"/>
                <w:szCs w:val="18"/>
              </w:rPr>
              <w:t xml:space="preserve">Parametry techniczne wymagane przez Zamawiającego </w:t>
            </w:r>
          </w:p>
        </w:tc>
        <w:tc>
          <w:tcPr>
            <w:tcW w:w="658" w:type="pct"/>
            <w:vAlign w:val="center"/>
          </w:tcPr>
          <w:p w14:paraId="5476573F" w14:textId="3C012FDF" w:rsidR="00490259" w:rsidRPr="00A82D77" w:rsidRDefault="00490259" w:rsidP="00DF412C">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88" w:type="pct"/>
            <w:vAlign w:val="center"/>
          </w:tcPr>
          <w:p w14:paraId="5AFDECEB" w14:textId="63C6D99F" w:rsidR="00490259" w:rsidRPr="00A82D77" w:rsidRDefault="00490259" w:rsidP="00DF412C">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CC2883">
        <w:trPr>
          <w:trHeight w:val="20"/>
        </w:trPr>
        <w:tc>
          <w:tcPr>
            <w:tcW w:w="209" w:type="pct"/>
            <w:vAlign w:val="center"/>
          </w:tcPr>
          <w:p w14:paraId="1BF5F36B" w14:textId="77777777" w:rsidR="00490259" w:rsidRPr="00A82D77" w:rsidRDefault="00490259" w:rsidP="00DF412C">
            <w:pPr>
              <w:jc w:val="center"/>
              <w:rPr>
                <w:i/>
                <w:sz w:val="18"/>
                <w:szCs w:val="18"/>
              </w:rPr>
            </w:pPr>
            <w:r w:rsidRPr="00A82D77">
              <w:rPr>
                <w:i/>
                <w:sz w:val="18"/>
                <w:szCs w:val="18"/>
              </w:rPr>
              <w:t>1</w:t>
            </w:r>
          </w:p>
        </w:tc>
        <w:tc>
          <w:tcPr>
            <w:tcW w:w="414" w:type="pct"/>
            <w:vAlign w:val="center"/>
          </w:tcPr>
          <w:p w14:paraId="45881BB3" w14:textId="77777777" w:rsidR="00490259" w:rsidRPr="00A82D77" w:rsidRDefault="00490259" w:rsidP="00DF412C">
            <w:pPr>
              <w:jc w:val="center"/>
              <w:rPr>
                <w:i/>
                <w:sz w:val="18"/>
                <w:szCs w:val="18"/>
              </w:rPr>
            </w:pPr>
            <w:r w:rsidRPr="00A82D77">
              <w:rPr>
                <w:i/>
                <w:sz w:val="18"/>
                <w:szCs w:val="18"/>
              </w:rPr>
              <w:t>2</w:t>
            </w:r>
          </w:p>
        </w:tc>
        <w:tc>
          <w:tcPr>
            <w:tcW w:w="779" w:type="pct"/>
            <w:vAlign w:val="center"/>
          </w:tcPr>
          <w:p w14:paraId="119B74FA" w14:textId="77777777" w:rsidR="00490259" w:rsidRPr="00A82D77" w:rsidRDefault="00490259" w:rsidP="00DF412C">
            <w:pPr>
              <w:jc w:val="center"/>
              <w:rPr>
                <w:i/>
                <w:sz w:val="18"/>
                <w:szCs w:val="18"/>
              </w:rPr>
            </w:pPr>
            <w:r w:rsidRPr="00A82D77">
              <w:rPr>
                <w:i/>
                <w:sz w:val="18"/>
                <w:szCs w:val="18"/>
              </w:rPr>
              <w:t>3</w:t>
            </w:r>
          </w:p>
        </w:tc>
        <w:tc>
          <w:tcPr>
            <w:tcW w:w="603" w:type="pct"/>
            <w:vAlign w:val="center"/>
          </w:tcPr>
          <w:p w14:paraId="13E35139" w14:textId="77777777" w:rsidR="00490259" w:rsidRPr="00A82D77" w:rsidRDefault="00490259" w:rsidP="00DF412C">
            <w:pPr>
              <w:jc w:val="center"/>
              <w:rPr>
                <w:i/>
                <w:sz w:val="18"/>
                <w:szCs w:val="18"/>
              </w:rPr>
            </w:pPr>
            <w:r w:rsidRPr="00A82D77">
              <w:rPr>
                <w:i/>
                <w:sz w:val="18"/>
                <w:szCs w:val="18"/>
              </w:rPr>
              <w:t>4</w:t>
            </w:r>
          </w:p>
        </w:tc>
        <w:tc>
          <w:tcPr>
            <w:tcW w:w="1550" w:type="pct"/>
            <w:vAlign w:val="center"/>
          </w:tcPr>
          <w:p w14:paraId="12AFA63E" w14:textId="77777777" w:rsidR="00490259" w:rsidRPr="00A82D77" w:rsidRDefault="00490259" w:rsidP="00DF412C">
            <w:pPr>
              <w:jc w:val="center"/>
              <w:rPr>
                <w:i/>
                <w:sz w:val="18"/>
                <w:szCs w:val="18"/>
              </w:rPr>
            </w:pPr>
            <w:r w:rsidRPr="00A82D77">
              <w:rPr>
                <w:i/>
                <w:sz w:val="18"/>
                <w:szCs w:val="18"/>
              </w:rPr>
              <w:t>5</w:t>
            </w:r>
          </w:p>
        </w:tc>
        <w:tc>
          <w:tcPr>
            <w:tcW w:w="658" w:type="pct"/>
            <w:vAlign w:val="center"/>
          </w:tcPr>
          <w:p w14:paraId="77894447" w14:textId="77777777" w:rsidR="00490259" w:rsidRPr="00A82D77" w:rsidRDefault="00490259" w:rsidP="00DF412C">
            <w:pPr>
              <w:jc w:val="center"/>
              <w:rPr>
                <w:i/>
                <w:sz w:val="18"/>
                <w:szCs w:val="18"/>
              </w:rPr>
            </w:pPr>
            <w:r w:rsidRPr="00A82D77">
              <w:rPr>
                <w:i/>
                <w:sz w:val="18"/>
                <w:szCs w:val="18"/>
              </w:rPr>
              <w:t>6</w:t>
            </w:r>
          </w:p>
        </w:tc>
        <w:tc>
          <w:tcPr>
            <w:tcW w:w="788" w:type="pct"/>
            <w:vAlign w:val="center"/>
          </w:tcPr>
          <w:p w14:paraId="680D5AFE" w14:textId="77777777" w:rsidR="00490259" w:rsidRPr="00A82D77" w:rsidRDefault="00490259" w:rsidP="00DF412C">
            <w:pPr>
              <w:jc w:val="center"/>
              <w:rPr>
                <w:i/>
                <w:sz w:val="18"/>
                <w:szCs w:val="18"/>
              </w:rPr>
            </w:pPr>
            <w:r w:rsidRPr="00A82D77">
              <w:rPr>
                <w:i/>
                <w:sz w:val="18"/>
                <w:szCs w:val="18"/>
              </w:rPr>
              <w:t>7</w:t>
            </w:r>
          </w:p>
        </w:tc>
      </w:tr>
      <w:tr w:rsidR="00490259" w:rsidRPr="00A82D77" w14:paraId="388F1D95" w14:textId="77777777" w:rsidTr="008F2B27">
        <w:trPr>
          <w:trHeight w:val="378"/>
        </w:trPr>
        <w:tc>
          <w:tcPr>
            <w:tcW w:w="5000" w:type="pct"/>
            <w:gridSpan w:val="7"/>
            <w:vAlign w:val="center"/>
          </w:tcPr>
          <w:p w14:paraId="3F8A5296" w14:textId="66FB3678" w:rsidR="00490259" w:rsidRPr="00A82D77" w:rsidRDefault="00490259" w:rsidP="00DF412C">
            <w:pPr>
              <w:jc w:val="center"/>
              <w:rPr>
                <w:b/>
                <w:bCs/>
                <w:color w:val="FF0000"/>
                <w:sz w:val="22"/>
                <w:szCs w:val="22"/>
              </w:rPr>
            </w:pPr>
            <w:r w:rsidRPr="00A82D77">
              <w:rPr>
                <w:b/>
                <w:bCs/>
                <w:sz w:val="22"/>
                <w:szCs w:val="22"/>
              </w:rPr>
              <w:t xml:space="preserve">Zadanie </w:t>
            </w:r>
            <w:r w:rsidR="008F2B27" w:rsidRPr="00A82D77">
              <w:rPr>
                <w:b/>
                <w:bCs/>
                <w:sz w:val="22"/>
                <w:szCs w:val="22"/>
              </w:rPr>
              <w:t xml:space="preserve">nr </w:t>
            </w:r>
            <w:r w:rsidRPr="00A82D77">
              <w:rPr>
                <w:b/>
                <w:bCs/>
                <w:sz w:val="22"/>
                <w:szCs w:val="22"/>
              </w:rPr>
              <w:t>1</w:t>
            </w:r>
          </w:p>
        </w:tc>
      </w:tr>
      <w:tr w:rsidR="00490259" w:rsidRPr="00A82D77" w14:paraId="249095E8" w14:textId="77777777" w:rsidTr="00CC2883">
        <w:trPr>
          <w:trHeight w:val="431"/>
        </w:trPr>
        <w:tc>
          <w:tcPr>
            <w:tcW w:w="209" w:type="pct"/>
            <w:vAlign w:val="center"/>
          </w:tcPr>
          <w:p w14:paraId="656EB5D8" w14:textId="2688DF6F" w:rsidR="00490259" w:rsidRPr="00A82D77" w:rsidRDefault="00490259" w:rsidP="00DF412C">
            <w:pPr>
              <w:jc w:val="center"/>
              <w:rPr>
                <w:b/>
                <w:bCs/>
              </w:rPr>
            </w:pPr>
            <w:r w:rsidRPr="00A82D77">
              <w:rPr>
                <w:b/>
                <w:bCs/>
              </w:rPr>
              <w:t>1</w:t>
            </w:r>
            <w:r w:rsidR="00BE4794" w:rsidRPr="00A82D77">
              <w:rPr>
                <w:b/>
                <w:bCs/>
              </w:rPr>
              <w:t>.1</w:t>
            </w:r>
          </w:p>
        </w:tc>
        <w:tc>
          <w:tcPr>
            <w:tcW w:w="414" w:type="pct"/>
            <w:vAlign w:val="center"/>
          </w:tcPr>
          <w:p w14:paraId="6342FBB4" w14:textId="77777777" w:rsidR="00490259" w:rsidRPr="00A82D77" w:rsidRDefault="00490259" w:rsidP="00DF412C"/>
        </w:tc>
        <w:tc>
          <w:tcPr>
            <w:tcW w:w="779" w:type="pct"/>
            <w:vAlign w:val="center"/>
          </w:tcPr>
          <w:p w14:paraId="1BBF193C" w14:textId="77777777" w:rsidR="00490259" w:rsidRPr="00A82D77" w:rsidRDefault="00490259" w:rsidP="00DF412C">
            <w:pPr>
              <w:spacing w:line="216" w:lineRule="auto"/>
              <w:jc w:val="center"/>
            </w:pPr>
          </w:p>
        </w:tc>
        <w:tc>
          <w:tcPr>
            <w:tcW w:w="603" w:type="pct"/>
            <w:vAlign w:val="center"/>
          </w:tcPr>
          <w:p w14:paraId="0D37DB68" w14:textId="77777777" w:rsidR="00490259" w:rsidRPr="00A82D77" w:rsidRDefault="00490259" w:rsidP="00DF412C">
            <w:pPr>
              <w:jc w:val="center"/>
              <w:rPr>
                <w:color w:val="FF0000"/>
              </w:rPr>
            </w:pPr>
          </w:p>
        </w:tc>
        <w:tc>
          <w:tcPr>
            <w:tcW w:w="1550" w:type="pct"/>
            <w:vAlign w:val="center"/>
          </w:tcPr>
          <w:p w14:paraId="32E8D8A2" w14:textId="77777777" w:rsidR="00490259" w:rsidRPr="00A82D77" w:rsidRDefault="00490259" w:rsidP="00DF412C">
            <w:pPr>
              <w:suppressAutoHyphens/>
              <w:spacing w:line="20" w:lineRule="atLeast"/>
              <w:ind w:left="119"/>
              <w:rPr>
                <w:sz w:val="22"/>
                <w:szCs w:val="22"/>
                <w:lang w:eastAsia="ar-SA"/>
              </w:rPr>
            </w:pPr>
          </w:p>
        </w:tc>
        <w:tc>
          <w:tcPr>
            <w:tcW w:w="658" w:type="pct"/>
            <w:vAlign w:val="center"/>
          </w:tcPr>
          <w:p w14:paraId="29CB8D01" w14:textId="77777777" w:rsidR="00490259" w:rsidRPr="00A82D77" w:rsidRDefault="00490259" w:rsidP="00DF412C">
            <w:pPr>
              <w:rPr>
                <w:color w:val="FF0000"/>
              </w:rPr>
            </w:pPr>
          </w:p>
        </w:tc>
        <w:tc>
          <w:tcPr>
            <w:tcW w:w="788" w:type="pct"/>
          </w:tcPr>
          <w:p w14:paraId="00ED2427" w14:textId="77777777" w:rsidR="00490259" w:rsidRPr="00A82D77" w:rsidRDefault="00490259" w:rsidP="00DF412C">
            <w:pPr>
              <w:rPr>
                <w:color w:val="FF0000"/>
              </w:rPr>
            </w:pPr>
          </w:p>
        </w:tc>
      </w:tr>
      <w:tr w:rsidR="00490259" w:rsidRPr="00A82D77" w14:paraId="0107161B" w14:textId="77777777" w:rsidTr="00CC2883">
        <w:trPr>
          <w:trHeight w:val="320"/>
        </w:trPr>
        <w:tc>
          <w:tcPr>
            <w:tcW w:w="209" w:type="pct"/>
            <w:vAlign w:val="center"/>
          </w:tcPr>
          <w:p w14:paraId="59D39F6D" w14:textId="030F0E29" w:rsidR="00490259" w:rsidRPr="00A82D77" w:rsidRDefault="00BE4794" w:rsidP="00DF412C">
            <w:pPr>
              <w:jc w:val="center"/>
              <w:rPr>
                <w:b/>
                <w:bCs/>
              </w:rPr>
            </w:pPr>
            <w:r w:rsidRPr="00A82D77">
              <w:rPr>
                <w:b/>
                <w:bCs/>
              </w:rPr>
              <w:t>1.</w:t>
            </w:r>
            <w:r w:rsidR="00490259" w:rsidRPr="00A82D77">
              <w:rPr>
                <w:b/>
                <w:bCs/>
              </w:rPr>
              <w:t>2</w:t>
            </w:r>
          </w:p>
        </w:tc>
        <w:tc>
          <w:tcPr>
            <w:tcW w:w="414" w:type="pct"/>
            <w:vAlign w:val="center"/>
          </w:tcPr>
          <w:p w14:paraId="2697FC24" w14:textId="77777777" w:rsidR="00490259" w:rsidRPr="00A82D77" w:rsidRDefault="00490259" w:rsidP="00DF412C"/>
        </w:tc>
        <w:tc>
          <w:tcPr>
            <w:tcW w:w="779" w:type="pct"/>
            <w:vAlign w:val="center"/>
          </w:tcPr>
          <w:p w14:paraId="2FB0C3A7" w14:textId="77777777" w:rsidR="00490259" w:rsidRPr="00A82D77" w:rsidRDefault="00490259" w:rsidP="00DF412C">
            <w:pPr>
              <w:spacing w:line="216" w:lineRule="auto"/>
              <w:jc w:val="center"/>
            </w:pPr>
          </w:p>
        </w:tc>
        <w:tc>
          <w:tcPr>
            <w:tcW w:w="603" w:type="pct"/>
            <w:vAlign w:val="center"/>
          </w:tcPr>
          <w:p w14:paraId="2B4E9797" w14:textId="77777777" w:rsidR="00490259" w:rsidRPr="00A82D77" w:rsidRDefault="00490259" w:rsidP="00DF412C">
            <w:pPr>
              <w:jc w:val="center"/>
              <w:rPr>
                <w:color w:val="FF0000"/>
              </w:rPr>
            </w:pPr>
          </w:p>
        </w:tc>
        <w:tc>
          <w:tcPr>
            <w:tcW w:w="1550" w:type="pct"/>
            <w:vAlign w:val="center"/>
          </w:tcPr>
          <w:p w14:paraId="011A3EFF" w14:textId="77777777" w:rsidR="00490259" w:rsidRPr="00A82D77" w:rsidRDefault="00490259" w:rsidP="00DF412C">
            <w:pPr>
              <w:suppressAutoHyphens/>
              <w:spacing w:line="20" w:lineRule="atLeast"/>
              <w:ind w:left="119"/>
              <w:jc w:val="both"/>
              <w:rPr>
                <w:sz w:val="22"/>
                <w:szCs w:val="22"/>
                <w:lang w:eastAsia="ar-SA"/>
              </w:rPr>
            </w:pPr>
          </w:p>
        </w:tc>
        <w:tc>
          <w:tcPr>
            <w:tcW w:w="658" w:type="pct"/>
            <w:vAlign w:val="center"/>
          </w:tcPr>
          <w:p w14:paraId="66EF6685" w14:textId="77777777" w:rsidR="00490259" w:rsidRPr="00A82D77" w:rsidRDefault="00490259" w:rsidP="00DF412C">
            <w:pPr>
              <w:rPr>
                <w:color w:val="FF0000"/>
              </w:rPr>
            </w:pPr>
          </w:p>
        </w:tc>
        <w:tc>
          <w:tcPr>
            <w:tcW w:w="788" w:type="pct"/>
          </w:tcPr>
          <w:p w14:paraId="093CEAC4" w14:textId="77777777" w:rsidR="00490259" w:rsidRPr="00A82D77" w:rsidRDefault="00490259" w:rsidP="00DF412C">
            <w:pPr>
              <w:rPr>
                <w:color w:val="FF0000"/>
              </w:rPr>
            </w:pPr>
          </w:p>
        </w:tc>
      </w:tr>
      <w:tr w:rsidR="00490259" w:rsidRPr="00A82D77" w14:paraId="61B41B6A" w14:textId="77777777" w:rsidTr="008F2B27">
        <w:trPr>
          <w:trHeight w:val="20"/>
        </w:trPr>
        <w:tc>
          <w:tcPr>
            <w:tcW w:w="5000" w:type="pct"/>
            <w:gridSpan w:val="7"/>
            <w:vAlign w:val="center"/>
          </w:tcPr>
          <w:p w14:paraId="07E7C66E" w14:textId="02AD6ED0" w:rsidR="00490259" w:rsidRPr="00A82D77" w:rsidRDefault="00490259" w:rsidP="00DF412C">
            <w:pPr>
              <w:jc w:val="center"/>
              <w:rPr>
                <w:b/>
                <w:bCs/>
                <w:color w:val="FF0000"/>
                <w:sz w:val="22"/>
                <w:szCs w:val="22"/>
              </w:rPr>
            </w:pPr>
            <w:r w:rsidRPr="00A82D77">
              <w:rPr>
                <w:b/>
                <w:bCs/>
                <w:color w:val="000000" w:themeColor="text1"/>
                <w:sz w:val="22"/>
                <w:szCs w:val="22"/>
              </w:rPr>
              <w:t>Zadanie</w:t>
            </w:r>
            <w:r w:rsidR="008F2B27" w:rsidRPr="00A82D77">
              <w:rPr>
                <w:b/>
                <w:bCs/>
                <w:color w:val="000000" w:themeColor="text1"/>
                <w:sz w:val="22"/>
                <w:szCs w:val="22"/>
              </w:rPr>
              <w:t xml:space="preserve"> nr</w:t>
            </w:r>
            <w:r w:rsidRPr="00A82D77">
              <w:rPr>
                <w:b/>
                <w:bCs/>
                <w:color w:val="000000" w:themeColor="text1"/>
                <w:sz w:val="22"/>
                <w:szCs w:val="22"/>
              </w:rPr>
              <w:t xml:space="preserve"> 2</w:t>
            </w:r>
          </w:p>
        </w:tc>
      </w:tr>
      <w:tr w:rsidR="00490259" w:rsidRPr="00A82D77" w14:paraId="1475573F" w14:textId="77777777" w:rsidTr="00CC2883">
        <w:trPr>
          <w:trHeight w:val="357"/>
        </w:trPr>
        <w:tc>
          <w:tcPr>
            <w:tcW w:w="209" w:type="pct"/>
            <w:vAlign w:val="center"/>
          </w:tcPr>
          <w:p w14:paraId="558C925A" w14:textId="320C111F" w:rsidR="00490259" w:rsidRPr="00A82D77" w:rsidRDefault="00BE4794" w:rsidP="00DF412C">
            <w:pPr>
              <w:jc w:val="center"/>
              <w:rPr>
                <w:b/>
                <w:bCs/>
              </w:rPr>
            </w:pPr>
            <w:r w:rsidRPr="00A82D77">
              <w:rPr>
                <w:b/>
                <w:bCs/>
              </w:rPr>
              <w:t>2.</w:t>
            </w:r>
            <w:r w:rsidR="00490259" w:rsidRPr="00A82D77">
              <w:rPr>
                <w:b/>
                <w:bCs/>
              </w:rPr>
              <w:t>1</w:t>
            </w:r>
          </w:p>
        </w:tc>
        <w:tc>
          <w:tcPr>
            <w:tcW w:w="414" w:type="pct"/>
            <w:vAlign w:val="center"/>
          </w:tcPr>
          <w:p w14:paraId="0CD76AF4" w14:textId="77777777" w:rsidR="00490259" w:rsidRPr="00A82D77" w:rsidRDefault="00490259" w:rsidP="00DF412C"/>
        </w:tc>
        <w:tc>
          <w:tcPr>
            <w:tcW w:w="779" w:type="pct"/>
            <w:vAlign w:val="center"/>
          </w:tcPr>
          <w:p w14:paraId="3F2EC777" w14:textId="77777777" w:rsidR="00490259" w:rsidRPr="00A82D77" w:rsidRDefault="00490259" w:rsidP="00DF412C">
            <w:pPr>
              <w:spacing w:line="216" w:lineRule="auto"/>
              <w:jc w:val="center"/>
            </w:pPr>
          </w:p>
        </w:tc>
        <w:tc>
          <w:tcPr>
            <w:tcW w:w="603" w:type="pct"/>
            <w:vAlign w:val="center"/>
          </w:tcPr>
          <w:p w14:paraId="00A6FC3F" w14:textId="77777777" w:rsidR="00490259" w:rsidRPr="00A82D77" w:rsidRDefault="00490259" w:rsidP="00DF412C">
            <w:pPr>
              <w:jc w:val="center"/>
              <w:rPr>
                <w:color w:val="FF0000"/>
              </w:rPr>
            </w:pPr>
          </w:p>
        </w:tc>
        <w:tc>
          <w:tcPr>
            <w:tcW w:w="1550" w:type="pct"/>
            <w:vAlign w:val="center"/>
          </w:tcPr>
          <w:p w14:paraId="2127B276" w14:textId="77777777" w:rsidR="00490259" w:rsidRPr="00A82D77" w:rsidRDefault="00490259" w:rsidP="00DF412C">
            <w:pPr>
              <w:suppressAutoHyphens/>
              <w:spacing w:line="20" w:lineRule="atLeast"/>
              <w:ind w:left="119"/>
              <w:jc w:val="both"/>
              <w:rPr>
                <w:lang w:eastAsia="ar-SA"/>
              </w:rPr>
            </w:pPr>
          </w:p>
        </w:tc>
        <w:tc>
          <w:tcPr>
            <w:tcW w:w="658" w:type="pct"/>
            <w:vAlign w:val="center"/>
          </w:tcPr>
          <w:p w14:paraId="0AF62DD7" w14:textId="77777777" w:rsidR="00490259" w:rsidRPr="00A82D77" w:rsidRDefault="00490259" w:rsidP="00DF412C">
            <w:pPr>
              <w:rPr>
                <w:color w:val="FF0000"/>
              </w:rPr>
            </w:pPr>
          </w:p>
        </w:tc>
        <w:tc>
          <w:tcPr>
            <w:tcW w:w="788" w:type="pct"/>
          </w:tcPr>
          <w:p w14:paraId="21494F56" w14:textId="77777777" w:rsidR="00490259" w:rsidRPr="00A82D77" w:rsidRDefault="00490259" w:rsidP="00DF412C">
            <w:pPr>
              <w:rPr>
                <w:color w:val="FF0000"/>
              </w:rPr>
            </w:pPr>
          </w:p>
        </w:tc>
      </w:tr>
      <w:tr w:rsidR="00490259" w:rsidRPr="00A82D77" w14:paraId="7CAC892D" w14:textId="77777777" w:rsidTr="00CC2883">
        <w:trPr>
          <w:trHeight w:val="276"/>
        </w:trPr>
        <w:tc>
          <w:tcPr>
            <w:tcW w:w="209" w:type="pct"/>
            <w:vAlign w:val="center"/>
          </w:tcPr>
          <w:p w14:paraId="74A0C22B" w14:textId="68751F58" w:rsidR="00490259" w:rsidRPr="00A82D77" w:rsidRDefault="00490259" w:rsidP="00DF412C">
            <w:pPr>
              <w:jc w:val="center"/>
              <w:rPr>
                <w:b/>
                <w:bCs/>
              </w:rPr>
            </w:pPr>
            <w:r w:rsidRPr="00A82D77">
              <w:rPr>
                <w:b/>
                <w:bCs/>
              </w:rPr>
              <w:t>2</w:t>
            </w:r>
            <w:r w:rsidR="00BE4794" w:rsidRPr="00A82D77">
              <w:rPr>
                <w:b/>
                <w:bCs/>
              </w:rPr>
              <w:t>.2</w:t>
            </w:r>
          </w:p>
        </w:tc>
        <w:tc>
          <w:tcPr>
            <w:tcW w:w="414" w:type="pct"/>
            <w:vAlign w:val="center"/>
          </w:tcPr>
          <w:p w14:paraId="5645EF9B" w14:textId="77777777" w:rsidR="00490259" w:rsidRPr="00A82D77" w:rsidRDefault="00490259" w:rsidP="00DF412C"/>
        </w:tc>
        <w:tc>
          <w:tcPr>
            <w:tcW w:w="779" w:type="pct"/>
            <w:vAlign w:val="center"/>
          </w:tcPr>
          <w:p w14:paraId="5405F8D4" w14:textId="77777777" w:rsidR="00490259" w:rsidRPr="00A82D77" w:rsidRDefault="00490259" w:rsidP="00DF412C">
            <w:pPr>
              <w:spacing w:line="216" w:lineRule="auto"/>
              <w:jc w:val="center"/>
            </w:pPr>
          </w:p>
        </w:tc>
        <w:tc>
          <w:tcPr>
            <w:tcW w:w="603" w:type="pct"/>
            <w:vAlign w:val="center"/>
          </w:tcPr>
          <w:p w14:paraId="0427CFF6" w14:textId="77777777" w:rsidR="00490259" w:rsidRPr="00A82D77" w:rsidRDefault="00490259" w:rsidP="00DF412C">
            <w:pPr>
              <w:jc w:val="center"/>
              <w:rPr>
                <w:color w:val="FF0000"/>
              </w:rPr>
            </w:pPr>
          </w:p>
        </w:tc>
        <w:tc>
          <w:tcPr>
            <w:tcW w:w="1550" w:type="pct"/>
            <w:vAlign w:val="center"/>
          </w:tcPr>
          <w:p w14:paraId="0661B5E9" w14:textId="77777777" w:rsidR="00490259" w:rsidRPr="00A82D77" w:rsidRDefault="00490259" w:rsidP="00DF412C">
            <w:pPr>
              <w:suppressAutoHyphens/>
              <w:spacing w:line="20" w:lineRule="atLeast"/>
              <w:ind w:left="119"/>
              <w:jc w:val="both"/>
              <w:rPr>
                <w:lang w:eastAsia="ar-SA"/>
              </w:rPr>
            </w:pPr>
          </w:p>
        </w:tc>
        <w:tc>
          <w:tcPr>
            <w:tcW w:w="658" w:type="pct"/>
            <w:vAlign w:val="center"/>
          </w:tcPr>
          <w:p w14:paraId="6D8C5F31" w14:textId="77777777" w:rsidR="00490259" w:rsidRPr="00A82D77" w:rsidRDefault="00490259" w:rsidP="00DF412C">
            <w:pPr>
              <w:rPr>
                <w:color w:val="FF0000"/>
              </w:rPr>
            </w:pPr>
          </w:p>
        </w:tc>
        <w:tc>
          <w:tcPr>
            <w:tcW w:w="788" w:type="pct"/>
          </w:tcPr>
          <w:p w14:paraId="3D2CD9CE" w14:textId="77777777" w:rsidR="00490259" w:rsidRPr="00A82D77" w:rsidRDefault="00490259" w:rsidP="00DF412C">
            <w:pPr>
              <w:rPr>
                <w:color w:val="FF0000"/>
              </w:rPr>
            </w:pPr>
          </w:p>
        </w:tc>
      </w:tr>
      <w:tr w:rsidR="00CC2883" w:rsidRPr="00A82D77" w14:paraId="373E3427" w14:textId="77777777" w:rsidTr="00CC2883">
        <w:trPr>
          <w:trHeight w:val="276"/>
        </w:trPr>
        <w:tc>
          <w:tcPr>
            <w:tcW w:w="5000" w:type="pct"/>
            <w:gridSpan w:val="7"/>
            <w:vAlign w:val="center"/>
          </w:tcPr>
          <w:p w14:paraId="260F6263" w14:textId="3AA1D116" w:rsidR="00CC2883" w:rsidRPr="00CC2883" w:rsidRDefault="00CC2883" w:rsidP="00CC2883">
            <w:pPr>
              <w:jc w:val="center"/>
              <w:rPr>
                <w:b/>
                <w:bCs/>
              </w:rPr>
            </w:pPr>
            <w:r>
              <w:rPr>
                <w:b/>
                <w:bCs/>
              </w:rPr>
              <w:t>Zadanie nr 3</w:t>
            </w:r>
          </w:p>
        </w:tc>
      </w:tr>
      <w:tr w:rsidR="00CC2883" w:rsidRPr="00A82D77" w14:paraId="543B9368" w14:textId="77777777" w:rsidTr="00CC2883">
        <w:trPr>
          <w:trHeight w:val="276"/>
        </w:trPr>
        <w:tc>
          <w:tcPr>
            <w:tcW w:w="209" w:type="pct"/>
            <w:vAlign w:val="center"/>
          </w:tcPr>
          <w:p w14:paraId="68637AE1" w14:textId="241D2604" w:rsidR="00CC2883" w:rsidRPr="00A82D77" w:rsidRDefault="00CC2883" w:rsidP="00DF412C">
            <w:pPr>
              <w:jc w:val="center"/>
              <w:rPr>
                <w:b/>
                <w:bCs/>
              </w:rPr>
            </w:pPr>
            <w:r>
              <w:rPr>
                <w:b/>
                <w:bCs/>
              </w:rPr>
              <w:t>3.1</w:t>
            </w:r>
          </w:p>
        </w:tc>
        <w:tc>
          <w:tcPr>
            <w:tcW w:w="414" w:type="pct"/>
            <w:vAlign w:val="center"/>
          </w:tcPr>
          <w:p w14:paraId="4B6E0B37" w14:textId="77777777" w:rsidR="00CC2883" w:rsidRPr="00A82D77" w:rsidRDefault="00CC2883" w:rsidP="00DF412C"/>
        </w:tc>
        <w:tc>
          <w:tcPr>
            <w:tcW w:w="779" w:type="pct"/>
            <w:vAlign w:val="center"/>
          </w:tcPr>
          <w:p w14:paraId="57B11206" w14:textId="77777777" w:rsidR="00CC2883" w:rsidRPr="00A82D77" w:rsidRDefault="00CC2883" w:rsidP="00DF412C">
            <w:pPr>
              <w:spacing w:line="216" w:lineRule="auto"/>
              <w:jc w:val="center"/>
            </w:pPr>
          </w:p>
        </w:tc>
        <w:tc>
          <w:tcPr>
            <w:tcW w:w="603" w:type="pct"/>
            <w:vAlign w:val="center"/>
          </w:tcPr>
          <w:p w14:paraId="3F0D503D" w14:textId="77777777" w:rsidR="00CC2883" w:rsidRPr="00A82D77" w:rsidRDefault="00CC2883" w:rsidP="00DF412C">
            <w:pPr>
              <w:jc w:val="center"/>
              <w:rPr>
                <w:color w:val="FF0000"/>
              </w:rPr>
            </w:pPr>
          </w:p>
        </w:tc>
        <w:tc>
          <w:tcPr>
            <w:tcW w:w="1550" w:type="pct"/>
            <w:vAlign w:val="center"/>
          </w:tcPr>
          <w:p w14:paraId="7CCC08C0" w14:textId="77777777" w:rsidR="00CC2883" w:rsidRPr="00A82D77" w:rsidRDefault="00CC2883" w:rsidP="00DF412C">
            <w:pPr>
              <w:suppressAutoHyphens/>
              <w:spacing w:line="20" w:lineRule="atLeast"/>
              <w:ind w:left="119"/>
              <w:jc w:val="both"/>
              <w:rPr>
                <w:lang w:eastAsia="ar-SA"/>
              </w:rPr>
            </w:pPr>
          </w:p>
        </w:tc>
        <w:tc>
          <w:tcPr>
            <w:tcW w:w="658" w:type="pct"/>
            <w:vAlign w:val="center"/>
          </w:tcPr>
          <w:p w14:paraId="3A78B0BA" w14:textId="77777777" w:rsidR="00CC2883" w:rsidRPr="00A82D77" w:rsidRDefault="00CC2883" w:rsidP="00DF412C">
            <w:pPr>
              <w:rPr>
                <w:color w:val="FF0000"/>
              </w:rPr>
            </w:pPr>
          </w:p>
        </w:tc>
        <w:tc>
          <w:tcPr>
            <w:tcW w:w="788" w:type="pct"/>
          </w:tcPr>
          <w:p w14:paraId="43209687" w14:textId="77777777" w:rsidR="00CC2883" w:rsidRPr="00A82D77" w:rsidRDefault="00CC2883" w:rsidP="00DF412C">
            <w:pPr>
              <w:rPr>
                <w:color w:val="FF0000"/>
              </w:rPr>
            </w:pPr>
          </w:p>
        </w:tc>
      </w:tr>
      <w:tr w:rsidR="00CC2883" w:rsidRPr="00A82D77" w14:paraId="4B2DF483" w14:textId="77777777" w:rsidTr="00CC2883">
        <w:trPr>
          <w:trHeight w:val="276"/>
        </w:trPr>
        <w:tc>
          <w:tcPr>
            <w:tcW w:w="209" w:type="pct"/>
            <w:vAlign w:val="center"/>
          </w:tcPr>
          <w:p w14:paraId="0C92D8DF" w14:textId="16B18BB7" w:rsidR="00CC2883" w:rsidRPr="00A82D77" w:rsidRDefault="00CC2883" w:rsidP="00DF412C">
            <w:pPr>
              <w:jc w:val="center"/>
              <w:rPr>
                <w:b/>
                <w:bCs/>
              </w:rPr>
            </w:pPr>
            <w:r>
              <w:rPr>
                <w:b/>
                <w:bCs/>
              </w:rPr>
              <w:t>3.2</w:t>
            </w:r>
          </w:p>
        </w:tc>
        <w:tc>
          <w:tcPr>
            <w:tcW w:w="414" w:type="pct"/>
            <w:vAlign w:val="center"/>
          </w:tcPr>
          <w:p w14:paraId="78969F8D" w14:textId="77777777" w:rsidR="00CC2883" w:rsidRPr="00A82D77" w:rsidRDefault="00CC2883" w:rsidP="00DF412C"/>
        </w:tc>
        <w:tc>
          <w:tcPr>
            <w:tcW w:w="779" w:type="pct"/>
            <w:vAlign w:val="center"/>
          </w:tcPr>
          <w:p w14:paraId="4573DB6F" w14:textId="77777777" w:rsidR="00CC2883" w:rsidRPr="00A82D77" w:rsidRDefault="00CC2883" w:rsidP="00DF412C">
            <w:pPr>
              <w:spacing w:line="216" w:lineRule="auto"/>
              <w:jc w:val="center"/>
            </w:pPr>
          </w:p>
        </w:tc>
        <w:tc>
          <w:tcPr>
            <w:tcW w:w="603" w:type="pct"/>
            <w:vAlign w:val="center"/>
          </w:tcPr>
          <w:p w14:paraId="08B60ADE" w14:textId="77777777" w:rsidR="00CC2883" w:rsidRPr="00A82D77" w:rsidRDefault="00CC2883" w:rsidP="00DF412C">
            <w:pPr>
              <w:jc w:val="center"/>
              <w:rPr>
                <w:color w:val="FF0000"/>
              </w:rPr>
            </w:pPr>
          </w:p>
        </w:tc>
        <w:tc>
          <w:tcPr>
            <w:tcW w:w="1550" w:type="pct"/>
            <w:vAlign w:val="center"/>
          </w:tcPr>
          <w:p w14:paraId="4ACB9C72" w14:textId="77777777" w:rsidR="00CC2883" w:rsidRPr="00A82D77" w:rsidRDefault="00CC2883" w:rsidP="00DF412C">
            <w:pPr>
              <w:suppressAutoHyphens/>
              <w:spacing w:line="20" w:lineRule="atLeast"/>
              <w:ind w:left="119"/>
              <w:jc w:val="both"/>
              <w:rPr>
                <w:lang w:eastAsia="ar-SA"/>
              </w:rPr>
            </w:pPr>
          </w:p>
        </w:tc>
        <w:tc>
          <w:tcPr>
            <w:tcW w:w="658" w:type="pct"/>
            <w:vAlign w:val="center"/>
          </w:tcPr>
          <w:p w14:paraId="003DAB4B" w14:textId="77777777" w:rsidR="00CC2883" w:rsidRPr="00A82D77" w:rsidRDefault="00CC2883" w:rsidP="00DF412C">
            <w:pPr>
              <w:rPr>
                <w:color w:val="FF0000"/>
              </w:rPr>
            </w:pPr>
          </w:p>
        </w:tc>
        <w:tc>
          <w:tcPr>
            <w:tcW w:w="788" w:type="pct"/>
          </w:tcPr>
          <w:p w14:paraId="58E1029C" w14:textId="77777777" w:rsidR="00CC2883" w:rsidRPr="00A82D77" w:rsidRDefault="00CC2883" w:rsidP="00DF412C">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3"/>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4"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4"/>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5" w:name="_Hlk106046060"/>
      <w:r w:rsidRPr="00A82D77">
        <w:rPr>
          <w:sz w:val="24"/>
          <w:szCs w:val="24"/>
        </w:rPr>
        <w:t xml:space="preserve">Nazwa </w:t>
      </w:r>
      <w:r w:rsidR="00DB4D9E" w:rsidRPr="00A82D77">
        <w:rPr>
          <w:sz w:val="24"/>
          <w:szCs w:val="24"/>
        </w:rPr>
        <w:t>Wykonawcy</w:t>
      </w:r>
      <w:r w:rsidRPr="00A82D77">
        <w:rPr>
          <w:sz w:val="24"/>
          <w:szCs w:val="24"/>
        </w:rPr>
        <w:t>: ...................................................................................................................</w:t>
      </w:r>
    </w:p>
    <w:bookmarkEnd w:id="105"/>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6"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23029E">
      <w:pPr>
        <w:numPr>
          <w:ilvl w:val="0"/>
          <w:numId w:val="31"/>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23029E">
      <w:pPr>
        <w:numPr>
          <w:ilvl w:val="1"/>
          <w:numId w:val="31"/>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23029E">
      <w:pPr>
        <w:numPr>
          <w:ilvl w:val="1"/>
          <w:numId w:val="31"/>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23029E">
      <w:pPr>
        <w:numPr>
          <w:ilvl w:val="1"/>
          <w:numId w:val="31"/>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23029E">
      <w:pPr>
        <w:numPr>
          <w:ilvl w:val="0"/>
          <w:numId w:val="31"/>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23029E">
      <w:pPr>
        <w:numPr>
          <w:ilvl w:val="0"/>
          <w:numId w:val="31"/>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6"/>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7"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7"/>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DF412C">
        <w:trPr>
          <w:trHeight w:val="806"/>
        </w:trPr>
        <w:tc>
          <w:tcPr>
            <w:tcW w:w="1501" w:type="pct"/>
            <w:vAlign w:val="center"/>
          </w:tcPr>
          <w:p w14:paraId="41F3A183" w14:textId="7DE6364F" w:rsidR="00490259" w:rsidRPr="00A82D77" w:rsidRDefault="00490259" w:rsidP="00DF412C">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DF412C">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DF412C">
        <w:trPr>
          <w:trHeight w:val="335"/>
        </w:trPr>
        <w:tc>
          <w:tcPr>
            <w:tcW w:w="1501" w:type="pct"/>
          </w:tcPr>
          <w:p w14:paraId="387B29A0" w14:textId="77777777" w:rsidR="00490259" w:rsidRPr="00A82D77" w:rsidRDefault="00490259" w:rsidP="00DF412C">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DF412C">
            <w:pPr>
              <w:tabs>
                <w:tab w:val="left" w:pos="720"/>
              </w:tabs>
              <w:snapToGrid w:val="0"/>
              <w:jc w:val="center"/>
              <w:rPr>
                <w:b/>
                <w:i/>
                <w:szCs w:val="18"/>
              </w:rPr>
            </w:pPr>
            <w:r w:rsidRPr="00A82D77">
              <w:rPr>
                <w:b/>
                <w:i/>
                <w:szCs w:val="18"/>
              </w:rPr>
              <w:t>2</w:t>
            </w:r>
          </w:p>
        </w:tc>
      </w:tr>
      <w:tr w:rsidR="00490259" w:rsidRPr="00A82D77" w14:paraId="46FB67D2" w14:textId="77777777" w:rsidTr="00DF412C">
        <w:trPr>
          <w:trHeight w:val="824"/>
        </w:trPr>
        <w:tc>
          <w:tcPr>
            <w:tcW w:w="1501" w:type="pct"/>
          </w:tcPr>
          <w:p w14:paraId="46BA2EA2" w14:textId="77777777" w:rsidR="00490259" w:rsidRPr="00A82D77" w:rsidRDefault="00490259" w:rsidP="00DF412C">
            <w:pPr>
              <w:tabs>
                <w:tab w:val="left" w:pos="720"/>
              </w:tabs>
              <w:snapToGrid w:val="0"/>
              <w:rPr>
                <w:b/>
                <w:sz w:val="22"/>
              </w:rPr>
            </w:pPr>
          </w:p>
        </w:tc>
        <w:tc>
          <w:tcPr>
            <w:tcW w:w="3499" w:type="pct"/>
          </w:tcPr>
          <w:p w14:paraId="6F9BCC59" w14:textId="77777777" w:rsidR="00490259" w:rsidRPr="00A82D77" w:rsidRDefault="00490259" w:rsidP="00DF412C">
            <w:pPr>
              <w:tabs>
                <w:tab w:val="left" w:pos="720"/>
              </w:tabs>
              <w:snapToGrid w:val="0"/>
              <w:rPr>
                <w:b/>
                <w:sz w:val="22"/>
              </w:rPr>
            </w:pPr>
          </w:p>
        </w:tc>
      </w:tr>
      <w:tr w:rsidR="00490259" w:rsidRPr="00A82D77" w14:paraId="25DBB348" w14:textId="77777777" w:rsidTr="00DF412C">
        <w:trPr>
          <w:trHeight w:val="824"/>
        </w:trPr>
        <w:tc>
          <w:tcPr>
            <w:tcW w:w="1501" w:type="pct"/>
          </w:tcPr>
          <w:p w14:paraId="35CAB5F0" w14:textId="77777777" w:rsidR="00490259" w:rsidRPr="00A82D77" w:rsidRDefault="00490259" w:rsidP="00DF412C">
            <w:pPr>
              <w:tabs>
                <w:tab w:val="left" w:pos="720"/>
              </w:tabs>
              <w:snapToGrid w:val="0"/>
              <w:rPr>
                <w:b/>
                <w:sz w:val="22"/>
              </w:rPr>
            </w:pPr>
          </w:p>
        </w:tc>
        <w:tc>
          <w:tcPr>
            <w:tcW w:w="3499" w:type="pct"/>
          </w:tcPr>
          <w:p w14:paraId="3CB27913" w14:textId="77777777" w:rsidR="00490259" w:rsidRPr="00A82D77" w:rsidRDefault="00490259" w:rsidP="00DF412C">
            <w:pPr>
              <w:tabs>
                <w:tab w:val="left" w:pos="720"/>
              </w:tabs>
              <w:snapToGrid w:val="0"/>
              <w:rPr>
                <w:b/>
                <w:sz w:val="22"/>
              </w:rPr>
            </w:pPr>
          </w:p>
        </w:tc>
      </w:tr>
      <w:tr w:rsidR="00490259" w:rsidRPr="00A82D77" w14:paraId="5406319C" w14:textId="77777777" w:rsidTr="00DF412C">
        <w:trPr>
          <w:trHeight w:val="824"/>
        </w:trPr>
        <w:tc>
          <w:tcPr>
            <w:tcW w:w="1501" w:type="pct"/>
          </w:tcPr>
          <w:p w14:paraId="7879A1C7" w14:textId="77777777" w:rsidR="00490259" w:rsidRPr="00A82D77" w:rsidRDefault="00490259" w:rsidP="00DF412C">
            <w:pPr>
              <w:tabs>
                <w:tab w:val="left" w:pos="720"/>
              </w:tabs>
              <w:snapToGrid w:val="0"/>
              <w:rPr>
                <w:b/>
                <w:sz w:val="22"/>
              </w:rPr>
            </w:pPr>
          </w:p>
        </w:tc>
        <w:tc>
          <w:tcPr>
            <w:tcW w:w="3499" w:type="pct"/>
          </w:tcPr>
          <w:p w14:paraId="6D403A37" w14:textId="77777777" w:rsidR="00490259" w:rsidRPr="00A82D77" w:rsidRDefault="00490259" w:rsidP="00DF412C">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8"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8"/>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DF412C">
        <w:tc>
          <w:tcPr>
            <w:tcW w:w="3594" w:type="dxa"/>
            <w:vAlign w:val="center"/>
          </w:tcPr>
          <w:p w14:paraId="0B820A9B" w14:textId="77777777" w:rsidR="00A50D89" w:rsidRPr="00A82D77" w:rsidRDefault="00A50D89" w:rsidP="00DF412C">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DF412C">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DF412C">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DF412C">
        <w:tc>
          <w:tcPr>
            <w:tcW w:w="3594" w:type="dxa"/>
          </w:tcPr>
          <w:p w14:paraId="5EBE33B9" w14:textId="77777777" w:rsidR="00A50D89" w:rsidRPr="00A82D77" w:rsidRDefault="00A50D89" w:rsidP="00DF412C">
            <w:pPr>
              <w:tabs>
                <w:tab w:val="left" w:pos="851"/>
              </w:tabs>
              <w:rPr>
                <w:sz w:val="22"/>
                <w:szCs w:val="22"/>
              </w:rPr>
            </w:pPr>
          </w:p>
          <w:p w14:paraId="41D326DC" w14:textId="77777777" w:rsidR="00A50D89" w:rsidRPr="00A82D77" w:rsidRDefault="00A50D89" w:rsidP="00DF412C">
            <w:pPr>
              <w:tabs>
                <w:tab w:val="left" w:pos="851"/>
              </w:tabs>
              <w:rPr>
                <w:sz w:val="22"/>
                <w:szCs w:val="22"/>
              </w:rPr>
            </w:pPr>
          </w:p>
        </w:tc>
        <w:tc>
          <w:tcPr>
            <w:tcW w:w="2255" w:type="dxa"/>
          </w:tcPr>
          <w:p w14:paraId="5C8699EA" w14:textId="77777777" w:rsidR="00A50D89" w:rsidRPr="00A82D77" w:rsidRDefault="00A50D89" w:rsidP="00DF412C">
            <w:pPr>
              <w:tabs>
                <w:tab w:val="left" w:pos="851"/>
              </w:tabs>
              <w:rPr>
                <w:sz w:val="22"/>
                <w:szCs w:val="22"/>
              </w:rPr>
            </w:pPr>
          </w:p>
        </w:tc>
        <w:tc>
          <w:tcPr>
            <w:tcW w:w="2792" w:type="dxa"/>
          </w:tcPr>
          <w:p w14:paraId="32CB979A" w14:textId="77777777" w:rsidR="00A50D89" w:rsidRPr="00A82D77" w:rsidRDefault="00A50D89" w:rsidP="00DF412C">
            <w:pPr>
              <w:tabs>
                <w:tab w:val="left" w:pos="851"/>
              </w:tabs>
              <w:rPr>
                <w:sz w:val="22"/>
                <w:szCs w:val="22"/>
              </w:rPr>
            </w:pPr>
          </w:p>
        </w:tc>
      </w:tr>
      <w:tr w:rsidR="00A50D89" w:rsidRPr="00A82D77" w14:paraId="3A01C57A" w14:textId="77777777" w:rsidTr="00DF412C">
        <w:tc>
          <w:tcPr>
            <w:tcW w:w="3594" w:type="dxa"/>
          </w:tcPr>
          <w:p w14:paraId="22174298" w14:textId="77777777" w:rsidR="00A50D89" w:rsidRPr="00A82D77" w:rsidRDefault="00A50D89" w:rsidP="00DF412C">
            <w:pPr>
              <w:tabs>
                <w:tab w:val="left" w:pos="851"/>
              </w:tabs>
              <w:rPr>
                <w:sz w:val="22"/>
                <w:szCs w:val="22"/>
              </w:rPr>
            </w:pPr>
          </w:p>
          <w:p w14:paraId="7162931D" w14:textId="77777777" w:rsidR="00A50D89" w:rsidRPr="00A82D77" w:rsidRDefault="00A50D89" w:rsidP="00DF412C">
            <w:pPr>
              <w:tabs>
                <w:tab w:val="left" w:pos="851"/>
              </w:tabs>
              <w:rPr>
                <w:sz w:val="22"/>
                <w:szCs w:val="22"/>
              </w:rPr>
            </w:pPr>
          </w:p>
        </w:tc>
        <w:tc>
          <w:tcPr>
            <w:tcW w:w="2255" w:type="dxa"/>
          </w:tcPr>
          <w:p w14:paraId="6DB2ADD4" w14:textId="77777777" w:rsidR="00A50D89" w:rsidRPr="00A82D77" w:rsidRDefault="00A50D89" w:rsidP="00DF412C">
            <w:pPr>
              <w:tabs>
                <w:tab w:val="left" w:pos="851"/>
              </w:tabs>
              <w:rPr>
                <w:sz w:val="22"/>
                <w:szCs w:val="22"/>
              </w:rPr>
            </w:pPr>
          </w:p>
        </w:tc>
        <w:tc>
          <w:tcPr>
            <w:tcW w:w="2792" w:type="dxa"/>
          </w:tcPr>
          <w:p w14:paraId="7AC3863D" w14:textId="77777777" w:rsidR="00A50D89" w:rsidRPr="00A82D77" w:rsidRDefault="00A50D89" w:rsidP="00DF412C">
            <w:pPr>
              <w:tabs>
                <w:tab w:val="left" w:pos="851"/>
              </w:tabs>
              <w:rPr>
                <w:sz w:val="22"/>
                <w:szCs w:val="22"/>
              </w:rPr>
            </w:pPr>
          </w:p>
        </w:tc>
      </w:tr>
      <w:tr w:rsidR="00A50D89" w:rsidRPr="00A82D77" w14:paraId="3E36B858" w14:textId="77777777" w:rsidTr="00DF412C">
        <w:tc>
          <w:tcPr>
            <w:tcW w:w="3594" w:type="dxa"/>
          </w:tcPr>
          <w:p w14:paraId="7101A1C6" w14:textId="77777777" w:rsidR="00A50D89" w:rsidRPr="00A82D77" w:rsidRDefault="00A50D89" w:rsidP="00DF412C">
            <w:pPr>
              <w:tabs>
                <w:tab w:val="left" w:pos="851"/>
              </w:tabs>
              <w:rPr>
                <w:sz w:val="22"/>
                <w:szCs w:val="22"/>
              </w:rPr>
            </w:pPr>
          </w:p>
          <w:p w14:paraId="66A81B91" w14:textId="77777777" w:rsidR="00A50D89" w:rsidRPr="00A82D77" w:rsidRDefault="00A50D89" w:rsidP="00DF412C">
            <w:pPr>
              <w:tabs>
                <w:tab w:val="left" w:pos="851"/>
              </w:tabs>
              <w:rPr>
                <w:sz w:val="22"/>
                <w:szCs w:val="22"/>
              </w:rPr>
            </w:pPr>
          </w:p>
        </w:tc>
        <w:tc>
          <w:tcPr>
            <w:tcW w:w="2255" w:type="dxa"/>
          </w:tcPr>
          <w:p w14:paraId="5A368694" w14:textId="77777777" w:rsidR="00A50D89" w:rsidRPr="00A82D77" w:rsidRDefault="00A50D89" w:rsidP="00DF412C">
            <w:pPr>
              <w:tabs>
                <w:tab w:val="left" w:pos="851"/>
              </w:tabs>
              <w:rPr>
                <w:sz w:val="22"/>
                <w:szCs w:val="22"/>
              </w:rPr>
            </w:pPr>
          </w:p>
        </w:tc>
        <w:tc>
          <w:tcPr>
            <w:tcW w:w="2792" w:type="dxa"/>
          </w:tcPr>
          <w:p w14:paraId="78D5D419" w14:textId="77777777" w:rsidR="00A50D89" w:rsidRPr="00A82D77" w:rsidRDefault="00A50D89" w:rsidP="00DF412C">
            <w:pPr>
              <w:tabs>
                <w:tab w:val="left" w:pos="851"/>
              </w:tabs>
              <w:rPr>
                <w:sz w:val="22"/>
                <w:szCs w:val="22"/>
              </w:rPr>
            </w:pPr>
          </w:p>
        </w:tc>
      </w:tr>
      <w:tr w:rsidR="00A50D89" w:rsidRPr="00A82D77" w14:paraId="2E650A9E" w14:textId="77777777" w:rsidTr="00DF412C">
        <w:tc>
          <w:tcPr>
            <w:tcW w:w="3594" w:type="dxa"/>
          </w:tcPr>
          <w:p w14:paraId="544AEC26" w14:textId="77777777" w:rsidR="00A50D89" w:rsidRPr="00A82D77" w:rsidRDefault="00A50D89" w:rsidP="00DF412C">
            <w:pPr>
              <w:tabs>
                <w:tab w:val="left" w:pos="851"/>
              </w:tabs>
              <w:rPr>
                <w:sz w:val="22"/>
                <w:szCs w:val="22"/>
              </w:rPr>
            </w:pPr>
          </w:p>
          <w:p w14:paraId="59524206" w14:textId="77777777" w:rsidR="00A50D89" w:rsidRPr="00A82D77" w:rsidRDefault="00A50D89" w:rsidP="00DF412C">
            <w:pPr>
              <w:tabs>
                <w:tab w:val="left" w:pos="851"/>
              </w:tabs>
              <w:rPr>
                <w:sz w:val="22"/>
                <w:szCs w:val="22"/>
              </w:rPr>
            </w:pPr>
          </w:p>
        </w:tc>
        <w:tc>
          <w:tcPr>
            <w:tcW w:w="2255" w:type="dxa"/>
          </w:tcPr>
          <w:p w14:paraId="43BBC050" w14:textId="77777777" w:rsidR="00A50D89" w:rsidRPr="00A82D77" w:rsidRDefault="00A50D89" w:rsidP="00DF412C">
            <w:pPr>
              <w:tabs>
                <w:tab w:val="left" w:pos="851"/>
              </w:tabs>
              <w:rPr>
                <w:sz w:val="22"/>
                <w:szCs w:val="22"/>
              </w:rPr>
            </w:pPr>
          </w:p>
        </w:tc>
        <w:tc>
          <w:tcPr>
            <w:tcW w:w="2792" w:type="dxa"/>
          </w:tcPr>
          <w:p w14:paraId="14CD98A1" w14:textId="77777777" w:rsidR="00A50D89" w:rsidRPr="00A82D77" w:rsidRDefault="00A50D89" w:rsidP="00DF412C">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77777777"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o podatku od towarów i usług wynosi … %.</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09"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549B3311" w:rsidR="0080151F" w:rsidRPr="00A82D77" w:rsidRDefault="0080151F" w:rsidP="0023029E">
      <w:pPr>
        <w:widowControl w:val="0"/>
        <w:numPr>
          <w:ilvl w:val="7"/>
          <w:numId w:val="38"/>
        </w:numPr>
        <w:adjustRightInd w:val="0"/>
        <w:ind w:left="284" w:hanging="284"/>
        <w:contextualSpacing/>
        <w:jc w:val="both"/>
        <w:textAlignment w:val="baseline"/>
        <w:rPr>
          <w:sz w:val="22"/>
          <w:szCs w:val="22"/>
          <w:lang w:eastAsia="zh-CN"/>
        </w:rPr>
      </w:pPr>
      <w:bookmarkStart w:id="110"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21"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6102EE70" w:rsidR="0080151F" w:rsidRPr="00A82D77" w:rsidRDefault="0080151F" w:rsidP="0023029E">
      <w:pPr>
        <w:widowControl w:val="0"/>
        <w:numPr>
          <w:ilvl w:val="7"/>
          <w:numId w:val="38"/>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88221AB" w:rsidR="0080151F" w:rsidRPr="00A82D77" w:rsidRDefault="0080151F" w:rsidP="0023029E">
      <w:pPr>
        <w:widowControl w:val="0"/>
        <w:numPr>
          <w:ilvl w:val="7"/>
          <w:numId w:val="38"/>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0"/>
    <w:p w14:paraId="5D876EBA" w14:textId="77777777" w:rsidR="00490259" w:rsidRPr="00A82D77" w:rsidRDefault="00490259" w:rsidP="0023029E">
      <w:pPr>
        <w:pStyle w:val="Akapitzlist"/>
        <w:widowControl w:val="0"/>
        <w:numPr>
          <w:ilvl w:val="7"/>
          <w:numId w:val="38"/>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23029E">
      <w:pPr>
        <w:pStyle w:val="Akapitzlist"/>
        <w:widowControl w:val="0"/>
        <w:numPr>
          <w:ilvl w:val="0"/>
          <w:numId w:val="39"/>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23029E">
      <w:pPr>
        <w:pStyle w:val="Akapitzlist"/>
        <w:widowControl w:val="0"/>
        <w:numPr>
          <w:ilvl w:val="0"/>
          <w:numId w:val="39"/>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rsidP="0023029E">
      <w:pPr>
        <w:pStyle w:val="Akapitzlist"/>
        <w:widowControl w:val="0"/>
        <w:numPr>
          <w:ilvl w:val="0"/>
          <w:numId w:val="39"/>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23029E">
      <w:pPr>
        <w:pStyle w:val="Akapitzlist"/>
        <w:widowControl w:val="0"/>
        <w:numPr>
          <w:ilvl w:val="0"/>
          <w:numId w:val="39"/>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23029E">
      <w:pPr>
        <w:pStyle w:val="Akapitzlist"/>
        <w:widowControl w:val="0"/>
        <w:numPr>
          <w:ilvl w:val="7"/>
          <w:numId w:val="38"/>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1"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12258A">
        <w:rPr>
          <w:b/>
          <w:bCs/>
          <w:sz w:val="32"/>
          <w:szCs w:val="32"/>
        </w:rPr>
        <w:t>Istotne postanowienia umowy</w:t>
      </w:r>
    </w:p>
    <w:bookmarkEnd w:id="111"/>
    <w:bookmarkEnd w:id="109"/>
    <w:p w14:paraId="33699E8F" w14:textId="77777777" w:rsidR="0012258A" w:rsidRPr="00A82D77" w:rsidRDefault="0012258A" w:rsidP="0012258A">
      <w:pPr>
        <w:pStyle w:val="Zwykytekst"/>
        <w:numPr>
          <w:ilvl w:val="0"/>
          <w:numId w:val="55"/>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5F4B0EF" w14:textId="77777777" w:rsidR="0012258A" w:rsidRPr="00A82D77" w:rsidRDefault="0012258A" w:rsidP="0012258A">
      <w:pPr>
        <w:pStyle w:val="Zwykytekst"/>
        <w:numPr>
          <w:ilvl w:val="0"/>
          <w:numId w:val="55"/>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4734AA9F" w14:textId="77777777" w:rsidR="0012258A" w:rsidRPr="00A82D77" w:rsidRDefault="0012258A" w:rsidP="0012258A">
      <w:pPr>
        <w:jc w:val="both"/>
        <w:rPr>
          <w:b/>
          <w:bCs/>
          <w:sz w:val="22"/>
          <w:szCs w:val="22"/>
        </w:rPr>
      </w:pPr>
      <w:bookmarkStart w:id="112" w:name="_Hlk67825429"/>
      <w:r w:rsidRPr="00A82D77">
        <w:rPr>
          <w:b/>
          <w:bCs/>
          <w:sz w:val="22"/>
          <w:szCs w:val="22"/>
        </w:rPr>
        <w:t>Strony Umowy:</w:t>
      </w:r>
    </w:p>
    <w:p w14:paraId="4A8281E2" w14:textId="3ADBC636" w:rsidR="0012258A" w:rsidRPr="00A82D77" w:rsidRDefault="0012258A" w:rsidP="0012258A">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3 916 718 </w:t>
      </w:r>
      <w:r w:rsidR="003C5A93">
        <w:rPr>
          <w:sz w:val="22"/>
          <w:szCs w:val="22"/>
        </w:rPr>
        <w:t>9</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0BBD9911" w14:textId="77777777" w:rsidR="0012258A" w:rsidRPr="00A82D77" w:rsidRDefault="0012258A" w:rsidP="0012258A">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12258A" w:rsidRPr="00A82D77" w14:paraId="0A942B16" w14:textId="77777777" w:rsidTr="00497D6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5CC1D" w14:textId="77777777" w:rsidR="0012258A" w:rsidRPr="00A82D77" w:rsidRDefault="0012258A" w:rsidP="00497D67">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12258A" w:rsidRPr="00A82D77" w14:paraId="6C4E372A" w14:textId="77777777" w:rsidTr="00497D67">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7145A775" w14:textId="77777777" w:rsidR="0012258A" w:rsidRPr="00A82D77" w:rsidRDefault="0012258A" w:rsidP="00497D67">
            <w:pPr>
              <w:widowControl w:val="0"/>
              <w:spacing w:line="256" w:lineRule="auto"/>
              <w:jc w:val="center"/>
              <w:rPr>
                <w:sz w:val="18"/>
                <w:szCs w:val="18"/>
                <w:lang w:eastAsia="en-US"/>
              </w:rPr>
            </w:pPr>
          </w:p>
          <w:p w14:paraId="183623C0" w14:textId="77777777" w:rsidR="0012258A" w:rsidRPr="00A82D77" w:rsidRDefault="0012258A" w:rsidP="00497D67">
            <w:pPr>
              <w:widowControl w:val="0"/>
              <w:spacing w:line="256" w:lineRule="auto"/>
              <w:jc w:val="center"/>
              <w:rPr>
                <w:sz w:val="18"/>
                <w:szCs w:val="18"/>
                <w:lang w:eastAsia="en-US"/>
              </w:rPr>
            </w:pPr>
          </w:p>
          <w:p w14:paraId="7006341F" w14:textId="77777777" w:rsidR="0012258A" w:rsidRPr="00A82D77" w:rsidRDefault="0012258A" w:rsidP="00497D67">
            <w:pPr>
              <w:widowControl w:val="0"/>
              <w:spacing w:line="256" w:lineRule="auto"/>
              <w:jc w:val="center"/>
              <w:rPr>
                <w:sz w:val="18"/>
                <w:szCs w:val="18"/>
                <w:lang w:eastAsia="en-US"/>
              </w:rPr>
            </w:pPr>
          </w:p>
          <w:p w14:paraId="390A6C05" w14:textId="77777777" w:rsidR="0012258A" w:rsidRPr="00A82D77" w:rsidRDefault="0012258A" w:rsidP="00497D67">
            <w:pPr>
              <w:widowControl w:val="0"/>
              <w:spacing w:line="256" w:lineRule="auto"/>
              <w:jc w:val="center"/>
              <w:rPr>
                <w:sz w:val="18"/>
                <w:szCs w:val="18"/>
                <w:lang w:eastAsia="en-US"/>
              </w:rPr>
            </w:pPr>
          </w:p>
          <w:p w14:paraId="5FDEBEE0" w14:textId="77777777" w:rsidR="0012258A" w:rsidRPr="00A82D77" w:rsidRDefault="0012258A" w:rsidP="00497D67">
            <w:pPr>
              <w:widowControl w:val="0"/>
              <w:spacing w:line="256" w:lineRule="auto"/>
              <w:jc w:val="center"/>
              <w:rPr>
                <w:sz w:val="18"/>
                <w:szCs w:val="18"/>
                <w:lang w:eastAsia="en-US"/>
              </w:rPr>
            </w:pPr>
          </w:p>
          <w:p w14:paraId="7F4D8704" w14:textId="77777777" w:rsidR="0012258A" w:rsidRPr="00A82D77" w:rsidRDefault="0012258A" w:rsidP="00497D67">
            <w:pPr>
              <w:widowControl w:val="0"/>
              <w:spacing w:line="256" w:lineRule="auto"/>
              <w:jc w:val="center"/>
              <w:rPr>
                <w:sz w:val="18"/>
                <w:szCs w:val="18"/>
                <w:lang w:eastAsia="en-US"/>
              </w:rPr>
            </w:pPr>
          </w:p>
          <w:p w14:paraId="5C419704" w14:textId="77777777" w:rsidR="0012258A" w:rsidRPr="00A82D77" w:rsidRDefault="0012258A" w:rsidP="00497D67">
            <w:pPr>
              <w:widowControl w:val="0"/>
              <w:spacing w:line="256" w:lineRule="auto"/>
              <w:jc w:val="center"/>
              <w:rPr>
                <w:sz w:val="18"/>
                <w:szCs w:val="18"/>
                <w:lang w:eastAsia="en-US"/>
              </w:rPr>
            </w:pPr>
          </w:p>
          <w:p w14:paraId="5B4B6A50" w14:textId="77777777" w:rsidR="0012258A" w:rsidRPr="00A82D77" w:rsidRDefault="0012258A" w:rsidP="00497D67">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773A748C" w14:textId="77777777" w:rsidR="0012258A" w:rsidRPr="00A82D77" w:rsidRDefault="0012258A" w:rsidP="00497D67">
            <w:pPr>
              <w:widowControl w:val="0"/>
              <w:spacing w:line="256" w:lineRule="auto"/>
              <w:jc w:val="center"/>
              <w:rPr>
                <w:sz w:val="18"/>
                <w:szCs w:val="18"/>
                <w:lang w:eastAsia="en-US"/>
              </w:rPr>
            </w:pPr>
          </w:p>
          <w:p w14:paraId="189617DF" w14:textId="77777777" w:rsidR="0012258A" w:rsidRPr="00A82D77" w:rsidRDefault="0012258A" w:rsidP="00497D67">
            <w:pPr>
              <w:widowControl w:val="0"/>
              <w:spacing w:line="256" w:lineRule="auto"/>
              <w:jc w:val="center"/>
              <w:rPr>
                <w:sz w:val="18"/>
                <w:szCs w:val="18"/>
                <w:lang w:eastAsia="en-US"/>
              </w:rPr>
            </w:pPr>
          </w:p>
          <w:p w14:paraId="511E86F9" w14:textId="77777777" w:rsidR="0012258A" w:rsidRPr="00A82D77" w:rsidRDefault="0012258A" w:rsidP="00497D67">
            <w:pPr>
              <w:widowControl w:val="0"/>
              <w:spacing w:line="256" w:lineRule="auto"/>
              <w:jc w:val="center"/>
              <w:rPr>
                <w:sz w:val="18"/>
                <w:szCs w:val="18"/>
                <w:lang w:eastAsia="en-US"/>
              </w:rPr>
            </w:pPr>
          </w:p>
          <w:p w14:paraId="1B2CEACE" w14:textId="77777777" w:rsidR="0012258A" w:rsidRPr="00A82D77" w:rsidRDefault="0012258A" w:rsidP="00497D67">
            <w:pPr>
              <w:widowControl w:val="0"/>
              <w:spacing w:line="256" w:lineRule="auto"/>
              <w:jc w:val="center"/>
              <w:rPr>
                <w:sz w:val="18"/>
                <w:szCs w:val="18"/>
                <w:lang w:eastAsia="en-US"/>
              </w:rPr>
            </w:pPr>
          </w:p>
          <w:p w14:paraId="2538AD57" w14:textId="77777777" w:rsidR="0012258A" w:rsidRPr="00A82D77" w:rsidRDefault="0012258A" w:rsidP="00497D67">
            <w:pPr>
              <w:widowControl w:val="0"/>
              <w:spacing w:line="256" w:lineRule="auto"/>
              <w:jc w:val="center"/>
              <w:rPr>
                <w:sz w:val="18"/>
                <w:szCs w:val="18"/>
                <w:lang w:eastAsia="en-US"/>
              </w:rPr>
            </w:pPr>
          </w:p>
          <w:p w14:paraId="0A5EA78B" w14:textId="77777777" w:rsidR="0012258A" w:rsidRPr="00A82D77" w:rsidRDefault="0012258A" w:rsidP="00497D67">
            <w:pPr>
              <w:widowControl w:val="0"/>
              <w:tabs>
                <w:tab w:val="left" w:pos="284"/>
                <w:tab w:val="left" w:pos="851"/>
              </w:tabs>
              <w:spacing w:line="256" w:lineRule="auto"/>
              <w:ind w:left="284" w:hanging="284"/>
              <w:jc w:val="center"/>
              <w:rPr>
                <w:b/>
                <w:bCs/>
                <w:lang w:eastAsia="en-US"/>
              </w:rPr>
            </w:pPr>
          </w:p>
        </w:tc>
      </w:tr>
      <w:tr w:rsidR="0012258A" w:rsidRPr="00A82D77" w14:paraId="2A0BE9D2" w14:textId="77777777" w:rsidTr="00497D67">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A744E4" w14:textId="77777777" w:rsidR="0012258A" w:rsidRPr="00A82D77" w:rsidRDefault="0012258A" w:rsidP="00497D67">
            <w:pPr>
              <w:spacing w:line="256" w:lineRule="auto"/>
              <w:ind w:left="-108" w:right="-108"/>
              <w:jc w:val="center"/>
              <w:rPr>
                <w:sz w:val="18"/>
                <w:szCs w:val="18"/>
                <w:lang w:eastAsia="en-US"/>
              </w:rPr>
            </w:pPr>
            <w:r w:rsidRPr="00A82D77">
              <w:rPr>
                <w:sz w:val="18"/>
                <w:szCs w:val="18"/>
                <w:lang w:eastAsia="en-US"/>
              </w:rPr>
              <w:t>Sekretarz Komisji Przetargowej lub</w:t>
            </w:r>
          </w:p>
          <w:p w14:paraId="1F0A9168" w14:textId="77777777" w:rsidR="0012258A" w:rsidRPr="00A82D77" w:rsidRDefault="0012258A" w:rsidP="00497D67">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90D8F" w14:textId="77777777" w:rsidR="0012258A" w:rsidRPr="00A82D77" w:rsidRDefault="0012258A" w:rsidP="00497D67">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A0B6F" w14:textId="77777777" w:rsidR="0012258A" w:rsidRPr="00A82D77" w:rsidRDefault="0012258A" w:rsidP="00497D67">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544C4" w14:textId="77777777" w:rsidR="0012258A" w:rsidRPr="00A82D77" w:rsidRDefault="0012258A" w:rsidP="00497D67">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12258A" w:rsidRPr="00A82D77" w14:paraId="7389549F" w14:textId="77777777" w:rsidTr="00497D67">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615F63B" w14:textId="77777777" w:rsidR="0012258A" w:rsidRPr="00A82D77" w:rsidRDefault="0012258A" w:rsidP="00497D67">
            <w:pPr>
              <w:widowControl w:val="0"/>
              <w:spacing w:line="256" w:lineRule="auto"/>
              <w:jc w:val="center"/>
              <w:rPr>
                <w:sz w:val="18"/>
                <w:szCs w:val="18"/>
                <w:lang w:eastAsia="en-US"/>
              </w:rPr>
            </w:pPr>
          </w:p>
          <w:p w14:paraId="33940037" w14:textId="77777777" w:rsidR="0012258A" w:rsidRPr="00A82D77" w:rsidRDefault="0012258A" w:rsidP="00497D67">
            <w:pPr>
              <w:widowControl w:val="0"/>
              <w:spacing w:line="256" w:lineRule="auto"/>
              <w:jc w:val="center"/>
              <w:rPr>
                <w:sz w:val="18"/>
                <w:szCs w:val="18"/>
                <w:lang w:eastAsia="en-US"/>
              </w:rPr>
            </w:pPr>
          </w:p>
          <w:p w14:paraId="4FD8FC18" w14:textId="77777777" w:rsidR="0012258A" w:rsidRPr="00A82D77" w:rsidRDefault="0012258A" w:rsidP="00497D67">
            <w:pPr>
              <w:widowControl w:val="0"/>
              <w:spacing w:line="256" w:lineRule="auto"/>
              <w:jc w:val="center"/>
              <w:rPr>
                <w:sz w:val="18"/>
                <w:szCs w:val="18"/>
                <w:lang w:eastAsia="en-US"/>
              </w:rPr>
            </w:pPr>
          </w:p>
          <w:p w14:paraId="524C14D0" w14:textId="77777777" w:rsidR="0012258A" w:rsidRPr="00A82D77" w:rsidRDefault="0012258A" w:rsidP="00497D67">
            <w:pPr>
              <w:widowControl w:val="0"/>
              <w:spacing w:line="256" w:lineRule="auto"/>
              <w:jc w:val="center"/>
              <w:rPr>
                <w:sz w:val="18"/>
                <w:szCs w:val="18"/>
                <w:lang w:eastAsia="en-US"/>
              </w:rPr>
            </w:pPr>
          </w:p>
          <w:p w14:paraId="4BC73F36" w14:textId="77777777" w:rsidR="0012258A" w:rsidRPr="00A82D77" w:rsidRDefault="0012258A" w:rsidP="00497D67">
            <w:pPr>
              <w:widowControl w:val="0"/>
              <w:spacing w:line="256" w:lineRule="auto"/>
              <w:jc w:val="center"/>
              <w:rPr>
                <w:sz w:val="18"/>
                <w:szCs w:val="18"/>
                <w:lang w:eastAsia="en-US"/>
              </w:rPr>
            </w:pPr>
          </w:p>
          <w:p w14:paraId="35D0D7AE" w14:textId="77777777" w:rsidR="0012258A" w:rsidRPr="00A82D77" w:rsidRDefault="0012258A" w:rsidP="00497D67">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27EEF89E" w14:textId="77777777" w:rsidR="0012258A" w:rsidRPr="00A82D77" w:rsidRDefault="0012258A" w:rsidP="00497D67">
            <w:pPr>
              <w:widowControl w:val="0"/>
              <w:spacing w:line="256" w:lineRule="auto"/>
              <w:jc w:val="center"/>
              <w:rPr>
                <w:sz w:val="18"/>
                <w:szCs w:val="18"/>
                <w:lang w:eastAsia="en-US"/>
              </w:rPr>
            </w:pPr>
          </w:p>
          <w:p w14:paraId="15C4870A" w14:textId="77777777" w:rsidR="0012258A" w:rsidRPr="00A82D77" w:rsidRDefault="0012258A" w:rsidP="00497D67">
            <w:pPr>
              <w:widowControl w:val="0"/>
              <w:spacing w:line="256" w:lineRule="auto"/>
              <w:jc w:val="center"/>
              <w:rPr>
                <w:sz w:val="18"/>
                <w:szCs w:val="18"/>
                <w:lang w:eastAsia="en-US"/>
              </w:rPr>
            </w:pPr>
          </w:p>
          <w:p w14:paraId="2F7D429B" w14:textId="77777777" w:rsidR="0012258A" w:rsidRPr="00A82D77" w:rsidRDefault="0012258A" w:rsidP="00497D67">
            <w:pPr>
              <w:widowControl w:val="0"/>
              <w:spacing w:line="256" w:lineRule="auto"/>
              <w:jc w:val="center"/>
              <w:rPr>
                <w:sz w:val="18"/>
                <w:szCs w:val="18"/>
                <w:lang w:eastAsia="en-US"/>
              </w:rPr>
            </w:pPr>
          </w:p>
          <w:p w14:paraId="73710215" w14:textId="77777777" w:rsidR="0012258A" w:rsidRPr="00A82D77" w:rsidRDefault="0012258A" w:rsidP="00497D67">
            <w:pPr>
              <w:widowControl w:val="0"/>
              <w:spacing w:line="256" w:lineRule="auto"/>
              <w:jc w:val="center"/>
              <w:rPr>
                <w:sz w:val="18"/>
                <w:szCs w:val="18"/>
                <w:lang w:eastAsia="en-US"/>
              </w:rPr>
            </w:pPr>
          </w:p>
          <w:p w14:paraId="5169CE4C" w14:textId="77777777" w:rsidR="0012258A" w:rsidRPr="00A82D77" w:rsidRDefault="0012258A" w:rsidP="00497D67">
            <w:pPr>
              <w:widowControl w:val="0"/>
              <w:spacing w:line="256" w:lineRule="auto"/>
              <w:jc w:val="center"/>
              <w:rPr>
                <w:sz w:val="18"/>
                <w:szCs w:val="18"/>
                <w:lang w:eastAsia="en-US"/>
              </w:rPr>
            </w:pPr>
          </w:p>
          <w:p w14:paraId="631C1E63" w14:textId="77777777" w:rsidR="0012258A" w:rsidRPr="00A82D77" w:rsidRDefault="0012258A" w:rsidP="00497D67">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8C6A191" w14:textId="77777777" w:rsidR="0012258A" w:rsidRPr="00A82D77" w:rsidRDefault="0012258A" w:rsidP="00497D67">
            <w:pPr>
              <w:widowControl w:val="0"/>
              <w:spacing w:line="256" w:lineRule="auto"/>
              <w:jc w:val="center"/>
              <w:rPr>
                <w:sz w:val="18"/>
                <w:szCs w:val="18"/>
                <w:lang w:eastAsia="en-US"/>
              </w:rPr>
            </w:pPr>
          </w:p>
          <w:p w14:paraId="07311D35" w14:textId="77777777" w:rsidR="0012258A" w:rsidRPr="00A82D77" w:rsidRDefault="0012258A" w:rsidP="00497D67">
            <w:pPr>
              <w:widowControl w:val="0"/>
              <w:spacing w:line="256" w:lineRule="auto"/>
              <w:jc w:val="center"/>
              <w:rPr>
                <w:sz w:val="18"/>
                <w:szCs w:val="18"/>
                <w:lang w:eastAsia="en-US"/>
              </w:rPr>
            </w:pPr>
          </w:p>
          <w:p w14:paraId="023A3274" w14:textId="77777777" w:rsidR="0012258A" w:rsidRPr="00A82D77" w:rsidRDefault="0012258A" w:rsidP="00497D67">
            <w:pPr>
              <w:widowControl w:val="0"/>
              <w:spacing w:line="256" w:lineRule="auto"/>
              <w:jc w:val="center"/>
              <w:rPr>
                <w:sz w:val="18"/>
                <w:szCs w:val="18"/>
                <w:lang w:eastAsia="en-US"/>
              </w:rPr>
            </w:pPr>
          </w:p>
          <w:p w14:paraId="0DAE4876" w14:textId="77777777" w:rsidR="0012258A" w:rsidRPr="00A82D77" w:rsidRDefault="0012258A" w:rsidP="00497D67">
            <w:pPr>
              <w:widowControl w:val="0"/>
              <w:spacing w:line="256" w:lineRule="auto"/>
              <w:jc w:val="center"/>
              <w:rPr>
                <w:sz w:val="18"/>
                <w:szCs w:val="18"/>
                <w:lang w:eastAsia="en-US"/>
              </w:rPr>
            </w:pPr>
          </w:p>
          <w:p w14:paraId="721E92CF" w14:textId="77777777" w:rsidR="0012258A" w:rsidRPr="00A82D77" w:rsidRDefault="0012258A" w:rsidP="00497D67">
            <w:pPr>
              <w:widowControl w:val="0"/>
              <w:spacing w:line="256" w:lineRule="auto"/>
              <w:jc w:val="center"/>
              <w:rPr>
                <w:sz w:val="18"/>
                <w:szCs w:val="18"/>
                <w:lang w:eastAsia="en-US"/>
              </w:rPr>
            </w:pPr>
          </w:p>
          <w:p w14:paraId="19F30C08" w14:textId="77777777" w:rsidR="0012258A" w:rsidRPr="00A82D77" w:rsidRDefault="0012258A" w:rsidP="00497D67">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1C215A10" w14:textId="77777777" w:rsidR="0012258A" w:rsidRPr="00A82D77" w:rsidRDefault="0012258A" w:rsidP="00497D67">
            <w:pPr>
              <w:widowControl w:val="0"/>
              <w:spacing w:line="256" w:lineRule="auto"/>
              <w:jc w:val="center"/>
              <w:rPr>
                <w:sz w:val="18"/>
                <w:szCs w:val="18"/>
                <w:lang w:eastAsia="en-US"/>
              </w:rPr>
            </w:pPr>
          </w:p>
          <w:p w14:paraId="4688D268" w14:textId="77777777" w:rsidR="0012258A" w:rsidRPr="00A82D77" w:rsidRDefault="0012258A" w:rsidP="00497D67">
            <w:pPr>
              <w:widowControl w:val="0"/>
              <w:spacing w:line="256" w:lineRule="auto"/>
              <w:jc w:val="center"/>
              <w:rPr>
                <w:sz w:val="18"/>
                <w:szCs w:val="18"/>
                <w:lang w:eastAsia="en-US"/>
              </w:rPr>
            </w:pPr>
          </w:p>
          <w:p w14:paraId="09FCBB46" w14:textId="77777777" w:rsidR="0012258A" w:rsidRPr="00A82D77" w:rsidRDefault="0012258A" w:rsidP="00497D67">
            <w:pPr>
              <w:widowControl w:val="0"/>
              <w:spacing w:line="256" w:lineRule="auto"/>
              <w:jc w:val="center"/>
              <w:rPr>
                <w:sz w:val="18"/>
                <w:szCs w:val="18"/>
                <w:lang w:eastAsia="en-US"/>
              </w:rPr>
            </w:pPr>
          </w:p>
          <w:p w14:paraId="3FA91797" w14:textId="77777777" w:rsidR="0012258A" w:rsidRPr="00A82D77" w:rsidRDefault="0012258A" w:rsidP="00497D67">
            <w:pPr>
              <w:widowControl w:val="0"/>
              <w:spacing w:line="256" w:lineRule="auto"/>
              <w:jc w:val="center"/>
              <w:rPr>
                <w:sz w:val="18"/>
                <w:szCs w:val="18"/>
                <w:lang w:eastAsia="en-US"/>
              </w:rPr>
            </w:pPr>
          </w:p>
          <w:p w14:paraId="54FAC74F" w14:textId="77777777" w:rsidR="0012258A" w:rsidRPr="00A82D77" w:rsidRDefault="0012258A" w:rsidP="00497D67">
            <w:pPr>
              <w:widowControl w:val="0"/>
              <w:spacing w:line="256" w:lineRule="auto"/>
              <w:jc w:val="center"/>
              <w:rPr>
                <w:sz w:val="18"/>
                <w:szCs w:val="18"/>
                <w:lang w:eastAsia="en-US"/>
              </w:rPr>
            </w:pPr>
          </w:p>
          <w:p w14:paraId="33BCF82B" w14:textId="77777777" w:rsidR="0012258A" w:rsidRPr="00A82D77" w:rsidRDefault="0012258A" w:rsidP="00497D67">
            <w:pPr>
              <w:widowControl w:val="0"/>
              <w:spacing w:line="256" w:lineRule="auto"/>
              <w:jc w:val="center"/>
              <w:rPr>
                <w:sz w:val="18"/>
                <w:szCs w:val="18"/>
                <w:lang w:eastAsia="en-US"/>
              </w:rPr>
            </w:pPr>
          </w:p>
        </w:tc>
      </w:tr>
    </w:tbl>
    <w:p w14:paraId="76805124" w14:textId="77777777" w:rsidR="0012258A" w:rsidRPr="00A82D77" w:rsidRDefault="0012258A" w:rsidP="0012258A">
      <w:pPr>
        <w:jc w:val="both"/>
        <w:rPr>
          <w:sz w:val="22"/>
          <w:szCs w:val="22"/>
        </w:rPr>
      </w:pPr>
      <w:r w:rsidRPr="00A82D77">
        <w:rPr>
          <w:sz w:val="22"/>
          <w:szCs w:val="22"/>
        </w:rPr>
        <w:t>i</w:t>
      </w:r>
    </w:p>
    <w:p w14:paraId="33B5DC2C" w14:textId="77777777" w:rsidR="0012258A" w:rsidRPr="00A82D77" w:rsidRDefault="0012258A" w:rsidP="0012258A">
      <w:pPr>
        <w:rPr>
          <w:i/>
          <w:color w:val="FF0000"/>
          <w:sz w:val="22"/>
          <w:szCs w:val="22"/>
        </w:rPr>
      </w:pPr>
      <w:r w:rsidRPr="00A82D77">
        <w:rPr>
          <w:i/>
          <w:color w:val="FF0000"/>
          <w:sz w:val="22"/>
          <w:szCs w:val="22"/>
        </w:rPr>
        <w:t>(w przypadku działalności gospodarczej prowadzonej osobiście)</w:t>
      </w:r>
    </w:p>
    <w:p w14:paraId="62CC54D5" w14:textId="77777777" w:rsidR="0012258A" w:rsidRPr="00A82D77" w:rsidRDefault="0012258A" w:rsidP="0012258A">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53DF48D8" w14:textId="77777777" w:rsidR="0012258A" w:rsidRPr="00A82D77" w:rsidRDefault="0012258A" w:rsidP="0012258A">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37FA5BAA" w14:textId="77777777" w:rsidR="0012258A" w:rsidRPr="00A82D77" w:rsidRDefault="0012258A" w:rsidP="0012258A">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1A9B5064" w14:textId="77777777" w:rsidR="0012258A" w:rsidRPr="00A82D77" w:rsidRDefault="0012258A" w:rsidP="0012258A">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5367D8AE" w14:textId="77777777" w:rsidR="0012258A" w:rsidRPr="00A82D77" w:rsidRDefault="0012258A" w:rsidP="0012258A">
      <w:pPr>
        <w:ind w:left="720"/>
        <w:rPr>
          <w:sz w:val="10"/>
          <w:szCs w:val="10"/>
        </w:rPr>
      </w:pPr>
    </w:p>
    <w:p w14:paraId="51F06892" w14:textId="77777777" w:rsidR="0012258A" w:rsidRPr="00A82D77" w:rsidRDefault="0012258A" w:rsidP="0012258A">
      <w:pPr>
        <w:rPr>
          <w:i/>
          <w:color w:val="FF0000"/>
          <w:sz w:val="22"/>
          <w:szCs w:val="22"/>
        </w:rPr>
      </w:pPr>
    </w:p>
    <w:p w14:paraId="0EE88F52" w14:textId="77777777" w:rsidR="0012258A" w:rsidRPr="00A82D77" w:rsidRDefault="0012258A" w:rsidP="0012258A">
      <w:pPr>
        <w:rPr>
          <w:color w:val="FF0000"/>
          <w:sz w:val="22"/>
          <w:szCs w:val="22"/>
        </w:rPr>
      </w:pPr>
      <w:r w:rsidRPr="00A82D77">
        <w:rPr>
          <w:i/>
          <w:color w:val="FF0000"/>
          <w:sz w:val="22"/>
          <w:szCs w:val="22"/>
        </w:rPr>
        <w:t>(w przypadku spółki cywilnej)</w:t>
      </w:r>
    </w:p>
    <w:p w14:paraId="0ACEEDF2" w14:textId="77777777" w:rsidR="0012258A" w:rsidRPr="00A82D77" w:rsidRDefault="0012258A" w:rsidP="0012258A">
      <w:pPr>
        <w:jc w:val="both"/>
        <w:rPr>
          <w:sz w:val="22"/>
          <w:szCs w:val="22"/>
        </w:rPr>
      </w:pPr>
      <w:r w:rsidRPr="00A82D77">
        <w:rPr>
          <w:b/>
          <w:sz w:val="22"/>
          <w:szCs w:val="22"/>
        </w:rPr>
        <w:lastRenderedPageBreak/>
        <w:t>Pan/Pani</w:t>
      </w:r>
      <w:r w:rsidRPr="00A82D77">
        <w:rPr>
          <w:sz w:val="22"/>
          <w:szCs w:val="22"/>
        </w:rPr>
        <w:t xml:space="preserve"> ………………………………… zarejestrowany/a w Centralnej Ewidencji i Informacji o Działalności Gospodarczej, NIP: ………………..</w:t>
      </w:r>
    </w:p>
    <w:p w14:paraId="3F8B1662" w14:textId="77777777" w:rsidR="0012258A" w:rsidRPr="00A82D77" w:rsidRDefault="0012258A" w:rsidP="0012258A">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55E693A7" w14:textId="77777777" w:rsidR="0012258A" w:rsidRPr="00A82D77" w:rsidRDefault="0012258A" w:rsidP="0012258A">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09BB56A5" w14:textId="77777777" w:rsidR="0012258A" w:rsidRPr="00A82D77" w:rsidRDefault="0012258A" w:rsidP="0012258A">
      <w:pPr>
        <w:ind w:left="720"/>
        <w:jc w:val="both"/>
        <w:rPr>
          <w:sz w:val="10"/>
          <w:szCs w:val="10"/>
        </w:rPr>
      </w:pPr>
    </w:p>
    <w:p w14:paraId="72F7BDC6" w14:textId="77777777" w:rsidR="0012258A" w:rsidRPr="00A82D77" w:rsidRDefault="0012258A" w:rsidP="0012258A">
      <w:pPr>
        <w:rPr>
          <w:i/>
          <w:color w:val="FF0000"/>
          <w:sz w:val="22"/>
          <w:szCs w:val="22"/>
        </w:rPr>
      </w:pPr>
    </w:p>
    <w:p w14:paraId="253839DC" w14:textId="77777777" w:rsidR="0012258A" w:rsidRPr="00A82D77" w:rsidRDefault="0012258A" w:rsidP="0012258A">
      <w:pPr>
        <w:rPr>
          <w:color w:val="FF0000"/>
          <w:sz w:val="22"/>
          <w:szCs w:val="22"/>
        </w:rPr>
      </w:pPr>
      <w:r w:rsidRPr="00A82D77">
        <w:rPr>
          <w:i/>
          <w:color w:val="FF0000"/>
          <w:sz w:val="22"/>
          <w:szCs w:val="22"/>
        </w:rPr>
        <w:t>(w przypadku Konsorcjum)</w:t>
      </w:r>
    </w:p>
    <w:p w14:paraId="79107A2B" w14:textId="77777777" w:rsidR="0012258A" w:rsidRPr="00A82D77" w:rsidRDefault="0012258A" w:rsidP="0012258A">
      <w:pPr>
        <w:rPr>
          <w:sz w:val="22"/>
          <w:szCs w:val="22"/>
        </w:rPr>
      </w:pPr>
      <w:r w:rsidRPr="00A82D77">
        <w:rPr>
          <w:sz w:val="22"/>
          <w:szCs w:val="22"/>
        </w:rPr>
        <w:t>Konsorcjum firm:</w:t>
      </w:r>
    </w:p>
    <w:p w14:paraId="082BCE3E" w14:textId="77777777" w:rsidR="0012258A" w:rsidRPr="00A82D77" w:rsidRDefault="0012258A" w:rsidP="0012258A">
      <w:pPr>
        <w:numPr>
          <w:ilvl w:val="1"/>
          <w:numId w:val="54"/>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1393D580" w14:textId="77777777" w:rsidR="0012258A" w:rsidRPr="00A82D77" w:rsidRDefault="0012258A" w:rsidP="0012258A">
      <w:pPr>
        <w:numPr>
          <w:ilvl w:val="1"/>
          <w:numId w:val="54"/>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29725316" w14:textId="77777777" w:rsidR="0012258A" w:rsidRPr="00A82D77" w:rsidRDefault="0012258A" w:rsidP="0012258A">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21EA46B0" w14:textId="77777777" w:rsidR="0012258A" w:rsidRPr="00A82D77" w:rsidRDefault="0012258A" w:rsidP="0012258A">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12258A" w:rsidRPr="00A82D77" w14:paraId="1AE13615" w14:textId="77777777" w:rsidTr="00497D67">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6A3A8" w14:textId="77777777" w:rsidR="0012258A" w:rsidRPr="00A82D77" w:rsidRDefault="0012258A" w:rsidP="00497D67">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12258A" w:rsidRPr="00A82D77" w14:paraId="7321BF55" w14:textId="77777777" w:rsidTr="00497D67">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47322" w14:textId="77777777" w:rsidR="0012258A" w:rsidRPr="00A82D77" w:rsidRDefault="0012258A" w:rsidP="00497D67">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12258A" w:rsidRPr="00A82D77" w14:paraId="021AF07A" w14:textId="77777777" w:rsidTr="00497D67">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0B613DE" w14:textId="77777777" w:rsidR="0012258A" w:rsidRPr="00A82D77" w:rsidRDefault="0012258A" w:rsidP="00497D67">
            <w:pPr>
              <w:widowControl w:val="0"/>
              <w:spacing w:line="256" w:lineRule="auto"/>
              <w:jc w:val="center"/>
              <w:rPr>
                <w:sz w:val="18"/>
                <w:szCs w:val="18"/>
                <w:lang w:eastAsia="en-US"/>
              </w:rPr>
            </w:pPr>
          </w:p>
          <w:p w14:paraId="14250C62" w14:textId="77777777" w:rsidR="0012258A" w:rsidRPr="00A82D77" w:rsidRDefault="0012258A" w:rsidP="00497D67">
            <w:pPr>
              <w:widowControl w:val="0"/>
              <w:spacing w:line="256" w:lineRule="auto"/>
              <w:jc w:val="center"/>
              <w:rPr>
                <w:sz w:val="18"/>
                <w:szCs w:val="18"/>
                <w:lang w:eastAsia="en-US"/>
              </w:rPr>
            </w:pPr>
          </w:p>
          <w:p w14:paraId="6C58D242" w14:textId="77777777" w:rsidR="0012258A" w:rsidRPr="00A82D77" w:rsidRDefault="0012258A" w:rsidP="00497D67">
            <w:pPr>
              <w:widowControl w:val="0"/>
              <w:spacing w:line="256" w:lineRule="auto"/>
              <w:jc w:val="center"/>
              <w:rPr>
                <w:sz w:val="18"/>
                <w:szCs w:val="18"/>
                <w:lang w:eastAsia="en-US"/>
              </w:rPr>
            </w:pPr>
          </w:p>
          <w:p w14:paraId="268712D5" w14:textId="77777777" w:rsidR="0012258A" w:rsidRPr="00A82D77" w:rsidRDefault="0012258A" w:rsidP="00497D67">
            <w:pPr>
              <w:widowControl w:val="0"/>
              <w:spacing w:line="256" w:lineRule="auto"/>
              <w:jc w:val="center"/>
              <w:rPr>
                <w:sz w:val="18"/>
                <w:szCs w:val="18"/>
                <w:lang w:eastAsia="en-US"/>
              </w:rPr>
            </w:pPr>
          </w:p>
          <w:p w14:paraId="26EA3BBD" w14:textId="77777777" w:rsidR="0012258A" w:rsidRPr="00A82D77" w:rsidRDefault="0012258A" w:rsidP="00497D67">
            <w:pPr>
              <w:widowControl w:val="0"/>
              <w:spacing w:line="256" w:lineRule="auto"/>
              <w:jc w:val="center"/>
              <w:rPr>
                <w:sz w:val="18"/>
                <w:szCs w:val="18"/>
                <w:lang w:eastAsia="en-US"/>
              </w:rPr>
            </w:pPr>
          </w:p>
          <w:p w14:paraId="03028AA5" w14:textId="77777777" w:rsidR="0012258A" w:rsidRPr="00A82D77" w:rsidRDefault="0012258A" w:rsidP="00497D67">
            <w:pPr>
              <w:widowControl w:val="0"/>
              <w:spacing w:line="256" w:lineRule="auto"/>
              <w:jc w:val="center"/>
              <w:rPr>
                <w:sz w:val="18"/>
                <w:szCs w:val="18"/>
                <w:lang w:eastAsia="en-US"/>
              </w:rPr>
            </w:pPr>
          </w:p>
          <w:p w14:paraId="138D8C46" w14:textId="77777777" w:rsidR="0012258A" w:rsidRPr="00A82D77" w:rsidRDefault="0012258A" w:rsidP="00497D67">
            <w:pPr>
              <w:widowControl w:val="0"/>
              <w:spacing w:line="256" w:lineRule="auto"/>
              <w:jc w:val="center"/>
              <w:rPr>
                <w:sz w:val="18"/>
                <w:szCs w:val="18"/>
                <w:lang w:eastAsia="en-US"/>
              </w:rPr>
            </w:pPr>
          </w:p>
          <w:p w14:paraId="384B12FA" w14:textId="77777777" w:rsidR="0012258A" w:rsidRPr="00A82D77" w:rsidRDefault="0012258A" w:rsidP="00497D67">
            <w:pPr>
              <w:widowControl w:val="0"/>
              <w:spacing w:line="256" w:lineRule="auto"/>
              <w:jc w:val="center"/>
              <w:rPr>
                <w:sz w:val="18"/>
                <w:szCs w:val="18"/>
                <w:lang w:eastAsia="en-US"/>
              </w:rPr>
            </w:pPr>
          </w:p>
          <w:p w14:paraId="3323DE7B" w14:textId="77777777" w:rsidR="0012258A" w:rsidRPr="00A82D77" w:rsidRDefault="0012258A" w:rsidP="00497D67">
            <w:pPr>
              <w:widowControl w:val="0"/>
              <w:tabs>
                <w:tab w:val="left" w:pos="284"/>
                <w:tab w:val="left" w:pos="851"/>
              </w:tabs>
              <w:spacing w:line="256" w:lineRule="auto"/>
              <w:ind w:left="284" w:hanging="284"/>
              <w:jc w:val="center"/>
              <w:rPr>
                <w:b/>
                <w:bCs/>
                <w:lang w:val="en-US" w:eastAsia="en-US"/>
              </w:rPr>
            </w:pPr>
          </w:p>
        </w:tc>
      </w:tr>
    </w:tbl>
    <w:p w14:paraId="5E8818FD" w14:textId="77777777" w:rsidR="0012258A" w:rsidRPr="00A82D77" w:rsidRDefault="0012258A" w:rsidP="0012258A">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2633833F" w14:textId="77777777" w:rsidR="0012258A" w:rsidRPr="00A82D77" w:rsidRDefault="0012258A" w:rsidP="0012258A">
          <w:pPr>
            <w:pStyle w:val="Spistreci1"/>
          </w:pPr>
          <w:r w:rsidRPr="00A82D77">
            <w:t>Spis treści:</w:t>
          </w:r>
        </w:p>
        <w:p w14:paraId="213ED07F" w14:textId="08D8EDBD"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Pr="00A82D77">
              <w:rPr>
                <w:rStyle w:val="Hipercze"/>
                <w:noProof/>
              </w:rPr>
              <w:t>§ 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Podstawa zawarcia Umowy</w:t>
            </w:r>
            <w:r w:rsidRPr="00A82D77">
              <w:rPr>
                <w:noProof/>
                <w:webHidden/>
              </w:rPr>
              <w:tab/>
            </w:r>
            <w:r w:rsidRPr="00A82D77">
              <w:rPr>
                <w:noProof/>
                <w:webHidden/>
              </w:rPr>
              <w:fldChar w:fldCharType="begin"/>
            </w:r>
            <w:r w:rsidRPr="00A82D77">
              <w:rPr>
                <w:noProof/>
                <w:webHidden/>
              </w:rPr>
              <w:instrText xml:space="preserve"> PAGEREF _Toc164686464 \h </w:instrText>
            </w:r>
            <w:r w:rsidRPr="00A82D77">
              <w:rPr>
                <w:noProof/>
                <w:webHidden/>
              </w:rPr>
            </w:r>
            <w:r w:rsidRPr="00A82D77">
              <w:rPr>
                <w:noProof/>
                <w:webHidden/>
              </w:rPr>
              <w:fldChar w:fldCharType="separate"/>
            </w:r>
            <w:r w:rsidR="000F4680">
              <w:rPr>
                <w:noProof/>
                <w:webHidden/>
              </w:rPr>
              <w:t>79</w:t>
            </w:r>
            <w:r w:rsidRPr="00A82D77">
              <w:rPr>
                <w:noProof/>
                <w:webHidden/>
              </w:rPr>
              <w:fldChar w:fldCharType="end"/>
            </w:r>
          </w:hyperlink>
        </w:p>
        <w:p w14:paraId="01D14BFE" w14:textId="79961C80"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0F4680">
              <w:rPr>
                <w:noProof/>
                <w:webHidden/>
              </w:rPr>
              <w:t>79</w:t>
            </w:r>
            <w:r w:rsidRPr="00A82D77">
              <w:rPr>
                <w:noProof/>
                <w:webHidden/>
              </w:rPr>
              <w:fldChar w:fldCharType="end"/>
            </w:r>
          </w:hyperlink>
        </w:p>
        <w:p w14:paraId="555CF70F" w14:textId="6A07EF1A"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0F4680">
              <w:rPr>
                <w:noProof/>
                <w:webHidden/>
              </w:rPr>
              <w:t>79</w:t>
            </w:r>
            <w:r w:rsidRPr="00A82D77">
              <w:rPr>
                <w:noProof/>
                <w:webHidden/>
              </w:rPr>
              <w:fldChar w:fldCharType="end"/>
            </w:r>
          </w:hyperlink>
        </w:p>
        <w:p w14:paraId="6A7EE599" w14:textId="5D7BFAEB"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0F4680">
              <w:rPr>
                <w:noProof/>
                <w:webHidden/>
              </w:rPr>
              <w:t>80</w:t>
            </w:r>
            <w:r w:rsidRPr="00A82D77">
              <w:rPr>
                <w:noProof/>
                <w:webHidden/>
              </w:rPr>
              <w:fldChar w:fldCharType="end"/>
            </w:r>
          </w:hyperlink>
        </w:p>
        <w:p w14:paraId="213B05B0" w14:textId="12537C48"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0F4680">
              <w:rPr>
                <w:noProof/>
                <w:webHidden/>
              </w:rPr>
              <w:t>81</w:t>
            </w:r>
            <w:r w:rsidRPr="00A82D77">
              <w:rPr>
                <w:noProof/>
                <w:webHidden/>
              </w:rPr>
              <w:fldChar w:fldCharType="end"/>
            </w:r>
          </w:hyperlink>
        </w:p>
        <w:p w14:paraId="7055E203" w14:textId="7D1F71CF"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0F4680">
              <w:rPr>
                <w:noProof/>
                <w:webHidden/>
              </w:rPr>
              <w:t>81</w:t>
            </w:r>
            <w:r w:rsidRPr="00A82D77">
              <w:rPr>
                <w:noProof/>
                <w:webHidden/>
              </w:rPr>
              <w:fldChar w:fldCharType="end"/>
            </w:r>
          </w:hyperlink>
        </w:p>
        <w:p w14:paraId="29CC8C52" w14:textId="441D6060"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0F4680">
              <w:rPr>
                <w:noProof/>
                <w:webHidden/>
              </w:rPr>
              <w:t>81</w:t>
            </w:r>
            <w:r w:rsidRPr="00A82D77">
              <w:rPr>
                <w:noProof/>
                <w:webHidden/>
              </w:rPr>
              <w:fldChar w:fldCharType="end"/>
            </w:r>
          </w:hyperlink>
        </w:p>
        <w:p w14:paraId="272FE9C0" w14:textId="48AC1840"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0F4680">
              <w:rPr>
                <w:noProof/>
                <w:webHidden/>
              </w:rPr>
              <w:t>81</w:t>
            </w:r>
            <w:r w:rsidRPr="00A82D77">
              <w:rPr>
                <w:noProof/>
                <w:webHidden/>
              </w:rPr>
              <w:fldChar w:fldCharType="end"/>
            </w:r>
          </w:hyperlink>
        </w:p>
        <w:p w14:paraId="74273AEC" w14:textId="4A169D13"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0F4680">
              <w:rPr>
                <w:noProof/>
                <w:webHidden/>
              </w:rPr>
              <w:t>81</w:t>
            </w:r>
            <w:r w:rsidRPr="00A82D77">
              <w:rPr>
                <w:noProof/>
                <w:webHidden/>
              </w:rPr>
              <w:fldChar w:fldCharType="end"/>
            </w:r>
          </w:hyperlink>
        </w:p>
        <w:p w14:paraId="200C5736" w14:textId="42DF719F"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0F4680">
              <w:rPr>
                <w:noProof/>
                <w:webHidden/>
              </w:rPr>
              <w:t>82</w:t>
            </w:r>
            <w:r w:rsidRPr="00A82D77">
              <w:rPr>
                <w:noProof/>
                <w:webHidden/>
              </w:rPr>
              <w:fldChar w:fldCharType="end"/>
            </w:r>
          </w:hyperlink>
        </w:p>
        <w:p w14:paraId="147A869D" w14:textId="2F3560CD"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0F4680">
              <w:rPr>
                <w:noProof/>
                <w:webHidden/>
              </w:rPr>
              <w:t>83</w:t>
            </w:r>
            <w:r w:rsidRPr="00A82D77">
              <w:rPr>
                <w:noProof/>
                <w:webHidden/>
              </w:rPr>
              <w:fldChar w:fldCharType="end"/>
            </w:r>
          </w:hyperlink>
        </w:p>
        <w:p w14:paraId="3B8B0044" w14:textId="082AF237"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0F4680">
              <w:rPr>
                <w:noProof/>
                <w:webHidden/>
              </w:rPr>
              <w:t>83</w:t>
            </w:r>
            <w:r w:rsidRPr="00A82D77">
              <w:rPr>
                <w:noProof/>
                <w:webHidden/>
              </w:rPr>
              <w:fldChar w:fldCharType="end"/>
            </w:r>
          </w:hyperlink>
        </w:p>
        <w:p w14:paraId="5E95F244" w14:textId="3ABF3F38"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0F4680">
              <w:rPr>
                <w:noProof/>
                <w:webHidden/>
              </w:rPr>
              <w:t>84</w:t>
            </w:r>
            <w:r w:rsidRPr="00A82D77">
              <w:rPr>
                <w:noProof/>
                <w:webHidden/>
              </w:rPr>
              <w:fldChar w:fldCharType="end"/>
            </w:r>
          </w:hyperlink>
        </w:p>
        <w:p w14:paraId="397BF212" w14:textId="6A0CEC5E"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0F4680">
              <w:rPr>
                <w:noProof/>
                <w:webHidden/>
              </w:rPr>
              <w:t>86</w:t>
            </w:r>
            <w:r w:rsidRPr="00A82D77">
              <w:rPr>
                <w:noProof/>
                <w:webHidden/>
              </w:rPr>
              <w:fldChar w:fldCharType="end"/>
            </w:r>
          </w:hyperlink>
        </w:p>
        <w:p w14:paraId="63026E6F" w14:textId="58777C52"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0F4680">
              <w:rPr>
                <w:noProof/>
                <w:webHidden/>
              </w:rPr>
              <w:t>87</w:t>
            </w:r>
            <w:r w:rsidRPr="00A82D77">
              <w:rPr>
                <w:noProof/>
                <w:webHidden/>
              </w:rPr>
              <w:fldChar w:fldCharType="end"/>
            </w:r>
          </w:hyperlink>
        </w:p>
        <w:p w14:paraId="6F53869E" w14:textId="5DFA8EFD"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0F4680">
              <w:rPr>
                <w:noProof/>
                <w:webHidden/>
              </w:rPr>
              <w:t>88</w:t>
            </w:r>
            <w:r w:rsidRPr="00A82D77">
              <w:rPr>
                <w:noProof/>
                <w:webHidden/>
              </w:rPr>
              <w:fldChar w:fldCharType="end"/>
            </w:r>
          </w:hyperlink>
        </w:p>
        <w:p w14:paraId="7260439F" w14:textId="3D01E214"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0F4680">
              <w:rPr>
                <w:noProof/>
                <w:webHidden/>
              </w:rPr>
              <w:t>88</w:t>
            </w:r>
            <w:r w:rsidRPr="00A82D77">
              <w:rPr>
                <w:noProof/>
                <w:webHidden/>
              </w:rPr>
              <w:fldChar w:fldCharType="end"/>
            </w:r>
          </w:hyperlink>
        </w:p>
        <w:p w14:paraId="720F1E13" w14:textId="2EE7CC50"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0F4680">
              <w:rPr>
                <w:noProof/>
                <w:webHidden/>
              </w:rPr>
              <w:t>88</w:t>
            </w:r>
            <w:r w:rsidRPr="00A82D77">
              <w:rPr>
                <w:noProof/>
                <w:webHidden/>
              </w:rPr>
              <w:fldChar w:fldCharType="end"/>
            </w:r>
          </w:hyperlink>
        </w:p>
        <w:p w14:paraId="4901ADB9" w14:textId="4D0194AD"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0F4680">
              <w:rPr>
                <w:noProof/>
                <w:webHidden/>
              </w:rPr>
              <w:t>89</w:t>
            </w:r>
            <w:r w:rsidRPr="00A82D77">
              <w:rPr>
                <w:noProof/>
                <w:webHidden/>
              </w:rPr>
              <w:fldChar w:fldCharType="end"/>
            </w:r>
          </w:hyperlink>
        </w:p>
        <w:p w14:paraId="60725E8F" w14:textId="459859D1"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0F4680">
              <w:rPr>
                <w:noProof/>
                <w:webHidden/>
              </w:rPr>
              <w:t>90</w:t>
            </w:r>
            <w:r w:rsidRPr="00A82D77">
              <w:rPr>
                <w:noProof/>
                <w:webHidden/>
              </w:rPr>
              <w:fldChar w:fldCharType="end"/>
            </w:r>
          </w:hyperlink>
        </w:p>
        <w:p w14:paraId="1EA27150" w14:textId="0EBF674F"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0F4680">
              <w:rPr>
                <w:noProof/>
                <w:webHidden/>
              </w:rPr>
              <w:t>90</w:t>
            </w:r>
            <w:r w:rsidRPr="00A82D77">
              <w:rPr>
                <w:noProof/>
                <w:webHidden/>
              </w:rPr>
              <w:fldChar w:fldCharType="end"/>
            </w:r>
          </w:hyperlink>
        </w:p>
        <w:p w14:paraId="58E1C9FA" w14:textId="540619EF"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0F4680">
              <w:rPr>
                <w:noProof/>
                <w:webHidden/>
              </w:rPr>
              <w:t>90</w:t>
            </w:r>
            <w:r w:rsidRPr="00A82D77">
              <w:rPr>
                <w:noProof/>
                <w:webHidden/>
              </w:rPr>
              <w:fldChar w:fldCharType="end"/>
            </w:r>
          </w:hyperlink>
        </w:p>
        <w:p w14:paraId="690E5356" w14:textId="56937FD1"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0F4680">
              <w:rPr>
                <w:noProof/>
                <w:webHidden/>
              </w:rPr>
              <w:t>90</w:t>
            </w:r>
            <w:r w:rsidRPr="00A82D77">
              <w:rPr>
                <w:noProof/>
                <w:webHidden/>
              </w:rPr>
              <w:fldChar w:fldCharType="end"/>
            </w:r>
          </w:hyperlink>
        </w:p>
        <w:p w14:paraId="659FEA13" w14:textId="77777777" w:rsidR="0012258A" w:rsidRPr="00A82D77" w:rsidRDefault="0012258A" w:rsidP="0012258A">
          <w:pPr>
            <w:keepNext/>
            <w:keepLines/>
            <w:spacing w:before="240" w:line="259" w:lineRule="auto"/>
            <w:rPr>
              <w:b/>
              <w:bCs/>
            </w:rPr>
          </w:pPr>
          <w:r w:rsidRPr="00A82D77">
            <w:rPr>
              <w:rFonts w:ascii="Calibri Light" w:hAnsi="Calibri Light"/>
              <w:color w:val="2F5496"/>
              <w:sz w:val="32"/>
              <w:szCs w:val="32"/>
            </w:rPr>
            <w:fldChar w:fldCharType="end"/>
          </w:r>
        </w:p>
      </w:sdtContent>
    </w:sdt>
    <w:bookmarkEnd w:id="112" w:displacedByCustomXml="prev"/>
    <w:p w14:paraId="42E3C0F4" w14:textId="77777777" w:rsidR="0012258A" w:rsidRPr="00A82D77" w:rsidRDefault="0012258A" w:rsidP="0012258A">
      <w:pPr>
        <w:rPr>
          <w:b/>
          <w:bCs/>
          <w:sz w:val="22"/>
          <w:szCs w:val="22"/>
        </w:rPr>
      </w:pPr>
      <w:r w:rsidRPr="00A82D77">
        <w:rPr>
          <w:b/>
          <w:bCs/>
          <w:sz w:val="22"/>
          <w:szCs w:val="22"/>
        </w:rPr>
        <w:br w:type="page"/>
      </w:r>
    </w:p>
    <w:p w14:paraId="366E399E" w14:textId="77777777" w:rsidR="0012258A" w:rsidRPr="00A82D77" w:rsidRDefault="0012258A" w:rsidP="0012258A">
      <w:pPr>
        <w:pStyle w:val="Nagwek2"/>
      </w:pPr>
      <w:bookmarkStart w:id="113" w:name="_Toc64016200"/>
      <w:bookmarkStart w:id="114" w:name="_Toc106095860"/>
      <w:bookmarkStart w:id="115" w:name="_Toc106096300"/>
      <w:bookmarkStart w:id="116" w:name="_Toc106096404"/>
      <w:bookmarkStart w:id="117" w:name="_Toc164686464"/>
      <w:bookmarkStart w:id="118" w:name="_Hlk67825483"/>
      <w:r w:rsidRPr="00A82D77">
        <w:lastRenderedPageBreak/>
        <w:t>Podstawa zawarcia Umowy</w:t>
      </w:r>
      <w:bookmarkEnd w:id="113"/>
      <w:bookmarkEnd w:id="114"/>
      <w:bookmarkEnd w:id="115"/>
      <w:bookmarkEnd w:id="116"/>
      <w:bookmarkEnd w:id="117"/>
    </w:p>
    <w:p w14:paraId="3DA5283B" w14:textId="77777777" w:rsidR="0012258A" w:rsidRPr="00A013B6" w:rsidRDefault="0012258A" w:rsidP="0012258A">
      <w:pPr>
        <w:numPr>
          <w:ilvl w:val="0"/>
          <w:numId w:val="41"/>
        </w:numPr>
        <w:ind w:hanging="357"/>
        <w:jc w:val="both"/>
        <w:rPr>
          <w:sz w:val="22"/>
          <w:szCs w:val="22"/>
        </w:rPr>
      </w:pPr>
      <w:r w:rsidRPr="00A013B6">
        <w:rPr>
          <w:sz w:val="22"/>
          <w:szCs w:val="22"/>
        </w:rPr>
        <w:t xml:space="preserve">Umowa została zawarta w wyniku przeprowadzenia postępowania o udzielenie zamówienia nieobjętego ustawą Prawo zamówień publicznych  pn. </w:t>
      </w:r>
      <w:r w:rsidRPr="00A013B6">
        <w:rPr>
          <w:rFonts w:eastAsia="Calibri"/>
          <w:bCs/>
          <w:color w:val="000000"/>
          <w:sz w:val="22"/>
          <w:szCs w:val="22"/>
          <w:lang w:eastAsia="en-US"/>
        </w:rPr>
        <w:t>Świadczenie usług sprzętem ciężkim -  koparko-ładowarką, koparką podsiębierną i ciągnikiem rolniczym, z podziałem na zadania  w Polskiej Grupie Górniczej S.A. Oddział KWK ROW Ruch Chwałowice</w:t>
      </w:r>
      <w:r w:rsidRPr="00A013B6">
        <w:rPr>
          <w:sz w:val="22"/>
          <w:szCs w:val="22"/>
        </w:rPr>
        <w:t xml:space="preserve"> (nr sprawy </w:t>
      </w:r>
      <w:r>
        <w:rPr>
          <w:sz w:val="22"/>
          <w:szCs w:val="22"/>
        </w:rPr>
        <w:t>472501151</w:t>
      </w:r>
      <w:r w:rsidRPr="00A013B6">
        <w:rPr>
          <w:sz w:val="22"/>
          <w:szCs w:val="22"/>
        </w:rPr>
        <w:t>)</w:t>
      </w:r>
    </w:p>
    <w:p w14:paraId="0405445E" w14:textId="77777777" w:rsidR="0012258A" w:rsidRDefault="0012258A" w:rsidP="0012258A">
      <w:pPr>
        <w:ind w:left="360"/>
        <w:jc w:val="both"/>
        <w:rPr>
          <w:sz w:val="22"/>
          <w:szCs w:val="22"/>
        </w:rPr>
      </w:pPr>
      <w:r w:rsidRPr="00A82D77">
        <w:rPr>
          <w:sz w:val="22"/>
          <w:szCs w:val="22"/>
        </w:rPr>
        <w:t xml:space="preserve">w zakresie: </w:t>
      </w:r>
    </w:p>
    <w:p w14:paraId="591C70F6" w14:textId="77777777" w:rsidR="0012258A" w:rsidRDefault="0012258A" w:rsidP="0012258A">
      <w:pPr>
        <w:ind w:left="360"/>
        <w:jc w:val="both"/>
        <w:rPr>
          <w:sz w:val="22"/>
          <w:szCs w:val="22"/>
        </w:rPr>
      </w:pPr>
      <w:r w:rsidRPr="00CD2720">
        <w:rPr>
          <w:rFonts w:eastAsia="Calibri"/>
          <w:b/>
          <w:bCs/>
          <w:sz w:val="22"/>
          <w:szCs w:val="22"/>
        </w:rPr>
        <w:t>Zadanie nr 1</w:t>
      </w:r>
      <w:r w:rsidRPr="00CD2720">
        <w:rPr>
          <w:rFonts w:eastAsia="Calibri"/>
          <w:sz w:val="22"/>
          <w:szCs w:val="22"/>
        </w:rPr>
        <w:t xml:space="preserve"> </w:t>
      </w:r>
      <w:r w:rsidRPr="00CD2720">
        <w:rPr>
          <w:sz w:val="22"/>
          <w:szCs w:val="22"/>
        </w:rPr>
        <w:t>Koparko-ładowarka kołowa z operatorem, pojemność łyżki czołowej (lemiesza) ładowarki min. 0,6 m³, z monitoringiem</w:t>
      </w:r>
    </w:p>
    <w:p w14:paraId="33266AA7" w14:textId="77777777" w:rsidR="0012258A" w:rsidRDefault="0012258A" w:rsidP="0012258A">
      <w:pPr>
        <w:ind w:left="360"/>
        <w:jc w:val="both"/>
        <w:rPr>
          <w:sz w:val="22"/>
          <w:szCs w:val="22"/>
        </w:rPr>
      </w:pPr>
      <w:r w:rsidRPr="00CD2720">
        <w:rPr>
          <w:rFonts w:eastAsia="Calibri"/>
          <w:b/>
          <w:bCs/>
          <w:sz w:val="22"/>
          <w:szCs w:val="22"/>
        </w:rPr>
        <w:t>Zadanie nr 2</w:t>
      </w:r>
      <w:r w:rsidRPr="00CD2720">
        <w:rPr>
          <w:rFonts w:eastAsia="Calibri"/>
          <w:sz w:val="22"/>
          <w:szCs w:val="22"/>
        </w:rPr>
        <w:t xml:space="preserve"> </w:t>
      </w:r>
      <w:r w:rsidRPr="00CD2720">
        <w:rPr>
          <w:sz w:val="22"/>
          <w:szCs w:val="22"/>
        </w:rPr>
        <w:t>Koparka kołowa podsiębierna z operatorem, pojemność łyżki min. 0,6 m³, z monitoringiem</w:t>
      </w:r>
    </w:p>
    <w:p w14:paraId="63D667FA" w14:textId="77777777" w:rsidR="0012258A" w:rsidRPr="00E97C25" w:rsidRDefault="0012258A" w:rsidP="0012258A">
      <w:pPr>
        <w:ind w:left="360"/>
        <w:jc w:val="both"/>
        <w:rPr>
          <w:rFonts w:eastAsia="Calibri"/>
          <w:sz w:val="22"/>
          <w:szCs w:val="22"/>
        </w:rPr>
      </w:pPr>
      <w:r w:rsidRPr="00E97C25">
        <w:rPr>
          <w:rFonts w:eastAsia="Calibri"/>
          <w:b/>
          <w:bCs/>
          <w:sz w:val="22"/>
          <w:szCs w:val="22"/>
        </w:rPr>
        <w:t>Zadanie nr 3</w:t>
      </w:r>
      <w:r w:rsidRPr="00E97C25">
        <w:rPr>
          <w:rFonts w:eastAsia="Calibri"/>
          <w:sz w:val="22"/>
          <w:szCs w:val="22"/>
        </w:rPr>
        <w:t xml:space="preserve"> </w:t>
      </w:r>
      <w:r w:rsidRPr="00E97C25">
        <w:rPr>
          <w:sz w:val="22"/>
          <w:szCs w:val="22"/>
        </w:rPr>
        <w:t>Ciągnik rolniczy z cysterną, pojemność min. 500 l, z monitoringiem</w:t>
      </w:r>
    </w:p>
    <w:p w14:paraId="335FBD75" w14:textId="77777777" w:rsidR="0012258A" w:rsidRPr="00E97C25" w:rsidRDefault="0012258A" w:rsidP="0012258A">
      <w:pPr>
        <w:pStyle w:val="Akapitzlist"/>
        <w:numPr>
          <w:ilvl w:val="0"/>
          <w:numId w:val="164"/>
        </w:numPr>
        <w:spacing w:before="100"/>
        <w:jc w:val="both"/>
        <w:rPr>
          <w:sz w:val="22"/>
          <w:szCs w:val="22"/>
        </w:rPr>
      </w:pPr>
      <w:r w:rsidRPr="00E97C25">
        <w:rPr>
          <w:sz w:val="22"/>
          <w:szCs w:val="22"/>
        </w:rPr>
        <w:t>z cysterną na paliwo zbiornik mobilny</w:t>
      </w:r>
    </w:p>
    <w:p w14:paraId="7AF410F6" w14:textId="77777777" w:rsidR="0012258A" w:rsidRPr="00E97C25" w:rsidRDefault="0012258A" w:rsidP="0012258A">
      <w:pPr>
        <w:pStyle w:val="Akapitzlist"/>
        <w:numPr>
          <w:ilvl w:val="0"/>
          <w:numId w:val="164"/>
        </w:numPr>
        <w:spacing w:before="100"/>
        <w:jc w:val="both"/>
      </w:pPr>
      <w:r w:rsidRPr="00E97C25">
        <w:t>z beczkowozem</w:t>
      </w:r>
    </w:p>
    <w:p w14:paraId="003B96F2" w14:textId="77777777" w:rsidR="0012258A" w:rsidRPr="00A82D77" w:rsidRDefault="0012258A" w:rsidP="0012258A">
      <w:pPr>
        <w:numPr>
          <w:ilvl w:val="0"/>
          <w:numId w:val="41"/>
        </w:numPr>
        <w:ind w:hanging="357"/>
        <w:jc w:val="both"/>
        <w:rPr>
          <w:sz w:val="22"/>
          <w:szCs w:val="22"/>
        </w:rPr>
      </w:pPr>
      <w:r w:rsidRPr="00E97C25">
        <w:rPr>
          <w:bCs/>
          <w:iCs/>
          <w:sz w:val="22"/>
          <w:szCs w:val="22"/>
        </w:rPr>
        <w:t>Wynik postępowania został zatwierdzony Uchwałą</w:t>
      </w:r>
      <w:r w:rsidRPr="00A82D77">
        <w:rPr>
          <w:bCs/>
          <w:iCs/>
          <w:sz w:val="22"/>
          <w:szCs w:val="22"/>
        </w:rPr>
        <w:t xml:space="preserve"> Zarządu PGG S.A. Nr ………</w:t>
      </w:r>
      <w:bookmarkStart w:id="119" w:name="_Hlk106017812"/>
      <w:bookmarkEnd w:id="118"/>
    </w:p>
    <w:p w14:paraId="091A72D9" w14:textId="77777777" w:rsidR="0012258A" w:rsidRPr="00A82D77" w:rsidRDefault="0012258A" w:rsidP="0012258A">
      <w:pPr>
        <w:pStyle w:val="Nagwek2"/>
      </w:pPr>
      <w:bookmarkStart w:id="120" w:name="_Toc64016201"/>
      <w:bookmarkStart w:id="121" w:name="_Toc106095861"/>
      <w:bookmarkStart w:id="122" w:name="_Toc106096301"/>
      <w:bookmarkStart w:id="123" w:name="_Toc106096405"/>
      <w:bookmarkStart w:id="124" w:name="_Toc164686465"/>
      <w:r w:rsidRPr="00A82D77">
        <w:t>Przedmiot Umowy</w:t>
      </w:r>
      <w:bookmarkEnd w:id="120"/>
      <w:bookmarkEnd w:id="121"/>
      <w:bookmarkEnd w:id="122"/>
      <w:bookmarkEnd w:id="123"/>
      <w:bookmarkEnd w:id="124"/>
    </w:p>
    <w:p w14:paraId="56B49366" w14:textId="77777777" w:rsidR="0012258A" w:rsidRPr="00A82D77" w:rsidRDefault="0012258A" w:rsidP="0012258A">
      <w:pPr>
        <w:numPr>
          <w:ilvl w:val="0"/>
          <w:numId w:val="40"/>
        </w:numPr>
        <w:jc w:val="both"/>
        <w:rPr>
          <w:sz w:val="22"/>
          <w:szCs w:val="22"/>
        </w:rPr>
      </w:pPr>
      <w:r w:rsidRPr="00A82D77">
        <w:rPr>
          <w:sz w:val="22"/>
          <w:szCs w:val="22"/>
        </w:rPr>
        <w:t xml:space="preserve">Przedmiotem Umowy jest: Świadczenie usług sprzętem ciężkim - </w:t>
      </w:r>
      <w:r w:rsidRPr="00A013B6">
        <w:rPr>
          <w:rFonts w:eastAsia="Calibri"/>
          <w:bCs/>
          <w:color w:val="000000"/>
          <w:sz w:val="22"/>
          <w:szCs w:val="22"/>
          <w:lang w:eastAsia="en-US"/>
        </w:rPr>
        <w:t>Świadczenie usług sprzętem ciężkim -  koparko-ładowarką, koparką podsiębierną i ciągnikiem rolniczym, z podziałem na zadania  w Polskiej Grupie Górniczej S.A. Oddział KWK ROW Ruch Chwałowice</w:t>
      </w:r>
      <w:r w:rsidRPr="00A82D77">
        <w:rPr>
          <w:rFonts w:eastAsia="Calibri"/>
          <w:bCs/>
          <w:color w:val="000000"/>
          <w:sz w:val="22"/>
          <w:szCs w:val="22"/>
          <w:lang w:eastAsia="en-US"/>
        </w:rPr>
        <w:t xml:space="preserve"> </w:t>
      </w:r>
      <w:r w:rsidRPr="00A82D77">
        <w:rPr>
          <w:sz w:val="22"/>
          <w:szCs w:val="22"/>
        </w:rPr>
        <w:t xml:space="preserve">(przedmiot Umowy w dalszej części Umowy nazywany jest także </w:t>
      </w:r>
      <w:r w:rsidRPr="00A82D77">
        <w:rPr>
          <w:b/>
          <w:bCs/>
          <w:sz w:val="22"/>
          <w:szCs w:val="22"/>
        </w:rPr>
        <w:t>przedmiotem zamówienia</w:t>
      </w:r>
      <w:r w:rsidRPr="00A82D77">
        <w:rPr>
          <w:sz w:val="22"/>
          <w:szCs w:val="22"/>
        </w:rPr>
        <w:t xml:space="preserve"> lub </w:t>
      </w:r>
      <w:r w:rsidRPr="00A82D77">
        <w:rPr>
          <w:b/>
          <w:bCs/>
          <w:sz w:val="22"/>
          <w:szCs w:val="22"/>
        </w:rPr>
        <w:t>zamówieniem</w:t>
      </w:r>
      <w:r w:rsidRPr="00A82D77">
        <w:rPr>
          <w:sz w:val="22"/>
          <w:szCs w:val="22"/>
        </w:rPr>
        <w:t>)</w:t>
      </w:r>
      <w:r w:rsidRPr="00A82D77">
        <w:rPr>
          <w:rFonts w:eastAsia="Calibri"/>
          <w:bCs/>
          <w:color w:val="000000"/>
          <w:sz w:val="22"/>
          <w:szCs w:val="22"/>
          <w:lang w:eastAsia="en-US"/>
        </w:rPr>
        <w:t>.</w:t>
      </w:r>
    </w:p>
    <w:p w14:paraId="68878A7B" w14:textId="77777777" w:rsidR="0012258A" w:rsidRPr="00A82D77" w:rsidRDefault="0012258A" w:rsidP="0012258A">
      <w:pPr>
        <w:numPr>
          <w:ilvl w:val="0"/>
          <w:numId w:val="40"/>
        </w:numPr>
        <w:ind w:hanging="357"/>
        <w:jc w:val="both"/>
        <w:rPr>
          <w:sz w:val="22"/>
          <w:szCs w:val="22"/>
        </w:rPr>
      </w:pPr>
      <w:bookmarkStart w:id="125"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32D88AD1" w14:textId="77777777" w:rsidR="0012258A" w:rsidRPr="00A82D77" w:rsidRDefault="0012258A" w:rsidP="0012258A">
      <w:pPr>
        <w:numPr>
          <w:ilvl w:val="0"/>
          <w:numId w:val="40"/>
        </w:numPr>
        <w:ind w:left="357" w:hanging="357"/>
        <w:jc w:val="both"/>
        <w:rPr>
          <w:sz w:val="22"/>
          <w:szCs w:val="22"/>
        </w:rPr>
      </w:pPr>
      <w:r w:rsidRPr="00A82D7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852509D" w14:textId="389FA86C" w:rsidR="0012258A" w:rsidRPr="00A82D77" w:rsidRDefault="0012258A" w:rsidP="0012258A">
      <w:pPr>
        <w:numPr>
          <w:ilvl w:val="0"/>
          <w:numId w:val="40"/>
        </w:numPr>
        <w:ind w:left="357"/>
        <w:jc w:val="both"/>
        <w:rPr>
          <w:sz w:val="22"/>
          <w:szCs w:val="22"/>
        </w:rPr>
      </w:pPr>
      <w:r w:rsidRPr="00A82D77">
        <w:rPr>
          <w:sz w:val="22"/>
          <w:szCs w:val="22"/>
        </w:rPr>
        <w:t xml:space="preserve">Realizacja </w:t>
      </w:r>
      <w:r w:rsidRPr="0012258A">
        <w:rPr>
          <w:sz w:val="22"/>
          <w:szCs w:val="22"/>
        </w:rPr>
        <w:t xml:space="preserve">Umowy </w:t>
      </w:r>
      <w:r w:rsidRPr="0012258A">
        <w:rPr>
          <w:b/>
          <w:bCs/>
          <w:sz w:val="22"/>
          <w:szCs w:val="22"/>
        </w:rPr>
        <w:t>wymaga</w:t>
      </w:r>
      <w:r w:rsidRPr="0012258A">
        <w:rPr>
          <w:sz w:val="22"/>
          <w:szCs w:val="22"/>
        </w:rPr>
        <w:t xml:space="preserve"> świadczenia </w:t>
      </w:r>
      <w:r w:rsidRPr="00A82D77">
        <w:rPr>
          <w:sz w:val="22"/>
          <w:szCs w:val="22"/>
        </w:rPr>
        <w:t>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48EB64F6" w14:textId="77777777" w:rsidR="0012258A" w:rsidRPr="00A82D77" w:rsidRDefault="0012258A" w:rsidP="0012258A">
      <w:pPr>
        <w:numPr>
          <w:ilvl w:val="0"/>
          <w:numId w:val="40"/>
        </w:numPr>
        <w:ind w:left="357"/>
        <w:jc w:val="both"/>
        <w:rPr>
          <w:sz w:val="22"/>
          <w:szCs w:val="22"/>
        </w:rPr>
      </w:pPr>
      <w:r w:rsidRPr="00A82D77">
        <w:rPr>
          <w:sz w:val="22"/>
          <w:szCs w:val="22"/>
        </w:rPr>
        <w:t>Warunki zawarcia Umowy Przychodowej określa Załącznik nr 1.1 do Umowy.</w:t>
      </w:r>
    </w:p>
    <w:p w14:paraId="6CCA2570" w14:textId="77777777" w:rsidR="0012258A" w:rsidRPr="00A82D77" w:rsidRDefault="0012258A" w:rsidP="0012258A">
      <w:pPr>
        <w:pStyle w:val="Nagwek2"/>
      </w:pPr>
      <w:bookmarkStart w:id="126" w:name="_Toc64016202"/>
      <w:bookmarkStart w:id="127" w:name="_Toc106095862"/>
      <w:bookmarkStart w:id="128" w:name="_Toc106096302"/>
      <w:bookmarkStart w:id="129" w:name="_Toc106096406"/>
      <w:bookmarkStart w:id="130" w:name="_Toc164686466"/>
      <w:bookmarkEnd w:id="119"/>
      <w:r w:rsidRPr="00A82D77">
        <w:t>Cena i sposób rozliczeń</w:t>
      </w:r>
      <w:bookmarkEnd w:id="126"/>
      <w:bookmarkEnd w:id="127"/>
      <w:bookmarkEnd w:id="128"/>
      <w:bookmarkEnd w:id="129"/>
      <w:bookmarkEnd w:id="130"/>
    </w:p>
    <w:p w14:paraId="220B35B2" w14:textId="77777777" w:rsidR="0012258A" w:rsidRPr="00A82D77" w:rsidRDefault="0012258A" w:rsidP="0012258A">
      <w:pPr>
        <w:numPr>
          <w:ilvl w:val="0"/>
          <w:numId w:val="42"/>
        </w:numPr>
        <w:ind w:hanging="357"/>
        <w:jc w:val="both"/>
        <w:rPr>
          <w:sz w:val="22"/>
          <w:szCs w:val="22"/>
        </w:rPr>
      </w:pPr>
      <w:r w:rsidRPr="00A82D77">
        <w:rPr>
          <w:sz w:val="22"/>
          <w:szCs w:val="22"/>
        </w:rPr>
        <w:t>Wartość Umowy nie przekroczy:  ……………… zł netto.</w:t>
      </w:r>
    </w:p>
    <w:p w14:paraId="2317B8D2" w14:textId="25B98D62" w:rsidR="0012258A" w:rsidRPr="00A82D77" w:rsidRDefault="0012258A" w:rsidP="0012258A">
      <w:pPr>
        <w:ind w:left="360"/>
        <w:jc w:val="both"/>
        <w:rPr>
          <w:color w:val="0070C0"/>
          <w:sz w:val="22"/>
          <w:szCs w:val="22"/>
        </w:rPr>
      </w:pPr>
      <w:r w:rsidRPr="00A82D77">
        <w:rPr>
          <w:sz w:val="22"/>
          <w:szCs w:val="22"/>
        </w:rPr>
        <w:t>w tym</w:t>
      </w:r>
      <w:r w:rsidRPr="00A82D77">
        <w:rPr>
          <w:color w:val="2F5496"/>
          <w:sz w:val="22"/>
          <w:szCs w:val="22"/>
        </w:rPr>
        <w:t xml:space="preserve">: </w:t>
      </w:r>
    </w:p>
    <w:p w14:paraId="601A0AE2" w14:textId="77777777" w:rsidR="0012258A" w:rsidRPr="00A82D77" w:rsidRDefault="0012258A" w:rsidP="0012258A">
      <w:pPr>
        <w:numPr>
          <w:ilvl w:val="1"/>
          <w:numId w:val="42"/>
        </w:numPr>
        <w:ind w:hanging="357"/>
        <w:jc w:val="both"/>
        <w:rPr>
          <w:sz w:val="22"/>
          <w:szCs w:val="22"/>
        </w:rPr>
      </w:pPr>
      <w:r w:rsidRPr="00A82D77">
        <w:rPr>
          <w:sz w:val="22"/>
          <w:szCs w:val="22"/>
        </w:rPr>
        <w:t>dla zadania nr 1 : ………………. zł netto,</w:t>
      </w:r>
    </w:p>
    <w:p w14:paraId="62205B96" w14:textId="77777777" w:rsidR="0012258A" w:rsidRPr="00A82D77" w:rsidRDefault="0012258A" w:rsidP="0012258A">
      <w:pPr>
        <w:numPr>
          <w:ilvl w:val="1"/>
          <w:numId w:val="42"/>
        </w:numPr>
        <w:ind w:hanging="357"/>
        <w:jc w:val="both"/>
        <w:rPr>
          <w:sz w:val="22"/>
          <w:szCs w:val="22"/>
        </w:rPr>
      </w:pPr>
      <w:r w:rsidRPr="00A82D77">
        <w:rPr>
          <w:sz w:val="22"/>
          <w:szCs w:val="22"/>
        </w:rPr>
        <w:t>dla zadania nr 2 : ………………. zł netto</w:t>
      </w:r>
    </w:p>
    <w:p w14:paraId="0E668161" w14:textId="77777777" w:rsidR="0012258A" w:rsidRPr="00A82D77" w:rsidRDefault="0012258A" w:rsidP="0012258A">
      <w:pPr>
        <w:numPr>
          <w:ilvl w:val="1"/>
          <w:numId w:val="42"/>
        </w:numPr>
        <w:ind w:hanging="357"/>
        <w:jc w:val="both"/>
        <w:rPr>
          <w:sz w:val="22"/>
          <w:szCs w:val="22"/>
        </w:rPr>
      </w:pPr>
      <w:r w:rsidRPr="00A82D77">
        <w:rPr>
          <w:sz w:val="22"/>
          <w:szCs w:val="22"/>
        </w:rPr>
        <w:t xml:space="preserve">dla zadania nr </w:t>
      </w:r>
      <w:r>
        <w:rPr>
          <w:sz w:val="22"/>
          <w:szCs w:val="22"/>
        </w:rPr>
        <w:t>3</w:t>
      </w:r>
      <w:r w:rsidRPr="00A82D77">
        <w:rPr>
          <w:sz w:val="22"/>
          <w:szCs w:val="22"/>
        </w:rPr>
        <w:t xml:space="preserve"> : ………………. zł netto </w:t>
      </w:r>
    </w:p>
    <w:p w14:paraId="0D7E31B2" w14:textId="77777777" w:rsidR="0012258A" w:rsidRPr="00A82D77" w:rsidRDefault="0012258A" w:rsidP="0012258A">
      <w:pPr>
        <w:numPr>
          <w:ilvl w:val="0"/>
          <w:numId w:val="42"/>
        </w:numPr>
        <w:ind w:hanging="357"/>
        <w:jc w:val="both"/>
        <w:rPr>
          <w:sz w:val="22"/>
          <w:szCs w:val="22"/>
        </w:rPr>
      </w:pPr>
      <w:r w:rsidRPr="00A82D77">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3D4529C5" w14:textId="77777777" w:rsidR="0012258A" w:rsidRPr="00A82D77" w:rsidRDefault="0012258A" w:rsidP="0012258A">
      <w:pPr>
        <w:numPr>
          <w:ilvl w:val="0"/>
          <w:numId w:val="42"/>
        </w:numPr>
        <w:ind w:hanging="357"/>
        <w:jc w:val="both"/>
        <w:rPr>
          <w:sz w:val="22"/>
          <w:szCs w:val="22"/>
        </w:rPr>
      </w:pPr>
      <w:r w:rsidRPr="00A82D77">
        <w:rPr>
          <w:sz w:val="22"/>
          <w:szCs w:val="22"/>
        </w:rPr>
        <w:t xml:space="preserve">Cena jednostkowa netto, w oparciu, o którą będą rozliczane wykonane usługi wynosi: ……… </w:t>
      </w:r>
    </w:p>
    <w:p w14:paraId="21603592" w14:textId="77777777" w:rsidR="0012258A" w:rsidRPr="00A82D77" w:rsidRDefault="0012258A" w:rsidP="0012258A">
      <w:pPr>
        <w:numPr>
          <w:ilvl w:val="0"/>
          <w:numId w:val="42"/>
        </w:numPr>
        <w:ind w:left="357" w:hanging="357"/>
        <w:jc w:val="both"/>
        <w:rPr>
          <w:sz w:val="22"/>
          <w:szCs w:val="22"/>
        </w:rPr>
      </w:pPr>
      <w:r w:rsidRPr="00A82D77">
        <w:rPr>
          <w:sz w:val="22"/>
          <w:szCs w:val="22"/>
        </w:rPr>
        <w:t>Do cen netto zostanie doliczony podatek od towarów i usług w wysokości obowiązującej w okresie realizacji zamówienia.</w:t>
      </w:r>
    </w:p>
    <w:p w14:paraId="02F3F510" w14:textId="77777777" w:rsidR="0012258A" w:rsidRPr="00A82D77" w:rsidRDefault="0012258A" w:rsidP="0012258A">
      <w:pPr>
        <w:pStyle w:val="bullet"/>
        <w:numPr>
          <w:ilvl w:val="0"/>
          <w:numId w:val="42"/>
        </w:numPr>
        <w:spacing w:before="0" w:after="0"/>
        <w:jc w:val="both"/>
        <w:rPr>
          <w:i/>
          <w:color w:val="C00000"/>
          <w:sz w:val="22"/>
          <w:szCs w:val="22"/>
        </w:rPr>
      </w:pPr>
      <w:r w:rsidRPr="00A82D77">
        <w:rPr>
          <w:sz w:val="22"/>
          <w:szCs w:val="20"/>
        </w:rPr>
        <w:t>Ceny jednostkowe netto są stałe a wartość Umowy nie będzie indeksowana.</w:t>
      </w:r>
    </w:p>
    <w:p w14:paraId="640D242D" w14:textId="77777777" w:rsidR="0012258A" w:rsidRPr="00A82D77" w:rsidRDefault="0012258A" w:rsidP="0012258A">
      <w:pPr>
        <w:numPr>
          <w:ilvl w:val="0"/>
          <w:numId w:val="42"/>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6731C97C" w14:textId="77777777" w:rsidR="0012258A" w:rsidRPr="00A82D77" w:rsidRDefault="0012258A" w:rsidP="0012258A">
      <w:pPr>
        <w:pStyle w:val="Tekstpodstawowy"/>
        <w:numPr>
          <w:ilvl w:val="0"/>
          <w:numId w:val="42"/>
        </w:numPr>
        <w:tabs>
          <w:tab w:val="left" w:pos="851"/>
        </w:tabs>
        <w:spacing w:after="0"/>
        <w:jc w:val="both"/>
        <w:rPr>
          <w:iCs/>
          <w:sz w:val="22"/>
          <w:szCs w:val="22"/>
        </w:rPr>
      </w:pPr>
      <w:bookmarkStart w:id="131" w:name="_Hlk148343732"/>
      <w:r w:rsidRPr="00A82D77">
        <w:rPr>
          <w:iCs/>
          <w:sz w:val="22"/>
          <w:szCs w:val="22"/>
        </w:rPr>
        <w:t>W przypadku, gdy Wykonawcą jest podmiot zagraniczny, zgodnie z ustawą o podatku od towarów i usług, Zamawiający jest zobowiązany rozliczyć podatek VAT.</w:t>
      </w:r>
    </w:p>
    <w:bookmarkEnd w:id="131"/>
    <w:p w14:paraId="7C0B838B" w14:textId="77777777" w:rsidR="0012258A" w:rsidRPr="00A82D77" w:rsidRDefault="0012258A" w:rsidP="0012258A">
      <w:pPr>
        <w:pStyle w:val="Tekstpodstawowy"/>
        <w:numPr>
          <w:ilvl w:val="0"/>
          <w:numId w:val="42"/>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60C2621B" w14:textId="77777777" w:rsidR="0012258A" w:rsidRPr="00A82D77" w:rsidRDefault="0012258A" w:rsidP="0012258A">
      <w:pPr>
        <w:pStyle w:val="Akapitzlist"/>
        <w:numPr>
          <w:ilvl w:val="0"/>
          <w:numId w:val="42"/>
        </w:numPr>
        <w:ind w:hanging="357"/>
        <w:contextualSpacing w:val="0"/>
        <w:jc w:val="both"/>
        <w:rPr>
          <w:strike/>
          <w:sz w:val="22"/>
          <w:szCs w:val="22"/>
        </w:rPr>
      </w:pPr>
      <w:r w:rsidRPr="00A82D77">
        <w:rPr>
          <w:sz w:val="22"/>
          <w:szCs w:val="22"/>
        </w:rPr>
        <w:t xml:space="preserve">Wykonawcy przysługuje wynagrodzenie za faktycznie świadczone usługi wyliczone zgodnie z Szczegółowym opisem przedmiotu zamówienia (SOPZ) stanowiącym Załącznik nr 1 do Umowy. </w:t>
      </w:r>
    </w:p>
    <w:p w14:paraId="1C3A9455" w14:textId="77777777" w:rsidR="0012258A" w:rsidRPr="00A82D77" w:rsidRDefault="0012258A" w:rsidP="0012258A">
      <w:pPr>
        <w:numPr>
          <w:ilvl w:val="0"/>
          <w:numId w:val="42"/>
        </w:numPr>
        <w:ind w:left="357" w:hanging="357"/>
        <w:jc w:val="both"/>
        <w:rPr>
          <w:sz w:val="22"/>
          <w:szCs w:val="22"/>
        </w:rPr>
      </w:pPr>
      <w:r w:rsidRPr="00A82D77">
        <w:rPr>
          <w:sz w:val="22"/>
          <w:szCs w:val="22"/>
        </w:rPr>
        <w:t>Wszelkie rozliczenia będą dokonywane w złotych polskich.</w:t>
      </w:r>
    </w:p>
    <w:p w14:paraId="0E593149" w14:textId="77777777" w:rsidR="0012258A" w:rsidRPr="00A82D77" w:rsidRDefault="0012258A" w:rsidP="0012258A">
      <w:pPr>
        <w:numPr>
          <w:ilvl w:val="0"/>
          <w:numId w:val="42"/>
        </w:numPr>
        <w:ind w:left="357" w:hanging="357"/>
        <w:jc w:val="both"/>
        <w:rPr>
          <w:sz w:val="22"/>
          <w:szCs w:val="22"/>
        </w:rPr>
      </w:pPr>
      <w:r w:rsidRPr="00A82D77">
        <w:rPr>
          <w:sz w:val="22"/>
        </w:rPr>
        <w:t>W przypadku kiedy realizacja Umowy będzie niższa od maksymalnej wartości Umowy, Wykonawcy nie przysługuje jakiekolwiek wynagrodzenie oraz jakiekolwiek roszczenie odszkodowawcze z tytułu niezrealizowanej części Umowy.</w:t>
      </w:r>
    </w:p>
    <w:p w14:paraId="0EC47E09" w14:textId="77777777" w:rsidR="0012258A" w:rsidRPr="00A82D77" w:rsidRDefault="0012258A" w:rsidP="0012258A">
      <w:pPr>
        <w:pStyle w:val="Nagwek2"/>
      </w:pPr>
      <w:bookmarkStart w:id="132" w:name="_Toc106095863"/>
      <w:bookmarkStart w:id="133" w:name="_Toc106096303"/>
      <w:bookmarkStart w:id="134" w:name="_Toc106096407"/>
      <w:bookmarkStart w:id="135" w:name="_Toc164686467"/>
      <w:r w:rsidRPr="00A82D77">
        <w:lastRenderedPageBreak/>
        <w:t>Fakturowanie i płatności</w:t>
      </w:r>
      <w:bookmarkEnd w:id="132"/>
      <w:bookmarkEnd w:id="133"/>
      <w:bookmarkEnd w:id="134"/>
      <w:bookmarkEnd w:id="135"/>
    </w:p>
    <w:p w14:paraId="2323E1CF" w14:textId="77777777" w:rsidR="0012258A" w:rsidRPr="00A82D77" w:rsidRDefault="0012258A" w:rsidP="0012258A">
      <w:pPr>
        <w:numPr>
          <w:ilvl w:val="0"/>
          <w:numId w:val="57"/>
        </w:numPr>
        <w:jc w:val="both"/>
        <w:rPr>
          <w:sz w:val="22"/>
          <w:szCs w:val="22"/>
        </w:rPr>
      </w:pPr>
      <w:bookmarkStart w:id="136" w:name="_Hlk83031827"/>
      <w:r w:rsidRPr="00A82D77">
        <w:rPr>
          <w:sz w:val="22"/>
          <w:szCs w:val="22"/>
        </w:rPr>
        <w:t>Rozliczenie przedmiotu Umowy nastąpi  na podstawie wystawionej faktury zgodnie z obowiązującymi przepisami prawa.  Do faktury Wykonawca zobowiązany jest dołączyć „Miesięczny protokół odbioru usług</w:t>
      </w:r>
      <w:r w:rsidRPr="00A82D77">
        <w:rPr>
          <w:i/>
          <w:iCs/>
          <w:sz w:val="22"/>
          <w:szCs w:val="22"/>
        </w:rPr>
        <w:t>…”  (odpowiedni wzór stanowi Załącznik do SOPZ).</w:t>
      </w:r>
      <w:r w:rsidRPr="00A82D77">
        <w:rPr>
          <w:sz w:val="22"/>
          <w:szCs w:val="22"/>
        </w:rPr>
        <w:t xml:space="preserve"> </w:t>
      </w:r>
    </w:p>
    <w:p w14:paraId="329A8111" w14:textId="77777777" w:rsidR="0012258A" w:rsidRPr="00A82D77" w:rsidRDefault="0012258A" w:rsidP="0012258A">
      <w:pPr>
        <w:numPr>
          <w:ilvl w:val="0"/>
          <w:numId w:val="57"/>
        </w:numPr>
        <w:jc w:val="both"/>
        <w:rPr>
          <w:sz w:val="24"/>
          <w:szCs w:val="24"/>
        </w:rPr>
      </w:pPr>
      <w:r w:rsidRPr="00A82D77">
        <w:rPr>
          <w:sz w:val="22"/>
          <w:szCs w:val="22"/>
        </w:rPr>
        <w:t xml:space="preserve">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6C562BDC" w14:textId="77777777" w:rsidR="0012258A" w:rsidRPr="00A82D77" w:rsidRDefault="0012258A" w:rsidP="0012258A">
      <w:pPr>
        <w:numPr>
          <w:ilvl w:val="0"/>
          <w:numId w:val="57"/>
        </w:numPr>
        <w:jc w:val="both"/>
        <w:rPr>
          <w:sz w:val="24"/>
          <w:szCs w:val="24"/>
        </w:rPr>
      </w:pPr>
      <w:r w:rsidRPr="00A82D77">
        <w:rPr>
          <w:sz w:val="22"/>
          <w:szCs w:val="22"/>
        </w:rPr>
        <w:t xml:space="preserve">„Miesięczny protokół odbioru usług…” podpisują upoważnieni przedstawiciele Stron wskazani w Umowie. </w:t>
      </w:r>
    </w:p>
    <w:bookmarkEnd w:id="136"/>
    <w:p w14:paraId="40DD8A16" w14:textId="77777777" w:rsidR="0012258A" w:rsidRPr="00A82D77" w:rsidRDefault="0012258A" w:rsidP="0012258A">
      <w:pPr>
        <w:numPr>
          <w:ilvl w:val="0"/>
          <w:numId w:val="57"/>
        </w:numPr>
        <w:jc w:val="both"/>
        <w:rPr>
          <w:sz w:val="22"/>
          <w:szCs w:val="22"/>
        </w:rPr>
      </w:pPr>
      <w:r w:rsidRPr="00A82D77">
        <w:rPr>
          <w:sz w:val="22"/>
          <w:szCs w:val="22"/>
        </w:rPr>
        <w:t>Faktury należy wystawiać zgodnie z  obowiązującymi przepisami.</w:t>
      </w:r>
    </w:p>
    <w:p w14:paraId="0E074EE1" w14:textId="77777777" w:rsidR="0012258A" w:rsidRPr="00A82D77" w:rsidRDefault="0012258A" w:rsidP="0012258A">
      <w:pPr>
        <w:numPr>
          <w:ilvl w:val="0"/>
          <w:numId w:val="57"/>
        </w:numPr>
        <w:jc w:val="both"/>
        <w:rPr>
          <w:sz w:val="22"/>
          <w:szCs w:val="22"/>
        </w:rPr>
      </w:pPr>
      <w:r w:rsidRPr="00A82D77">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969BBE5" w14:textId="77777777" w:rsidR="0012258A" w:rsidRPr="00A82D77" w:rsidRDefault="0012258A" w:rsidP="0012258A">
      <w:pPr>
        <w:numPr>
          <w:ilvl w:val="0"/>
          <w:numId w:val="57"/>
        </w:numPr>
        <w:jc w:val="both"/>
        <w:rPr>
          <w:sz w:val="22"/>
          <w:szCs w:val="22"/>
        </w:rPr>
      </w:pPr>
      <w:r w:rsidRPr="00A82D77">
        <w:rPr>
          <w:sz w:val="22"/>
          <w:szCs w:val="22"/>
        </w:rPr>
        <w:t>Fakturę należy wystawić na adres:</w:t>
      </w:r>
    </w:p>
    <w:p w14:paraId="785A15D5" w14:textId="77777777" w:rsidR="0012258A" w:rsidRDefault="0012258A" w:rsidP="0012258A">
      <w:pPr>
        <w:ind w:left="360"/>
        <w:jc w:val="center"/>
        <w:rPr>
          <w:b/>
          <w:sz w:val="22"/>
          <w:szCs w:val="22"/>
        </w:rPr>
      </w:pPr>
      <w:r w:rsidRPr="00A82D77">
        <w:rPr>
          <w:b/>
          <w:sz w:val="22"/>
          <w:szCs w:val="22"/>
        </w:rPr>
        <w:t xml:space="preserve">Polska Grupa Górnicza S.A, 40-039 Katowice, ul. Powstańców 30 Oddział </w:t>
      </w:r>
      <w:r>
        <w:rPr>
          <w:b/>
          <w:sz w:val="22"/>
          <w:szCs w:val="22"/>
        </w:rPr>
        <w:t xml:space="preserve">KWK ROW </w:t>
      </w:r>
    </w:p>
    <w:p w14:paraId="33047DD2" w14:textId="77777777" w:rsidR="0012258A" w:rsidRPr="00A82D77" w:rsidRDefault="0012258A" w:rsidP="0012258A">
      <w:pPr>
        <w:ind w:left="360"/>
        <w:jc w:val="center"/>
        <w:rPr>
          <w:b/>
          <w:sz w:val="22"/>
          <w:szCs w:val="22"/>
        </w:rPr>
      </w:pPr>
      <w:r>
        <w:rPr>
          <w:b/>
          <w:sz w:val="22"/>
          <w:szCs w:val="22"/>
        </w:rPr>
        <w:t>Ruch Chwałowice</w:t>
      </w:r>
    </w:p>
    <w:p w14:paraId="4E5BBB6D" w14:textId="77777777" w:rsidR="0012258A" w:rsidRPr="00A82D77" w:rsidRDefault="0012258A" w:rsidP="0012258A">
      <w:pPr>
        <w:ind w:left="360"/>
        <w:jc w:val="center"/>
        <w:rPr>
          <w:bCs/>
          <w:sz w:val="22"/>
          <w:szCs w:val="22"/>
        </w:rPr>
      </w:pPr>
      <w:r w:rsidRPr="00A82D77">
        <w:rPr>
          <w:bCs/>
          <w:sz w:val="22"/>
          <w:szCs w:val="22"/>
        </w:rPr>
        <w:t>oraz przekazać na adres:</w:t>
      </w:r>
    </w:p>
    <w:p w14:paraId="30323225" w14:textId="77777777" w:rsidR="0012258A" w:rsidRPr="00A82D77" w:rsidRDefault="0012258A" w:rsidP="0012258A">
      <w:pPr>
        <w:ind w:left="360"/>
        <w:jc w:val="center"/>
        <w:rPr>
          <w:b/>
          <w:sz w:val="22"/>
          <w:szCs w:val="22"/>
        </w:rPr>
      </w:pPr>
      <w:r w:rsidRPr="00A82D77">
        <w:rPr>
          <w:b/>
          <w:sz w:val="22"/>
          <w:szCs w:val="22"/>
        </w:rPr>
        <w:t>Polska Grupa Górnicza S.A., 44-122 Gliwice, ul. Jasna 31b</w:t>
      </w:r>
    </w:p>
    <w:p w14:paraId="10BA7E5A" w14:textId="77777777" w:rsidR="0012258A" w:rsidRPr="00A82D77" w:rsidRDefault="0012258A" w:rsidP="0012258A">
      <w:pPr>
        <w:numPr>
          <w:ilvl w:val="0"/>
          <w:numId w:val="57"/>
        </w:numPr>
        <w:jc w:val="both"/>
        <w:rPr>
          <w:sz w:val="22"/>
          <w:szCs w:val="22"/>
        </w:rPr>
      </w:pPr>
      <w:r w:rsidRPr="00A82D77">
        <w:rPr>
          <w:sz w:val="22"/>
          <w:szCs w:val="22"/>
        </w:rPr>
        <w:t xml:space="preserve">W przypadku gdy zostało podpisane Porozumienie o przesyłaniu faktur drogą elektroniczną, fakturę oraz Protokół odbioru należy wysyłać na adres wskazany w porozumieniu. </w:t>
      </w:r>
    </w:p>
    <w:p w14:paraId="5D8DEC0E" w14:textId="77777777" w:rsidR="0012258A" w:rsidRPr="00A82D77" w:rsidRDefault="0012258A" w:rsidP="0012258A">
      <w:pPr>
        <w:numPr>
          <w:ilvl w:val="0"/>
          <w:numId w:val="57"/>
        </w:numPr>
        <w:jc w:val="both"/>
        <w:rPr>
          <w:sz w:val="22"/>
          <w:szCs w:val="22"/>
        </w:rPr>
      </w:pPr>
      <w:r w:rsidRPr="00A82D77">
        <w:rPr>
          <w:sz w:val="22"/>
          <w:szCs w:val="22"/>
        </w:rPr>
        <w:t>Faktury muszą zostać sporządzone w języku polskim i zawierać numer, pod którym Umowa została wpisana do elektronicznego rejestru umów Zamawiającego.</w:t>
      </w:r>
    </w:p>
    <w:p w14:paraId="28A5B91E" w14:textId="77777777" w:rsidR="0012258A" w:rsidRPr="00A82D77" w:rsidRDefault="0012258A" w:rsidP="0012258A">
      <w:pPr>
        <w:numPr>
          <w:ilvl w:val="0"/>
          <w:numId w:val="57"/>
        </w:numPr>
        <w:jc w:val="both"/>
        <w:rPr>
          <w:sz w:val="22"/>
          <w:szCs w:val="22"/>
        </w:rPr>
      </w:pPr>
      <w:r w:rsidRPr="00A82D77">
        <w:rPr>
          <w:sz w:val="22"/>
          <w:szCs w:val="22"/>
        </w:rPr>
        <w:t>Faktury będą wystawiane w walucie polskiej. Wszelkie płatności dokonywane będą w walucie polskiej.</w:t>
      </w:r>
    </w:p>
    <w:p w14:paraId="78BB7A2E" w14:textId="77777777" w:rsidR="0012258A" w:rsidRPr="00A82D77" w:rsidRDefault="0012258A" w:rsidP="0012258A">
      <w:pPr>
        <w:numPr>
          <w:ilvl w:val="0"/>
          <w:numId w:val="57"/>
        </w:numPr>
        <w:jc w:val="both"/>
        <w:rPr>
          <w:sz w:val="22"/>
          <w:szCs w:val="22"/>
        </w:rPr>
      </w:pPr>
      <w:r w:rsidRPr="00A82D77">
        <w:rPr>
          <w:sz w:val="22"/>
          <w:szCs w:val="22"/>
        </w:rPr>
        <w:t>Przy zapłacie zobowiązania wynikającego z Umowy, Zamawiający zastrzega sobie prawo wskazania tytułu płatności (numeru faktury).</w:t>
      </w:r>
    </w:p>
    <w:p w14:paraId="4B4B1F16" w14:textId="77777777" w:rsidR="0012258A" w:rsidRPr="00A82D77" w:rsidRDefault="0012258A" w:rsidP="0012258A">
      <w:pPr>
        <w:numPr>
          <w:ilvl w:val="0"/>
          <w:numId w:val="57"/>
        </w:numPr>
        <w:jc w:val="both"/>
        <w:rPr>
          <w:sz w:val="22"/>
          <w:szCs w:val="22"/>
        </w:rPr>
      </w:pPr>
      <w:r w:rsidRPr="00A82D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Pr="00A82D77">
        <w:rPr>
          <w:sz w:val="22"/>
        </w:rPr>
        <w:t>.</w:t>
      </w:r>
    </w:p>
    <w:p w14:paraId="1BF469E2" w14:textId="77777777" w:rsidR="0012258A" w:rsidRPr="00A82D77" w:rsidRDefault="0012258A" w:rsidP="0012258A">
      <w:pPr>
        <w:numPr>
          <w:ilvl w:val="0"/>
          <w:numId w:val="57"/>
        </w:numPr>
        <w:jc w:val="both"/>
        <w:rPr>
          <w:sz w:val="22"/>
          <w:szCs w:val="22"/>
        </w:rPr>
      </w:pPr>
      <w:r w:rsidRPr="00A82D77">
        <w:rPr>
          <w:sz w:val="22"/>
          <w:szCs w:val="22"/>
        </w:rPr>
        <w:t xml:space="preserve">Wykonawca składa oświadczenie o posiadaniu statusu </w:t>
      </w:r>
      <w:proofErr w:type="spellStart"/>
      <w:r w:rsidRPr="00A82D77">
        <w:rPr>
          <w:sz w:val="22"/>
          <w:szCs w:val="22"/>
        </w:rPr>
        <w:t>mikroprzedsiębiorcy</w:t>
      </w:r>
      <w:proofErr w:type="spellEnd"/>
      <w:r w:rsidRPr="00A82D77">
        <w:rPr>
          <w:sz w:val="22"/>
          <w:szCs w:val="22"/>
        </w:rPr>
        <w:t xml:space="preserve">, małego przedsiębiorcy, średniego przedsiębiorcy, dużego przedsiębiorcy, które stanowiło będzie </w:t>
      </w:r>
      <w:r w:rsidRPr="00A82D77">
        <w:rPr>
          <w:b/>
          <w:bCs/>
          <w:sz w:val="22"/>
          <w:szCs w:val="22"/>
        </w:rPr>
        <w:t>Załącznik nr 3 do Umowy</w:t>
      </w:r>
      <w:r w:rsidRPr="00A82D77">
        <w:rPr>
          <w:sz w:val="22"/>
          <w:szCs w:val="22"/>
        </w:rPr>
        <w:t xml:space="preserve">. </w:t>
      </w:r>
    </w:p>
    <w:p w14:paraId="0A8EC33E" w14:textId="77777777" w:rsidR="0012258A" w:rsidRPr="00A82D77" w:rsidRDefault="0012258A" w:rsidP="0012258A">
      <w:pPr>
        <w:numPr>
          <w:ilvl w:val="0"/>
          <w:numId w:val="57"/>
        </w:numPr>
        <w:jc w:val="both"/>
        <w:rPr>
          <w:sz w:val="22"/>
          <w:szCs w:val="22"/>
        </w:rPr>
      </w:pPr>
      <w:r w:rsidRPr="00A82D77">
        <w:rPr>
          <w:sz w:val="22"/>
          <w:szCs w:val="22"/>
        </w:rPr>
        <w:t xml:space="preserve">Termin płatności faktur dokumentujących zobowiązania wynikające z Umowy wynosi </w:t>
      </w:r>
      <w:r w:rsidRPr="00A82D77">
        <w:rPr>
          <w:b/>
          <w:bCs/>
          <w:sz w:val="22"/>
          <w:szCs w:val="22"/>
        </w:rPr>
        <w:t>30 dni</w:t>
      </w:r>
      <w:r w:rsidRPr="00A82D77">
        <w:rPr>
          <w:sz w:val="22"/>
          <w:szCs w:val="22"/>
        </w:rPr>
        <w:t xml:space="preserve"> od daty wpływu faktury do Zamawiającego</w:t>
      </w:r>
    </w:p>
    <w:p w14:paraId="21E4E795" w14:textId="77777777" w:rsidR="0012258A" w:rsidRPr="00A82D77" w:rsidRDefault="0012258A" w:rsidP="0012258A">
      <w:pPr>
        <w:numPr>
          <w:ilvl w:val="0"/>
          <w:numId w:val="57"/>
        </w:numPr>
        <w:jc w:val="both"/>
        <w:rPr>
          <w:sz w:val="22"/>
          <w:szCs w:val="22"/>
        </w:rPr>
      </w:pPr>
      <w:r w:rsidRPr="00A82D77">
        <w:rPr>
          <w:sz w:val="22"/>
          <w:szCs w:val="22"/>
        </w:rPr>
        <w:t>Jako termin zapłaty przyjmuje się datę obciążenia rachunku bankowego Zamawiającego.</w:t>
      </w:r>
    </w:p>
    <w:p w14:paraId="65951299" w14:textId="77777777" w:rsidR="0012258A" w:rsidRPr="00A82D77" w:rsidRDefault="0012258A" w:rsidP="0012258A">
      <w:pPr>
        <w:pStyle w:val="Tekstpodstawowy"/>
        <w:numPr>
          <w:ilvl w:val="0"/>
          <w:numId w:val="57"/>
        </w:numPr>
        <w:spacing w:after="0"/>
        <w:jc w:val="both"/>
        <w:rPr>
          <w:sz w:val="22"/>
          <w:szCs w:val="22"/>
        </w:rPr>
      </w:pPr>
      <w:r w:rsidRPr="00A82D7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2F75EC3" w14:textId="77777777" w:rsidR="0012258A" w:rsidRPr="00A82D77" w:rsidRDefault="0012258A" w:rsidP="0012258A">
      <w:pPr>
        <w:numPr>
          <w:ilvl w:val="0"/>
          <w:numId w:val="57"/>
        </w:numPr>
        <w:jc w:val="both"/>
        <w:rPr>
          <w:sz w:val="22"/>
          <w:szCs w:val="22"/>
        </w:rPr>
      </w:pPr>
      <w:r w:rsidRPr="00A82D77">
        <w:rPr>
          <w:sz w:val="22"/>
          <w:szCs w:val="22"/>
        </w:rPr>
        <w:t>Zapłata faktury korygującej nastąpi w terminie 30 dni od daty jej dostarczenia do Zamawiającego, jednak nie wcześniej niż w terminie płatności faktury pierwotnej.</w:t>
      </w:r>
    </w:p>
    <w:p w14:paraId="06FB16E4" w14:textId="77777777" w:rsidR="0012258A" w:rsidRPr="00A82D77" w:rsidRDefault="0012258A" w:rsidP="0012258A">
      <w:pPr>
        <w:numPr>
          <w:ilvl w:val="0"/>
          <w:numId w:val="57"/>
        </w:numPr>
        <w:jc w:val="both"/>
        <w:rPr>
          <w:sz w:val="22"/>
          <w:szCs w:val="22"/>
        </w:rPr>
      </w:pPr>
      <w:r w:rsidRPr="00A82D77">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w:t>
      </w:r>
      <w:r w:rsidRPr="00A82D77">
        <w:rPr>
          <w:sz w:val="22"/>
          <w:szCs w:val="22"/>
        </w:rPr>
        <w:lastRenderedPageBreak/>
        <w:t>nie wyklucza możliwości udzielenia radcy prawnemu/adwokatowi prowadzącemu obsługę prawną Wykonawcy pełnomocnictwa do dochodzenia, w jego imieniu, należności wynikających z Umowy.</w:t>
      </w:r>
    </w:p>
    <w:p w14:paraId="69A9D735" w14:textId="77777777" w:rsidR="0012258A" w:rsidRPr="00A82D77" w:rsidRDefault="0012258A" w:rsidP="0012258A">
      <w:pPr>
        <w:numPr>
          <w:ilvl w:val="0"/>
          <w:numId w:val="57"/>
        </w:numPr>
        <w:jc w:val="both"/>
        <w:rPr>
          <w:sz w:val="22"/>
          <w:szCs w:val="22"/>
        </w:rPr>
      </w:pPr>
      <w:r w:rsidRPr="00A82D77">
        <w:rPr>
          <w:sz w:val="22"/>
          <w:szCs w:val="22"/>
        </w:rPr>
        <w:t>Jeżeli do przedmiotu zamówienia</w:t>
      </w:r>
      <w:r w:rsidRPr="00A82D77">
        <w:rPr>
          <w:color w:val="FF0000"/>
          <w:sz w:val="22"/>
          <w:szCs w:val="22"/>
        </w:rPr>
        <w:t xml:space="preserve"> </w:t>
      </w:r>
      <w:r w:rsidRPr="00A82D77">
        <w:rPr>
          <w:sz w:val="22"/>
          <w:szCs w:val="22"/>
        </w:rPr>
        <w:t>będą miały zastosowanie przepisy o podatku od towarów i usług ustanawiające mechanizm podzielonej płatności Strony obowiązują się uwzględnić ten mechanizm w rozliczaniu Umowy.</w:t>
      </w:r>
    </w:p>
    <w:p w14:paraId="33B1F6CE" w14:textId="77777777" w:rsidR="0012258A" w:rsidRPr="00A82D77" w:rsidRDefault="0012258A" w:rsidP="0012258A">
      <w:pPr>
        <w:numPr>
          <w:ilvl w:val="0"/>
          <w:numId w:val="57"/>
        </w:numPr>
        <w:jc w:val="both"/>
        <w:rPr>
          <w:sz w:val="22"/>
          <w:szCs w:val="22"/>
        </w:rPr>
      </w:pPr>
      <w:r w:rsidRPr="00A82D7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D55FB8D" w14:textId="77777777" w:rsidR="0012258A" w:rsidRPr="00A82D77" w:rsidRDefault="0012258A" w:rsidP="0012258A">
      <w:pPr>
        <w:pStyle w:val="Nagwek2"/>
      </w:pPr>
      <w:bookmarkStart w:id="137" w:name="_Toc64016203"/>
      <w:bookmarkStart w:id="138" w:name="_Toc106095864"/>
      <w:bookmarkStart w:id="139" w:name="_Toc106096304"/>
      <w:bookmarkStart w:id="140" w:name="_Toc106096408"/>
      <w:bookmarkStart w:id="141" w:name="_Toc164686468"/>
      <w:r w:rsidRPr="00A82D77">
        <w:t>Termin realizacji</w:t>
      </w:r>
      <w:bookmarkEnd w:id="137"/>
      <w:bookmarkEnd w:id="138"/>
      <w:bookmarkEnd w:id="139"/>
      <w:bookmarkEnd w:id="140"/>
      <w:bookmarkEnd w:id="141"/>
    </w:p>
    <w:bookmarkEnd w:id="125"/>
    <w:p w14:paraId="76A02B55" w14:textId="77777777" w:rsidR="0012258A" w:rsidRPr="00E97C25" w:rsidRDefault="0012258A" w:rsidP="0012258A">
      <w:pPr>
        <w:spacing w:after="120"/>
        <w:ind w:left="426"/>
        <w:jc w:val="both"/>
        <w:rPr>
          <w:color w:val="0070C0"/>
          <w:sz w:val="22"/>
          <w:szCs w:val="22"/>
        </w:rPr>
      </w:pPr>
      <w:r w:rsidRPr="00E97C25">
        <w:rPr>
          <w:sz w:val="22"/>
          <w:szCs w:val="22"/>
        </w:rPr>
        <w:t xml:space="preserve">Termin realizacji: 12 miesięcy od daty wskazanej w umowie ale nie wcześniej niż od dnia jej zawarcia. </w:t>
      </w:r>
    </w:p>
    <w:p w14:paraId="79AB5748" w14:textId="77777777" w:rsidR="0012258A" w:rsidRPr="00A82D77" w:rsidRDefault="0012258A" w:rsidP="0012258A">
      <w:pPr>
        <w:pStyle w:val="Nagwek2"/>
      </w:pPr>
      <w:bookmarkStart w:id="142" w:name="_Toc164432402"/>
      <w:bookmarkStart w:id="143" w:name="_Toc164686469"/>
      <w:bookmarkStart w:id="144" w:name="_Toc64016204"/>
      <w:bookmarkStart w:id="145" w:name="_Toc106095866"/>
      <w:bookmarkStart w:id="146" w:name="_Toc106096306"/>
      <w:bookmarkStart w:id="147" w:name="_Toc106096410"/>
      <w:r w:rsidRPr="00A82D77">
        <w:t>Gwarancja i postępowanie reklamacyjne – NIE DOTYCZY</w:t>
      </w:r>
      <w:bookmarkEnd w:id="142"/>
      <w:bookmarkEnd w:id="143"/>
    </w:p>
    <w:p w14:paraId="3D406BA7" w14:textId="77777777" w:rsidR="0012258A" w:rsidRPr="00A82D77" w:rsidRDefault="0012258A" w:rsidP="0012258A">
      <w:pPr>
        <w:pStyle w:val="Nagwek2"/>
      </w:pPr>
      <w:bookmarkStart w:id="148" w:name="_Toc164686470"/>
      <w:r w:rsidRPr="00A82D77">
        <w:t>Szczególne obowiązki Wykonawcy</w:t>
      </w:r>
      <w:bookmarkEnd w:id="144"/>
      <w:bookmarkEnd w:id="145"/>
      <w:bookmarkEnd w:id="146"/>
      <w:bookmarkEnd w:id="147"/>
      <w:bookmarkEnd w:id="148"/>
    </w:p>
    <w:p w14:paraId="6B6EC14E" w14:textId="77777777" w:rsidR="0012258A" w:rsidRPr="00A82D77" w:rsidRDefault="0012258A" w:rsidP="0012258A">
      <w:pPr>
        <w:numPr>
          <w:ilvl w:val="0"/>
          <w:numId w:val="44"/>
        </w:numPr>
        <w:jc w:val="both"/>
        <w:rPr>
          <w:sz w:val="22"/>
          <w:szCs w:val="22"/>
        </w:rPr>
      </w:pPr>
      <w:bookmarkStart w:id="149"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49"/>
    </w:p>
    <w:p w14:paraId="12FAACCC" w14:textId="77777777" w:rsidR="0012258A" w:rsidRPr="00A82D77" w:rsidRDefault="0012258A" w:rsidP="0012258A">
      <w:pPr>
        <w:pStyle w:val="Akapitzlist"/>
        <w:numPr>
          <w:ilvl w:val="0"/>
          <w:numId w:val="44"/>
        </w:numPr>
        <w:jc w:val="both"/>
        <w:rPr>
          <w:sz w:val="22"/>
          <w:szCs w:val="22"/>
        </w:rPr>
      </w:pPr>
      <w:r w:rsidRPr="00A82D77">
        <w:rPr>
          <w:sz w:val="22"/>
          <w:szCs w:val="22"/>
        </w:rPr>
        <w:t>Wykonawcy, którzy złożyli ofertę wspólną odpowiadają solidarnie za realizację zamówienia.</w:t>
      </w:r>
    </w:p>
    <w:p w14:paraId="35C3D179" w14:textId="77777777" w:rsidR="0012258A" w:rsidRPr="00A82D77" w:rsidRDefault="0012258A" w:rsidP="0012258A">
      <w:pPr>
        <w:pStyle w:val="Nagwek2"/>
      </w:pPr>
      <w:bookmarkStart w:id="150" w:name="_Toc164432404"/>
      <w:bookmarkStart w:id="151" w:name="_Toc164686471"/>
      <w:bookmarkStart w:id="152" w:name="_Toc64016205"/>
      <w:bookmarkStart w:id="153" w:name="_Toc106095868"/>
      <w:bookmarkStart w:id="154" w:name="_Toc106096308"/>
      <w:bookmarkStart w:id="155" w:name="_Toc106096412"/>
      <w:r w:rsidRPr="00A82D77">
        <w:t>Zabezpieczenie należytego wykonania Umowy – NIE DOTYCZY</w:t>
      </w:r>
      <w:bookmarkEnd w:id="150"/>
      <w:bookmarkEnd w:id="151"/>
    </w:p>
    <w:p w14:paraId="3447CDBF" w14:textId="77777777" w:rsidR="0012258A" w:rsidRPr="00A82D77" w:rsidRDefault="0012258A" w:rsidP="0012258A">
      <w:pPr>
        <w:pStyle w:val="Nagwek2"/>
      </w:pPr>
      <w:bookmarkStart w:id="156" w:name="_Toc164686472"/>
      <w:r w:rsidRPr="00A82D77">
        <w:t>Wymagania dotyczące zatrudnienia</w:t>
      </w:r>
      <w:bookmarkEnd w:id="152"/>
      <w:bookmarkEnd w:id="153"/>
      <w:bookmarkEnd w:id="154"/>
      <w:bookmarkEnd w:id="155"/>
      <w:bookmarkEnd w:id="156"/>
    </w:p>
    <w:p w14:paraId="41ACFA78" w14:textId="77777777" w:rsidR="0012258A" w:rsidRPr="00A82D77" w:rsidRDefault="0012258A" w:rsidP="0012258A">
      <w:pPr>
        <w:numPr>
          <w:ilvl w:val="0"/>
          <w:numId w:val="47"/>
        </w:numPr>
        <w:jc w:val="both"/>
        <w:rPr>
          <w:sz w:val="22"/>
          <w:szCs w:val="22"/>
        </w:rPr>
      </w:pPr>
      <w:bookmarkStart w:id="157" w:name="_Hlk67826210"/>
      <w:r w:rsidRPr="00A82D77">
        <w:rPr>
          <w:sz w:val="22"/>
          <w:szCs w:val="22"/>
        </w:rPr>
        <w:t xml:space="preserve">Wykonawca jest odpowiedzialny za zatrudnienie do realizacji zamówienia pracowników zgodnie z obowiązującymi przepisami prawa, </w:t>
      </w:r>
      <w:bookmarkStart w:id="158" w:name="_Hlk144462332"/>
      <w:r w:rsidRPr="00A82D77">
        <w:rPr>
          <w:sz w:val="22"/>
          <w:szCs w:val="22"/>
        </w:rPr>
        <w:t>a także do zapewnienia, że Podwykonawca także zatrudniał będzie do realizacji zamówienia pracowników zgodnie z obowiązującymi przepisami prawa</w:t>
      </w:r>
      <w:bookmarkEnd w:id="158"/>
      <w:r w:rsidRPr="00A82D77">
        <w:rPr>
          <w:sz w:val="22"/>
          <w:szCs w:val="22"/>
        </w:rPr>
        <w:t>.</w:t>
      </w:r>
    </w:p>
    <w:p w14:paraId="24119E85" w14:textId="77777777" w:rsidR="0012258A" w:rsidRPr="00A82D77" w:rsidRDefault="0012258A" w:rsidP="0012258A">
      <w:pPr>
        <w:numPr>
          <w:ilvl w:val="0"/>
          <w:numId w:val="47"/>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52FB0E63" w14:textId="77777777" w:rsidR="0012258A" w:rsidRPr="00A82D77" w:rsidRDefault="0012258A" w:rsidP="0012258A">
      <w:pPr>
        <w:numPr>
          <w:ilvl w:val="0"/>
          <w:numId w:val="47"/>
        </w:numPr>
        <w:jc w:val="both"/>
        <w:rPr>
          <w:sz w:val="22"/>
          <w:szCs w:val="22"/>
        </w:rPr>
      </w:pPr>
      <w:bookmarkStart w:id="159"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59"/>
    </w:p>
    <w:p w14:paraId="0463BD0B" w14:textId="77777777" w:rsidR="0012258A" w:rsidRPr="00A82D77" w:rsidRDefault="0012258A" w:rsidP="0012258A">
      <w:pPr>
        <w:numPr>
          <w:ilvl w:val="0"/>
          <w:numId w:val="47"/>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157F0A5" w14:textId="77777777" w:rsidR="0012258A" w:rsidRPr="00A82D77" w:rsidRDefault="0012258A" w:rsidP="0012258A">
      <w:pPr>
        <w:numPr>
          <w:ilvl w:val="0"/>
          <w:numId w:val="47"/>
        </w:numPr>
        <w:jc w:val="both"/>
        <w:rPr>
          <w:sz w:val="22"/>
          <w:szCs w:val="22"/>
        </w:rPr>
      </w:pPr>
      <w:r w:rsidRPr="00A82D77">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25B78C69" w14:textId="77777777" w:rsidR="0012258A" w:rsidRPr="00A82D77" w:rsidRDefault="0012258A" w:rsidP="0012258A">
      <w:pPr>
        <w:numPr>
          <w:ilvl w:val="0"/>
          <w:numId w:val="47"/>
        </w:numPr>
        <w:jc w:val="both"/>
        <w:rPr>
          <w:sz w:val="22"/>
          <w:szCs w:val="22"/>
        </w:rPr>
      </w:pPr>
      <w:r w:rsidRPr="00A82D77">
        <w:rPr>
          <w:sz w:val="22"/>
          <w:szCs w:val="22"/>
        </w:rPr>
        <w:t>Postanowienia Umowy, w których mowa jest o pracownikach Wykonawcy odnoszą się również do pracowników Podwykonawcy.</w:t>
      </w:r>
    </w:p>
    <w:p w14:paraId="0D9260E8" w14:textId="77777777" w:rsidR="0012258A" w:rsidRPr="00A82D77" w:rsidRDefault="0012258A" w:rsidP="0012258A">
      <w:pPr>
        <w:pStyle w:val="Nagwek2"/>
      </w:pPr>
      <w:bookmarkStart w:id="160" w:name="_Toc64016206"/>
      <w:bookmarkStart w:id="161" w:name="_Toc106095869"/>
      <w:bookmarkStart w:id="162" w:name="_Toc106096309"/>
      <w:bookmarkStart w:id="163" w:name="_Toc106096413"/>
      <w:bookmarkStart w:id="164" w:name="_Toc164686473"/>
      <w:bookmarkEnd w:id="157"/>
      <w:r w:rsidRPr="00A82D77">
        <w:lastRenderedPageBreak/>
        <w:t>Podwykonawstwo</w:t>
      </w:r>
      <w:bookmarkEnd w:id="160"/>
      <w:bookmarkEnd w:id="161"/>
      <w:bookmarkEnd w:id="162"/>
      <w:bookmarkEnd w:id="163"/>
      <w:bookmarkEnd w:id="164"/>
    </w:p>
    <w:p w14:paraId="439C4B35" w14:textId="77777777" w:rsidR="0012258A" w:rsidRPr="00A82D77" w:rsidRDefault="0012258A" w:rsidP="0012258A">
      <w:pPr>
        <w:numPr>
          <w:ilvl w:val="0"/>
          <w:numId w:val="56"/>
        </w:numPr>
        <w:ind w:left="284" w:hanging="284"/>
        <w:jc w:val="both"/>
        <w:rPr>
          <w:sz w:val="22"/>
          <w:szCs w:val="22"/>
        </w:rPr>
      </w:pPr>
      <w:bookmarkStart w:id="165" w:name="_Hlk141277328"/>
      <w:bookmarkStart w:id="166"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5DFE04CF" w14:textId="77777777" w:rsidR="0012258A" w:rsidRPr="00A82D77" w:rsidRDefault="0012258A" w:rsidP="0012258A">
      <w:pPr>
        <w:numPr>
          <w:ilvl w:val="0"/>
          <w:numId w:val="56"/>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750B658B" w14:textId="77777777" w:rsidR="0012258A" w:rsidRPr="00A82D77" w:rsidRDefault="0012258A" w:rsidP="0012258A">
      <w:pPr>
        <w:numPr>
          <w:ilvl w:val="0"/>
          <w:numId w:val="56"/>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5143785C" w14:textId="77777777" w:rsidR="0012258A" w:rsidRPr="00A82D77" w:rsidRDefault="0012258A" w:rsidP="0012258A">
      <w:pPr>
        <w:numPr>
          <w:ilvl w:val="0"/>
          <w:numId w:val="56"/>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246D4CCC" w14:textId="77777777" w:rsidR="0012258A" w:rsidRPr="00A82D77" w:rsidRDefault="0012258A" w:rsidP="0012258A">
      <w:pPr>
        <w:numPr>
          <w:ilvl w:val="0"/>
          <w:numId w:val="56"/>
        </w:numPr>
        <w:ind w:left="284" w:hanging="284"/>
        <w:jc w:val="both"/>
        <w:rPr>
          <w:sz w:val="22"/>
          <w:szCs w:val="22"/>
        </w:rPr>
      </w:pPr>
      <w:r w:rsidRPr="00A82D77">
        <w:rPr>
          <w:sz w:val="22"/>
          <w:szCs w:val="22"/>
        </w:rPr>
        <w:t>Wniosek powinien w szczególności zawierać:</w:t>
      </w:r>
    </w:p>
    <w:p w14:paraId="1027ECC1"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nazwę podwykonawcy,</w:t>
      </w:r>
    </w:p>
    <w:p w14:paraId="66B255E4"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dane kontaktowe podwykonawcy,</w:t>
      </w:r>
    </w:p>
    <w:p w14:paraId="62960B5B"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przedstawicieli podwykonawcy,</w:t>
      </w:r>
    </w:p>
    <w:p w14:paraId="313E81BE"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zakres części Umowy powierzonej do wykonania przez podwykonawcę,</w:t>
      </w:r>
    </w:p>
    <w:p w14:paraId="46042E24"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96AE5EF" w14:textId="77777777" w:rsidR="0012258A" w:rsidRPr="00A82D77" w:rsidRDefault="0012258A" w:rsidP="0012258A">
      <w:pPr>
        <w:numPr>
          <w:ilvl w:val="0"/>
          <w:numId w:val="56"/>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0503C6E9" w14:textId="77777777" w:rsidR="0012258A" w:rsidRPr="00A82D77" w:rsidRDefault="0012258A" w:rsidP="0012258A">
      <w:pPr>
        <w:numPr>
          <w:ilvl w:val="0"/>
          <w:numId w:val="56"/>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F29E40" w14:textId="77777777" w:rsidR="0012258A" w:rsidRPr="00A82D77" w:rsidRDefault="0012258A" w:rsidP="0012258A">
      <w:pPr>
        <w:numPr>
          <w:ilvl w:val="0"/>
          <w:numId w:val="56"/>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ADF3A4" w14:textId="77777777" w:rsidR="0012258A" w:rsidRPr="00A82D77" w:rsidRDefault="0012258A" w:rsidP="0012258A">
      <w:pPr>
        <w:numPr>
          <w:ilvl w:val="0"/>
          <w:numId w:val="56"/>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6688DC1" w14:textId="77777777" w:rsidR="0012258A" w:rsidRPr="00A82D77" w:rsidRDefault="0012258A" w:rsidP="0012258A">
      <w:pPr>
        <w:numPr>
          <w:ilvl w:val="1"/>
          <w:numId w:val="56"/>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54130147" w14:textId="77777777" w:rsidR="0012258A" w:rsidRPr="00A82D77" w:rsidRDefault="0012258A" w:rsidP="0012258A">
      <w:pPr>
        <w:numPr>
          <w:ilvl w:val="1"/>
          <w:numId w:val="56"/>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824DB4E" w14:textId="77777777" w:rsidR="0012258A" w:rsidRPr="00A82D77" w:rsidRDefault="0012258A" w:rsidP="0012258A">
      <w:pPr>
        <w:numPr>
          <w:ilvl w:val="1"/>
          <w:numId w:val="56"/>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38FE295C" w14:textId="77777777" w:rsidR="0012258A" w:rsidRPr="00A82D77" w:rsidRDefault="0012258A" w:rsidP="0012258A">
      <w:pPr>
        <w:numPr>
          <w:ilvl w:val="1"/>
          <w:numId w:val="56"/>
        </w:numPr>
        <w:ind w:left="993" w:hanging="426"/>
        <w:jc w:val="both"/>
        <w:rPr>
          <w:sz w:val="22"/>
          <w:szCs w:val="22"/>
        </w:rPr>
      </w:pPr>
      <w:r w:rsidRPr="00A82D77">
        <w:rPr>
          <w:sz w:val="22"/>
          <w:szCs w:val="22"/>
        </w:rPr>
        <w:t>Podwykonawca nie spełnia warunków udziału w postępowaniu określonych w SWZ.</w:t>
      </w:r>
    </w:p>
    <w:p w14:paraId="0985892A" w14:textId="77777777" w:rsidR="0012258A" w:rsidRPr="00A82D77" w:rsidRDefault="0012258A" w:rsidP="0012258A">
      <w:pPr>
        <w:numPr>
          <w:ilvl w:val="0"/>
          <w:numId w:val="56"/>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2EBC275" w14:textId="77777777" w:rsidR="0012258A" w:rsidRPr="00A82D77" w:rsidRDefault="0012258A" w:rsidP="0012258A">
      <w:pPr>
        <w:numPr>
          <w:ilvl w:val="0"/>
          <w:numId w:val="56"/>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67" w:name="_Hlk144463822"/>
      <w:r w:rsidRPr="00A82D77">
        <w:rPr>
          <w:sz w:val="22"/>
          <w:szCs w:val="22"/>
        </w:rPr>
        <w:t>warunków udziału w postępowaniu</w:t>
      </w:r>
      <w:bookmarkEnd w:id="167"/>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98FF72C" w14:textId="77777777" w:rsidR="0012258A" w:rsidRPr="00A82D77" w:rsidRDefault="0012258A" w:rsidP="0012258A">
      <w:pPr>
        <w:numPr>
          <w:ilvl w:val="0"/>
          <w:numId w:val="56"/>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68" w:name="_Hlk146783179"/>
      <w:r w:rsidRPr="00A82D77">
        <w:rPr>
          <w:sz w:val="22"/>
          <w:szCs w:val="22"/>
        </w:rPr>
        <w:t>Powierzenie wykonania części Umowy przez Podwykonawcę dalszemu podwykonawcy wymaga dodatkowo uprzedniej pisemnej zgody Wykonawcy na taką czynność.</w:t>
      </w:r>
    </w:p>
    <w:bookmarkEnd w:id="168"/>
    <w:p w14:paraId="7309FF57" w14:textId="77777777" w:rsidR="0012258A" w:rsidRPr="00A82D77" w:rsidRDefault="0012258A" w:rsidP="0012258A">
      <w:pPr>
        <w:numPr>
          <w:ilvl w:val="0"/>
          <w:numId w:val="56"/>
        </w:numPr>
        <w:jc w:val="both"/>
        <w:rPr>
          <w:sz w:val="22"/>
          <w:szCs w:val="22"/>
        </w:rPr>
      </w:pPr>
      <w:r w:rsidRPr="00A82D77">
        <w:rPr>
          <w:sz w:val="22"/>
          <w:szCs w:val="22"/>
        </w:rPr>
        <w:t xml:space="preserve">Zmiana lub wprowadzenie nowego Podwykonawcy nie wymaga formy aneksu. </w:t>
      </w:r>
    </w:p>
    <w:p w14:paraId="61959AD3" w14:textId="77777777" w:rsidR="0012258A" w:rsidRPr="00A82D77" w:rsidRDefault="0012258A" w:rsidP="0012258A">
      <w:pPr>
        <w:numPr>
          <w:ilvl w:val="0"/>
          <w:numId w:val="56"/>
        </w:numPr>
        <w:jc w:val="both"/>
        <w:rPr>
          <w:sz w:val="22"/>
          <w:szCs w:val="22"/>
        </w:rPr>
      </w:pPr>
      <w:bookmarkStart w:id="169" w:name="_Hlk146783211"/>
      <w:r w:rsidRPr="00A82D77">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p>
    <w:p w14:paraId="436171FC" w14:textId="77777777" w:rsidR="0012258A" w:rsidRPr="00A82D77" w:rsidRDefault="0012258A" w:rsidP="0012258A">
      <w:pPr>
        <w:numPr>
          <w:ilvl w:val="0"/>
          <w:numId w:val="56"/>
        </w:numPr>
        <w:jc w:val="both"/>
        <w:rPr>
          <w:sz w:val="22"/>
          <w:szCs w:val="22"/>
        </w:rPr>
      </w:pPr>
      <w:r w:rsidRPr="00A82D77">
        <w:rPr>
          <w:sz w:val="22"/>
          <w:szCs w:val="22"/>
        </w:rPr>
        <w:t>Zapisy niniejszego paragrafu dotyczące Podwykonawców dotyczą także dalszych podwykonawców.</w:t>
      </w:r>
      <w:bookmarkEnd w:id="165"/>
      <w:bookmarkEnd w:id="166"/>
    </w:p>
    <w:p w14:paraId="0C5EA884" w14:textId="77777777" w:rsidR="0012258A" w:rsidRPr="00A82D77" w:rsidRDefault="0012258A" w:rsidP="0012258A">
      <w:pPr>
        <w:pStyle w:val="Nagwek2"/>
      </w:pPr>
      <w:bookmarkStart w:id="170" w:name="_Toc64016207"/>
      <w:bookmarkStart w:id="171" w:name="_Toc106095870"/>
      <w:bookmarkStart w:id="172" w:name="_Toc106096310"/>
      <w:bookmarkStart w:id="173" w:name="_Toc106096414"/>
      <w:bookmarkStart w:id="174" w:name="_Toc164686474"/>
      <w:bookmarkStart w:id="175" w:name="_Hlk67826260"/>
      <w:r w:rsidRPr="00A82D77">
        <w:t>Nadzór i koordynacja</w:t>
      </w:r>
      <w:bookmarkEnd w:id="170"/>
      <w:bookmarkEnd w:id="171"/>
      <w:bookmarkEnd w:id="172"/>
      <w:bookmarkEnd w:id="173"/>
      <w:bookmarkEnd w:id="174"/>
    </w:p>
    <w:p w14:paraId="26738CDF" w14:textId="77777777" w:rsidR="0012258A" w:rsidRPr="00A82D77" w:rsidRDefault="0012258A" w:rsidP="0012258A">
      <w:pPr>
        <w:numPr>
          <w:ilvl w:val="0"/>
          <w:numId w:val="45"/>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39F01457" w14:textId="77777777" w:rsidR="0012258A" w:rsidRPr="00A82D77" w:rsidRDefault="0012258A" w:rsidP="0012258A">
      <w:pPr>
        <w:ind w:left="360"/>
        <w:jc w:val="both"/>
        <w:rPr>
          <w:sz w:val="22"/>
          <w:szCs w:val="22"/>
        </w:rPr>
      </w:pPr>
      <w:r w:rsidRPr="00A82D77">
        <w:rPr>
          <w:sz w:val="22"/>
          <w:szCs w:val="22"/>
        </w:rPr>
        <w:t>…………………………  tel. …….   e-mail …..</w:t>
      </w:r>
    </w:p>
    <w:p w14:paraId="4A491277" w14:textId="77777777" w:rsidR="0012258A" w:rsidRPr="00A82D77" w:rsidRDefault="0012258A" w:rsidP="0012258A">
      <w:pPr>
        <w:numPr>
          <w:ilvl w:val="0"/>
          <w:numId w:val="45"/>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7056364B" w14:textId="77777777" w:rsidR="0012258A" w:rsidRPr="00A82D77" w:rsidRDefault="0012258A" w:rsidP="0012258A">
      <w:pPr>
        <w:ind w:left="360"/>
        <w:jc w:val="both"/>
        <w:rPr>
          <w:sz w:val="22"/>
          <w:szCs w:val="22"/>
        </w:rPr>
      </w:pPr>
      <w:r w:rsidRPr="00A82D77">
        <w:rPr>
          <w:sz w:val="22"/>
          <w:szCs w:val="22"/>
        </w:rPr>
        <w:t>………………………..   tel. ……..   e-mail …..</w:t>
      </w:r>
    </w:p>
    <w:p w14:paraId="366DDDFF" w14:textId="77777777" w:rsidR="0012258A" w:rsidRPr="00A82D77" w:rsidRDefault="0012258A" w:rsidP="0012258A">
      <w:pPr>
        <w:numPr>
          <w:ilvl w:val="0"/>
          <w:numId w:val="45"/>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FEA5821" w14:textId="77777777" w:rsidR="0012258A" w:rsidRPr="00A82D77" w:rsidRDefault="0012258A" w:rsidP="0012258A">
      <w:pPr>
        <w:numPr>
          <w:ilvl w:val="0"/>
          <w:numId w:val="45"/>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4C43B152" w14:textId="77777777" w:rsidR="0012258A" w:rsidRPr="00A82D77" w:rsidRDefault="0012258A" w:rsidP="0012258A">
      <w:pPr>
        <w:pStyle w:val="Nagwek2"/>
      </w:pPr>
      <w:bookmarkStart w:id="176" w:name="_Toc64016208"/>
      <w:bookmarkStart w:id="177" w:name="_Toc106095871"/>
      <w:bookmarkStart w:id="178" w:name="_Toc106096311"/>
      <w:bookmarkStart w:id="179" w:name="_Toc106096415"/>
      <w:bookmarkStart w:id="180" w:name="_Toc164686475"/>
      <w:bookmarkStart w:id="181" w:name="_Hlk105672888"/>
      <w:r w:rsidRPr="00A82D77">
        <w:t>Badania kontrolne (Audyt)</w:t>
      </w:r>
      <w:bookmarkEnd w:id="176"/>
      <w:bookmarkEnd w:id="177"/>
      <w:bookmarkEnd w:id="178"/>
      <w:bookmarkEnd w:id="179"/>
      <w:bookmarkEnd w:id="180"/>
    </w:p>
    <w:p w14:paraId="5BF66DA1" w14:textId="77777777" w:rsidR="0012258A" w:rsidRPr="00A82D77" w:rsidRDefault="0012258A" w:rsidP="0012258A">
      <w:pPr>
        <w:numPr>
          <w:ilvl w:val="0"/>
          <w:numId w:val="46"/>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17D8A756" w14:textId="77777777" w:rsidR="0012258A" w:rsidRPr="00A82D77" w:rsidRDefault="0012258A" w:rsidP="0012258A">
      <w:pPr>
        <w:numPr>
          <w:ilvl w:val="1"/>
          <w:numId w:val="46"/>
        </w:numPr>
        <w:jc w:val="both"/>
        <w:rPr>
          <w:sz w:val="22"/>
          <w:szCs w:val="22"/>
        </w:rPr>
      </w:pPr>
      <w:r w:rsidRPr="00A82D77">
        <w:rPr>
          <w:sz w:val="22"/>
          <w:szCs w:val="22"/>
        </w:rPr>
        <w:t>warunków techniczno-organizacyjnych oraz zgodności sposobu realizacji usług z postanowieniami Umowy,</w:t>
      </w:r>
    </w:p>
    <w:p w14:paraId="6D984CA8" w14:textId="77777777" w:rsidR="0012258A" w:rsidRPr="00A82D77" w:rsidRDefault="0012258A" w:rsidP="0012258A">
      <w:pPr>
        <w:numPr>
          <w:ilvl w:val="1"/>
          <w:numId w:val="46"/>
        </w:numPr>
        <w:jc w:val="both"/>
        <w:rPr>
          <w:sz w:val="22"/>
          <w:szCs w:val="22"/>
        </w:rPr>
      </w:pPr>
      <w:r w:rsidRPr="00A82D77">
        <w:rPr>
          <w:sz w:val="22"/>
          <w:szCs w:val="22"/>
        </w:rPr>
        <w:t>kwalifikacji i uprawnień pracowników w zakresie zgodności z wymaganiami Zamawiającego,</w:t>
      </w:r>
    </w:p>
    <w:p w14:paraId="06C1AEA3" w14:textId="77777777" w:rsidR="0012258A" w:rsidRPr="00A82D77" w:rsidRDefault="0012258A" w:rsidP="0012258A">
      <w:pPr>
        <w:numPr>
          <w:ilvl w:val="1"/>
          <w:numId w:val="46"/>
        </w:numPr>
        <w:jc w:val="both"/>
        <w:rPr>
          <w:sz w:val="22"/>
          <w:szCs w:val="22"/>
        </w:rPr>
      </w:pPr>
      <w:r w:rsidRPr="00A82D77">
        <w:rPr>
          <w:sz w:val="22"/>
          <w:szCs w:val="22"/>
        </w:rPr>
        <w:t>przestrzegania przepisów powszechnie obowiązujących oraz wewnętrznych uregulowań Zamawiającego w zakresie ochrony środowiska i BHP,</w:t>
      </w:r>
    </w:p>
    <w:p w14:paraId="4F556261" w14:textId="77777777" w:rsidR="0012258A" w:rsidRPr="00A82D77" w:rsidRDefault="0012258A" w:rsidP="0012258A">
      <w:pPr>
        <w:numPr>
          <w:ilvl w:val="1"/>
          <w:numId w:val="46"/>
        </w:numPr>
        <w:jc w:val="both"/>
        <w:rPr>
          <w:sz w:val="22"/>
          <w:szCs w:val="22"/>
        </w:rPr>
      </w:pPr>
      <w:r w:rsidRPr="00A82D77">
        <w:rPr>
          <w:sz w:val="22"/>
          <w:szCs w:val="22"/>
        </w:rPr>
        <w:t>przestrzegania przepisów powszechnie obowiązujących oraz wewnętrznych uregulowań Zamawiającego w zakresie dyscypliny i czasu pracy,</w:t>
      </w:r>
    </w:p>
    <w:p w14:paraId="19AC01CD" w14:textId="77777777" w:rsidR="0012258A" w:rsidRPr="00A82D77" w:rsidRDefault="0012258A" w:rsidP="0012258A">
      <w:pPr>
        <w:numPr>
          <w:ilvl w:val="1"/>
          <w:numId w:val="46"/>
        </w:numPr>
        <w:jc w:val="both"/>
        <w:rPr>
          <w:sz w:val="22"/>
          <w:szCs w:val="22"/>
        </w:rPr>
      </w:pPr>
      <w:r w:rsidRPr="00A82D77">
        <w:rPr>
          <w:sz w:val="22"/>
          <w:szCs w:val="22"/>
        </w:rPr>
        <w:t>prawidłowości wykonywania Przedmiotu Umowy,</w:t>
      </w:r>
    </w:p>
    <w:p w14:paraId="76CDD1C9" w14:textId="77777777" w:rsidR="0012258A" w:rsidRPr="00A82D77" w:rsidRDefault="0012258A" w:rsidP="0012258A">
      <w:pPr>
        <w:numPr>
          <w:ilvl w:val="1"/>
          <w:numId w:val="46"/>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50F614B0" w14:textId="77777777" w:rsidR="0012258A" w:rsidRPr="00A82D77" w:rsidRDefault="0012258A" w:rsidP="0012258A">
      <w:pPr>
        <w:numPr>
          <w:ilvl w:val="0"/>
          <w:numId w:val="46"/>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0B8489C5" w14:textId="77777777" w:rsidR="0012258A" w:rsidRPr="00A82D77" w:rsidRDefault="0012258A" w:rsidP="0012258A">
      <w:pPr>
        <w:numPr>
          <w:ilvl w:val="0"/>
          <w:numId w:val="46"/>
        </w:numPr>
        <w:ind w:left="357" w:hanging="357"/>
        <w:jc w:val="both"/>
        <w:rPr>
          <w:sz w:val="22"/>
          <w:szCs w:val="22"/>
        </w:rPr>
      </w:pPr>
      <w:r w:rsidRPr="00A82D77">
        <w:rPr>
          <w:sz w:val="22"/>
          <w:szCs w:val="22"/>
        </w:rPr>
        <w:t>Liczba Audytów w trakcie trwania Umowy nie może przekroczyć 2 na rok kalendarzowy obowiązywania Umowy.</w:t>
      </w:r>
    </w:p>
    <w:p w14:paraId="76A5F845" w14:textId="77777777" w:rsidR="0012258A" w:rsidRPr="00A82D77" w:rsidRDefault="0012258A" w:rsidP="0012258A">
      <w:pPr>
        <w:numPr>
          <w:ilvl w:val="0"/>
          <w:numId w:val="46"/>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583267A0" w14:textId="77777777" w:rsidR="0012258A" w:rsidRPr="00A82D77" w:rsidRDefault="0012258A" w:rsidP="0012258A">
      <w:pPr>
        <w:numPr>
          <w:ilvl w:val="0"/>
          <w:numId w:val="46"/>
        </w:numPr>
        <w:ind w:left="357" w:hanging="357"/>
        <w:jc w:val="both"/>
        <w:rPr>
          <w:sz w:val="22"/>
          <w:szCs w:val="22"/>
        </w:rPr>
      </w:pPr>
      <w:r w:rsidRPr="00A82D77">
        <w:rPr>
          <w:sz w:val="22"/>
          <w:szCs w:val="22"/>
        </w:rPr>
        <w:t>Zasady ustalenia terminu przeprowadzenia Audytu:</w:t>
      </w:r>
    </w:p>
    <w:p w14:paraId="20BE4902" w14:textId="77777777" w:rsidR="0012258A" w:rsidRPr="00A82D77" w:rsidRDefault="0012258A" w:rsidP="0012258A">
      <w:pPr>
        <w:numPr>
          <w:ilvl w:val="1"/>
          <w:numId w:val="46"/>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3F038A13" w14:textId="77777777" w:rsidR="0012258A" w:rsidRPr="00A82D77" w:rsidRDefault="0012258A" w:rsidP="0012258A">
      <w:pPr>
        <w:numPr>
          <w:ilvl w:val="1"/>
          <w:numId w:val="46"/>
        </w:numPr>
        <w:ind w:hanging="357"/>
        <w:jc w:val="both"/>
        <w:rPr>
          <w:sz w:val="22"/>
          <w:szCs w:val="22"/>
        </w:rPr>
      </w:pPr>
      <w:r w:rsidRPr="00A82D77">
        <w:rPr>
          <w:sz w:val="22"/>
          <w:szCs w:val="22"/>
        </w:rPr>
        <w:t>Powiadomienie o Audycie winno zawierać:</w:t>
      </w:r>
    </w:p>
    <w:p w14:paraId="05D4C529" w14:textId="77777777" w:rsidR="0012258A" w:rsidRPr="00A82D77" w:rsidRDefault="0012258A" w:rsidP="0012258A">
      <w:pPr>
        <w:numPr>
          <w:ilvl w:val="2"/>
          <w:numId w:val="46"/>
        </w:numPr>
        <w:ind w:hanging="357"/>
        <w:jc w:val="both"/>
        <w:rPr>
          <w:sz w:val="22"/>
          <w:szCs w:val="22"/>
        </w:rPr>
      </w:pPr>
      <w:r w:rsidRPr="00A82D77">
        <w:rPr>
          <w:sz w:val="22"/>
          <w:szCs w:val="22"/>
        </w:rPr>
        <w:t>wskazanie zakres Audytu,</w:t>
      </w:r>
    </w:p>
    <w:p w14:paraId="4E9C6998" w14:textId="77777777" w:rsidR="0012258A" w:rsidRPr="00A82D77" w:rsidRDefault="0012258A" w:rsidP="0012258A">
      <w:pPr>
        <w:numPr>
          <w:ilvl w:val="2"/>
          <w:numId w:val="46"/>
        </w:numPr>
        <w:jc w:val="both"/>
        <w:rPr>
          <w:sz w:val="22"/>
          <w:szCs w:val="22"/>
        </w:rPr>
      </w:pPr>
      <w:r w:rsidRPr="00A82D77">
        <w:rPr>
          <w:sz w:val="22"/>
          <w:szCs w:val="22"/>
        </w:rPr>
        <w:t>proponowany termin rozpoczęcia i zakończenia Audytu,</w:t>
      </w:r>
    </w:p>
    <w:p w14:paraId="618BD2CB" w14:textId="77777777" w:rsidR="0012258A" w:rsidRPr="00A82D77" w:rsidRDefault="0012258A" w:rsidP="0012258A">
      <w:pPr>
        <w:numPr>
          <w:ilvl w:val="2"/>
          <w:numId w:val="46"/>
        </w:numPr>
        <w:jc w:val="both"/>
        <w:rPr>
          <w:sz w:val="22"/>
          <w:szCs w:val="22"/>
        </w:rPr>
      </w:pPr>
      <w:r w:rsidRPr="00A82D77">
        <w:rPr>
          <w:sz w:val="22"/>
          <w:szCs w:val="22"/>
        </w:rPr>
        <w:t>inne informacje (np. miejsce Audytu);</w:t>
      </w:r>
    </w:p>
    <w:p w14:paraId="4C22A923" w14:textId="77777777" w:rsidR="0012258A" w:rsidRPr="00A82D77" w:rsidRDefault="0012258A" w:rsidP="0012258A">
      <w:pPr>
        <w:numPr>
          <w:ilvl w:val="1"/>
          <w:numId w:val="46"/>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8BF7310" w14:textId="77777777" w:rsidR="0012258A" w:rsidRPr="00A82D77" w:rsidRDefault="0012258A" w:rsidP="0012258A">
      <w:pPr>
        <w:numPr>
          <w:ilvl w:val="1"/>
          <w:numId w:val="46"/>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3AE145E" w14:textId="77777777" w:rsidR="0012258A" w:rsidRPr="00A82D77" w:rsidRDefault="0012258A" w:rsidP="0012258A">
      <w:pPr>
        <w:numPr>
          <w:ilvl w:val="2"/>
          <w:numId w:val="46"/>
        </w:numPr>
        <w:jc w:val="both"/>
        <w:rPr>
          <w:sz w:val="22"/>
          <w:szCs w:val="22"/>
        </w:rPr>
      </w:pPr>
      <w:r w:rsidRPr="00A82D77">
        <w:rPr>
          <w:sz w:val="22"/>
          <w:szCs w:val="22"/>
        </w:rPr>
        <w:t>uwzględnienie ich albo</w:t>
      </w:r>
    </w:p>
    <w:p w14:paraId="18500EAD" w14:textId="77777777" w:rsidR="0012258A" w:rsidRPr="00A82D77" w:rsidRDefault="0012258A" w:rsidP="0012258A">
      <w:pPr>
        <w:numPr>
          <w:ilvl w:val="2"/>
          <w:numId w:val="46"/>
        </w:numPr>
        <w:jc w:val="both"/>
        <w:rPr>
          <w:sz w:val="22"/>
          <w:szCs w:val="22"/>
        </w:rPr>
      </w:pPr>
      <w:r w:rsidRPr="00A82D77">
        <w:rPr>
          <w:sz w:val="22"/>
          <w:szCs w:val="22"/>
        </w:rPr>
        <w:lastRenderedPageBreak/>
        <w:t>uzasadnienie odmowy ich uwzględnienia;</w:t>
      </w:r>
    </w:p>
    <w:p w14:paraId="524FC2FC" w14:textId="77777777" w:rsidR="0012258A" w:rsidRPr="00A82D77" w:rsidRDefault="0012258A" w:rsidP="0012258A">
      <w:pPr>
        <w:numPr>
          <w:ilvl w:val="1"/>
          <w:numId w:val="46"/>
        </w:numPr>
        <w:jc w:val="both"/>
        <w:rPr>
          <w:sz w:val="22"/>
          <w:szCs w:val="22"/>
        </w:rPr>
      </w:pPr>
      <w:r w:rsidRPr="00A82D77">
        <w:rPr>
          <w:sz w:val="22"/>
          <w:szCs w:val="22"/>
        </w:rPr>
        <w:t>Termin przeprowadzenia Audytu uznaje się za ustalony jeżeli:</w:t>
      </w:r>
    </w:p>
    <w:p w14:paraId="58F829F8" w14:textId="77777777" w:rsidR="0012258A" w:rsidRPr="00A82D77" w:rsidRDefault="0012258A" w:rsidP="0012258A">
      <w:pPr>
        <w:numPr>
          <w:ilvl w:val="2"/>
          <w:numId w:val="46"/>
        </w:numPr>
        <w:jc w:val="both"/>
        <w:rPr>
          <w:sz w:val="22"/>
          <w:szCs w:val="22"/>
        </w:rPr>
      </w:pPr>
      <w:r w:rsidRPr="00A82D77">
        <w:rPr>
          <w:sz w:val="22"/>
          <w:szCs w:val="22"/>
        </w:rPr>
        <w:t>Wykonawca w terminie określonym w ust. 4 pkt 3 nie wniesie uwag do otrzymanego powiadomienia;</w:t>
      </w:r>
    </w:p>
    <w:p w14:paraId="436EE290" w14:textId="77777777" w:rsidR="0012258A" w:rsidRPr="00A82D77" w:rsidRDefault="0012258A" w:rsidP="0012258A">
      <w:pPr>
        <w:numPr>
          <w:ilvl w:val="2"/>
          <w:numId w:val="46"/>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 uwzględnieniem uwag wniesionych przez Wykonawcę;</w:t>
      </w:r>
    </w:p>
    <w:p w14:paraId="0FF6957E" w14:textId="77777777" w:rsidR="0012258A" w:rsidRPr="00A82D77" w:rsidRDefault="0012258A" w:rsidP="0012258A">
      <w:pPr>
        <w:numPr>
          <w:ilvl w:val="2"/>
          <w:numId w:val="46"/>
        </w:numPr>
        <w:jc w:val="both"/>
        <w:rPr>
          <w:sz w:val="22"/>
          <w:szCs w:val="22"/>
        </w:rPr>
      </w:pPr>
      <w:r w:rsidRPr="00A82D77">
        <w:rPr>
          <w:sz w:val="22"/>
          <w:szCs w:val="22"/>
        </w:rPr>
        <w:t>Zamawiający odmówi uznania wniesionych przez Wykonawcę uwag; w takim wypadku obowiązuje termin pierwotnie wyznaczony w powiadomieniu.</w:t>
      </w:r>
    </w:p>
    <w:p w14:paraId="01D1BAD3" w14:textId="77777777" w:rsidR="0012258A" w:rsidRPr="00A82D77" w:rsidRDefault="0012258A" w:rsidP="0012258A">
      <w:pPr>
        <w:numPr>
          <w:ilvl w:val="0"/>
          <w:numId w:val="46"/>
        </w:numPr>
        <w:jc w:val="both"/>
        <w:rPr>
          <w:sz w:val="22"/>
          <w:szCs w:val="22"/>
        </w:rPr>
      </w:pPr>
      <w:r w:rsidRPr="00A82D7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5F8DF08" w14:textId="77777777" w:rsidR="0012258A" w:rsidRPr="00A82D77" w:rsidRDefault="0012258A" w:rsidP="0012258A">
      <w:pPr>
        <w:numPr>
          <w:ilvl w:val="0"/>
          <w:numId w:val="46"/>
        </w:numPr>
        <w:ind w:left="357" w:hanging="357"/>
        <w:jc w:val="both"/>
        <w:rPr>
          <w:sz w:val="22"/>
          <w:szCs w:val="22"/>
        </w:rPr>
      </w:pPr>
      <w:r w:rsidRPr="00A82D7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7912076" w14:textId="77777777" w:rsidR="0012258A" w:rsidRPr="00A82D77" w:rsidRDefault="0012258A" w:rsidP="0012258A">
      <w:pPr>
        <w:numPr>
          <w:ilvl w:val="0"/>
          <w:numId w:val="46"/>
        </w:numPr>
        <w:ind w:left="357" w:hanging="357"/>
        <w:jc w:val="both"/>
        <w:rPr>
          <w:sz w:val="22"/>
          <w:szCs w:val="22"/>
        </w:rPr>
      </w:pPr>
      <w:r w:rsidRPr="00A82D77">
        <w:rPr>
          <w:sz w:val="22"/>
          <w:szCs w:val="22"/>
        </w:rPr>
        <w:t>Za przeprowadzenie Audytu Wykonawcy nie przysługuje dodatkowe wynagrodzenie.</w:t>
      </w:r>
    </w:p>
    <w:p w14:paraId="3596FE39" w14:textId="77777777" w:rsidR="0012258A" w:rsidRPr="00A82D77" w:rsidRDefault="0012258A" w:rsidP="0012258A">
      <w:pPr>
        <w:numPr>
          <w:ilvl w:val="0"/>
          <w:numId w:val="46"/>
        </w:numPr>
        <w:ind w:left="357" w:hanging="357"/>
        <w:jc w:val="both"/>
        <w:rPr>
          <w:sz w:val="22"/>
          <w:szCs w:val="22"/>
        </w:rPr>
      </w:pPr>
      <w:r w:rsidRPr="00A82D77">
        <w:rPr>
          <w:sz w:val="22"/>
          <w:szCs w:val="22"/>
        </w:rPr>
        <w:t>Wyniki Audytu zatwierdzone przez Pełnomocnika Zamawiającego zostaną przekazane Wykonawcy.</w:t>
      </w:r>
    </w:p>
    <w:p w14:paraId="7CA3A2C0" w14:textId="77777777" w:rsidR="0012258A" w:rsidRPr="00A82D77" w:rsidRDefault="0012258A" w:rsidP="0012258A">
      <w:pPr>
        <w:numPr>
          <w:ilvl w:val="0"/>
          <w:numId w:val="46"/>
        </w:numPr>
        <w:ind w:left="357" w:hanging="357"/>
        <w:jc w:val="both"/>
        <w:rPr>
          <w:sz w:val="22"/>
          <w:szCs w:val="22"/>
        </w:rPr>
      </w:pPr>
      <w:r w:rsidRPr="00A82D77">
        <w:rPr>
          <w:sz w:val="22"/>
          <w:szCs w:val="22"/>
        </w:rPr>
        <w:t>Wyniki Audytu stwierdzające nienależyte wykonywanie Umowy lub realizację Umowy niezgodnie z przepisami prawa lub regulacjami wewnętrznymi Zamawiającego, mogą być podstawą odstąpienia od Umowy z winy Wykonawcy.</w:t>
      </w:r>
    </w:p>
    <w:p w14:paraId="2CA79BFC" w14:textId="77777777" w:rsidR="0012258A" w:rsidRPr="00A82D77" w:rsidRDefault="0012258A" w:rsidP="0012258A">
      <w:pPr>
        <w:numPr>
          <w:ilvl w:val="0"/>
          <w:numId w:val="46"/>
        </w:numPr>
        <w:ind w:left="357" w:hanging="357"/>
        <w:jc w:val="both"/>
        <w:rPr>
          <w:sz w:val="22"/>
          <w:szCs w:val="22"/>
        </w:rPr>
      </w:pPr>
      <w:r w:rsidRPr="00A82D77">
        <w:rPr>
          <w:sz w:val="22"/>
          <w:szCs w:val="22"/>
        </w:rPr>
        <w:t>Niezależnie od postanowień ust. 1 ÷ 10 Zamawiający uprawniony jest do przeprowadzenia kontroli wykonywanych usług na zasadach określonych w SOPZ.</w:t>
      </w:r>
      <w:bookmarkEnd w:id="175"/>
      <w:bookmarkEnd w:id="181"/>
    </w:p>
    <w:p w14:paraId="3517CC51" w14:textId="77777777" w:rsidR="0012258A" w:rsidRPr="00A82D77" w:rsidRDefault="0012258A" w:rsidP="0012258A">
      <w:pPr>
        <w:pStyle w:val="Nagwek2"/>
      </w:pPr>
      <w:bookmarkStart w:id="182" w:name="_Toc64016209"/>
      <w:bookmarkStart w:id="183" w:name="_Toc106095872"/>
      <w:bookmarkStart w:id="184" w:name="_Toc106096312"/>
      <w:bookmarkStart w:id="185" w:name="_Toc106096416"/>
      <w:bookmarkStart w:id="186" w:name="_Toc164686476"/>
      <w:r w:rsidRPr="00A82D77">
        <w:t>Kary umowne i odpowiedzialność</w:t>
      </w:r>
      <w:bookmarkEnd w:id="182"/>
      <w:bookmarkEnd w:id="183"/>
      <w:bookmarkEnd w:id="184"/>
      <w:bookmarkEnd w:id="185"/>
      <w:bookmarkEnd w:id="186"/>
      <w:r w:rsidRPr="00A82D77">
        <w:t xml:space="preserve"> </w:t>
      </w:r>
    </w:p>
    <w:p w14:paraId="6D061AFC" w14:textId="77777777" w:rsidR="0012258A" w:rsidRPr="00A82D77" w:rsidRDefault="0012258A" w:rsidP="0012258A">
      <w:pPr>
        <w:numPr>
          <w:ilvl w:val="0"/>
          <w:numId w:val="48"/>
        </w:numPr>
        <w:ind w:hanging="357"/>
        <w:jc w:val="both"/>
        <w:rPr>
          <w:sz w:val="22"/>
          <w:szCs w:val="22"/>
        </w:rPr>
      </w:pPr>
      <w:r w:rsidRPr="00A82D77">
        <w:rPr>
          <w:sz w:val="22"/>
          <w:szCs w:val="22"/>
        </w:rPr>
        <w:t>Zamawiający może naliczyć Wykonawcy kary umowne:</w:t>
      </w:r>
    </w:p>
    <w:p w14:paraId="1E463467" w14:textId="77777777" w:rsidR="0012258A" w:rsidRPr="00A82D77" w:rsidRDefault="0012258A" w:rsidP="0012258A">
      <w:pPr>
        <w:pStyle w:val="Akapitzlist"/>
        <w:numPr>
          <w:ilvl w:val="1"/>
          <w:numId w:val="66"/>
        </w:numPr>
        <w:ind w:left="709" w:hanging="283"/>
        <w:contextualSpacing w:val="0"/>
        <w:jc w:val="both"/>
        <w:rPr>
          <w:sz w:val="22"/>
          <w:szCs w:val="22"/>
        </w:rPr>
      </w:pPr>
      <w:bookmarkStart w:id="187" w:name="_Hlk67826332"/>
      <w:r w:rsidRPr="00A82D77">
        <w:rPr>
          <w:sz w:val="22"/>
          <w:szCs w:val="22"/>
        </w:rPr>
        <w:t>w przypadku, gdy Wykonawca nie realizuje obowiązku podstawienia zamówionej jednostki sprzętowej lub podstawienia sprzętu zastępczego - w wysokości 800 zł za każdy przypadek,</w:t>
      </w:r>
    </w:p>
    <w:p w14:paraId="06551AD4" w14:textId="77777777" w:rsidR="0012258A" w:rsidRPr="00A82D77" w:rsidRDefault="0012258A" w:rsidP="0012258A">
      <w:pPr>
        <w:pStyle w:val="Akapitzlist"/>
        <w:numPr>
          <w:ilvl w:val="1"/>
          <w:numId w:val="66"/>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09F2EE77" w14:textId="77777777" w:rsidR="0012258A" w:rsidRPr="00A82D77" w:rsidRDefault="0012258A" w:rsidP="0012258A">
      <w:pPr>
        <w:pStyle w:val="Akapitzlist"/>
        <w:numPr>
          <w:ilvl w:val="1"/>
          <w:numId w:val="66"/>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47B30E97" w14:textId="77777777" w:rsidR="0012258A" w:rsidRPr="00A82D77" w:rsidRDefault="0012258A" w:rsidP="0012258A">
      <w:pPr>
        <w:pStyle w:val="Akapitzlist"/>
        <w:numPr>
          <w:ilvl w:val="1"/>
          <w:numId w:val="66"/>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B439C02" w14:textId="77777777" w:rsidR="0012258A" w:rsidRPr="00A82D77" w:rsidRDefault="0012258A" w:rsidP="0012258A">
      <w:pPr>
        <w:pStyle w:val="Akapitzlist"/>
        <w:numPr>
          <w:ilvl w:val="1"/>
          <w:numId w:val="66"/>
        </w:numPr>
        <w:ind w:left="720"/>
        <w:contextualSpacing w:val="0"/>
        <w:jc w:val="both"/>
        <w:rPr>
          <w:i/>
          <w:iCs/>
          <w:sz w:val="22"/>
          <w:szCs w:val="22"/>
        </w:rPr>
      </w:pPr>
      <w:r w:rsidRPr="00A82D77">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2BC4DACF" w14:textId="77777777" w:rsidR="0012258A" w:rsidRPr="00A82D77" w:rsidRDefault="0012258A" w:rsidP="0012258A">
      <w:pPr>
        <w:pStyle w:val="Akapitzlist"/>
        <w:numPr>
          <w:ilvl w:val="1"/>
          <w:numId w:val="66"/>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3A0B081F" w14:textId="77777777" w:rsidR="0012258A" w:rsidRPr="00A82D77" w:rsidRDefault="0012258A" w:rsidP="0012258A">
      <w:pPr>
        <w:numPr>
          <w:ilvl w:val="1"/>
          <w:numId w:val="66"/>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54436DB2" w14:textId="77777777" w:rsidR="0012258A" w:rsidRPr="00A82D77" w:rsidRDefault="0012258A" w:rsidP="0012258A">
      <w:pPr>
        <w:numPr>
          <w:ilvl w:val="1"/>
          <w:numId w:val="66"/>
        </w:numPr>
        <w:ind w:left="720"/>
        <w:jc w:val="both"/>
        <w:rPr>
          <w:sz w:val="22"/>
          <w:szCs w:val="22"/>
        </w:rPr>
      </w:pPr>
      <w:r w:rsidRPr="00A82D77">
        <w:rPr>
          <w:sz w:val="22"/>
          <w:szCs w:val="22"/>
        </w:rPr>
        <w:t>za naruszenie przez Wykonawcę obowiązku zachowania poufności w wysokości 5% netto wartości Umowy, o której mowa w § 3 ust. 1,</w:t>
      </w:r>
    </w:p>
    <w:p w14:paraId="39D416BD" w14:textId="77777777" w:rsidR="0012258A" w:rsidRPr="00A82D77" w:rsidRDefault="0012258A" w:rsidP="0012258A">
      <w:pPr>
        <w:numPr>
          <w:ilvl w:val="1"/>
          <w:numId w:val="66"/>
        </w:numPr>
        <w:ind w:left="720"/>
        <w:jc w:val="both"/>
        <w:rPr>
          <w:sz w:val="22"/>
          <w:szCs w:val="22"/>
        </w:rPr>
      </w:pPr>
      <w:r w:rsidRPr="00A82D77">
        <w:rPr>
          <w:sz w:val="22"/>
          <w:szCs w:val="22"/>
        </w:rPr>
        <w:t>w przypadku stawienia się do pracy lub wykonywana pracy przez pracowników Wykonawcy:</w:t>
      </w:r>
    </w:p>
    <w:p w14:paraId="187918AB" w14:textId="77777777" w:rsidR="0012258A" w:rsidRPr="00A82D77" w:rsidRDefault="0012258A" w:rsidP="0012258A">
      <w:pPr>
        <w:numPr>
          <w:ilvl w:val="2"/>
          <w:numId w:val="66"/>
        </w:numPr>
        <w:jc w:val="both"/>
        <w:rPr>
          <w:sz w:val="22"/>
          <w:szCs w:val="22"/>
        </w:rPr>
      </w:pPr>
      <w:r w:rsidRPr="00A82D77">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8B420F3" w14:textId="77777777" w:rsidR="0012258A" w:rsidRPr="00A82D77" w:rsidRDefault="0012258A" w:rsidP="0012258A">
      <w:pPr>
        <w:numPr>
          <w:ilvl w:val="2"/>
          <w:numId w:val="66"/>
        </w:numPr>
        <w:jc w:val="both"/>
        <w:rPr>
          <w:sz w:val="22"/>
          <w:szCs w:val="22"/>
        </w:rPr>
      </w:pPr>
      <w:r w:rsidRPr="00A82D77">
        <w:rPr>
          <w:sz w:val="22"/>
          <w:szCs w:val="22"/>
        </w:rPr>
        <w:lastRenderedPageBreak/>
        <w:t>w stanie nietrzeźwości, (stan nietrzeźwości zachodzi, gdy zawartość alkoholu w organizmie wynosi lub prowadzi do stężenia we krwi powyżej 0,5‰ alkoholu albo obecności w wydychanym powietrzu powyżej 0,25 mg alkoholu w 1 dm3),</w:t>
      </w:r>
    </w:p>
    <w:p w14:paraId="3160F966" w14:textId="77777777" w:rsidR="0012258A" w:rsidRPr="00A82D77" w:rsidRDefault="0012258A" w:rsidP="0012258A">
      <w:pPr>
        <w:numPr>
          <w:ilvl w:val="2"/>
          <w:numId w:val="66"/>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704C7FEA" w14:textId="77777777" w:rsidR="0012258A" w:rsidRPr="00A82D77" w:rsidRDefault="0012258A" w:rsidP="0012258A">
      <w:pPr>
        <w:numPr>
          <w:ilvl w:val="2"/>
          <w:numId w:val="66"/>
        </w:numPr>
        <w:jc w:val="both"/>
        <w:rPr>
          <w:sz w:val="22"/>
          <w:szCs w:val="22"/>
        </w:rPr>
      </w:pPr>
      <w:r w:rsidRPr="00A82D77">
        <w:rPr>
          <w:sz w:val="22"/>
          <w:szCs w:val="22"/>
        </w:rPr>
        <w:t>którzy używają lub spożywają alkohol, narkotyki lub inne substancji w czasie pracy lub na terenie zakładu pracy,</w:t>
      </w:r>
    </w:p>
    <w:p w14:paraId="41D4273F" w14:textId="77777777" w:rsidR="0012258A" w:rsidRPr="00A82D77" w:rsidRDefault="0012258A" w:rsidP="0012258A">
      <w:pPr>
        <w:numPr>
          <w:ilvl w:val="2"/>
          <w:numId w:val="66"/>
        </w:numPr>
        <w:ind w:left="1134" w:hanging="425"/>
        <w:jc w:val="both"/>
        <w:rPr>
          <w:sz w:val="22"/>
          <w:szCs w:val="22"/>
        </w:rPr>
      </w:pPr>
      <w:r w:rsidRPr="00A82D77">
        <w:rPr>
          <w:sz w:val="22"/>
          <w:szCs w:val="22"/>
        </w:rPr>
        <w:t xml:space="preserve">którzy wnoszą alkohol, narkotyki lub inne substancje na teren zakładu pracy </w:t>
      </w:r>
    </w:p>
    <w:p w14:paraId="02F283D1" w14:textId="77777777" w:rsidR="0012258A" w:rsidRPr="00A82D77" w:rsidRDefault="0012258A" w:rsidP="0012258A">
      <w:pPr>
        <w:ind w:left="709"/>
        <w:jc w:val="both"/>
        <w:rPr>
          <w:sz w:val="22"/>
          <w:szCs w:val="22"/>
        </w:rPr>
      </w:pPr>
      <w:r w:rsidRPr="00A82D77">
        <w:rPr>
          <w:sz w:val="22"/>
          <w:szCs w:val="22"/>
        </w:rPr>
        <w:t>w wysokości 1 000,00 zł za każdy stwierdzony przypadek;</w:t>
      </w:r>
    </w:p>
    <w:p w14:paraId="2CB799EE" w14:textId="77777777" w:rsidR="0012258A" w:rsidRPr="00A82D77" w:rsidRDefault="0012258A" w:rsidP="0012258A">
      <w:pPr>
        <w:numPr>
          <w:ilvl w:val="1"/>
          <w:numId w:val="66"/>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1A99115D" w14:textId="77777777" w:rsidR="0012258A" w:rsidRPr="00A82D77" w:rsidRDefault="0012258A" w:rsidP="0012258A">
      <w:pPr>
        <w:numPr>
          <w:ilvl w:val="1"/>
          <w:numId w:val="66"/>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p>
    <w:p w14:paraId="7D3BD55A" w14:textId="77777777" w:rsidR="0012258A" w:rsidRPr="00A82D77" w:rsidRDefault="0012258A" w:rsidP="0012258A">
      <w:pPr>
        <w:numPr>
          <w:ilvl w:val="0"/>
          <w:numId w:val="66"/>
        </w:numPr>
        <w:jc w:val="both"/>
        <w:rPr>
          <w:sz w:val="22"/>
          <w:szCs w:val="22"/>
        </w:rPr>
      </w:pPr>
      <w:bookmarkStart w:id="188" w:name="_Hlk144479888"/>
      <w:bookmarkStart w:id="189"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0" w:name="_Hlk144479920"/>
      <w:bookmarkEnd w:id="188"/>
    </w:p>
    <w:bookmarkEnd w:id="189"/>
    <w:bookmarkEnd w:id="190"/>
    <w:p w14:paraId="7B74E337" w14:textId="77777777" w:rsidR="0012258A" w:rsidRPr="00A82D77" w:rsidRDefault="0012258A" w:rsidP="0012258A">
      <w:pPr>
        <w:numPr>
          <w:ilvl w:val="0"/>
          <w:numId w:val="66"/>
        </w:numPr>
        <w:ind w:hanging="357"/>
        <w:jc w:val="both"/>
        <w:rPr>
          <w:sz w:val="22"/>
          <w:szCs w:val="22"/>
        </w:rPr>
      </w:pPr>
      <w:r w:rsidRPr="00A82D77">
        <w:rPr>
          <w:sz w:val="22"/>
          <w:szCs w:val="22"/>
        </w:rPr>
        <w:t>Zamawiający może naliczyć kary umowne w przypadku wystąpienia utrudnień w rozpoczęciu lub przeprowadzeniu lub zakończeniu Audytu, o którym mowa w § 12, z przyczyn leżących po stronie Wykonawcy:</w:t>
      </w:r>
    </w:p>
    <w:p w14:paraId="4E3DA932" w14:textId="77777777" w:rsidR="0012258A" w:rsidRPr="00A82D77" w:rsidRDefault="0012258A" w:rsidP="0012258A">
      <w:pPr>
        <w:numPr>
          <w:ilvl w:val="1"/>
          <w:numId w:val="66"/>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2E90B284" w14:textId="77777777" w:rsidR="0012258A" w:rsidRPr="00A82D77" w:rsidRDefault="0012258A" w:rsidP="0012258A">
      <w:pPr>
        <w:numPr>
          <w:ilvl w:val="1"/>
          <w:numId w:val="66"/>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01D3325" w14:textId="77777777" w:rsidR="0012258A" w:rsidRPr="00A82D77" w:rsidRDefault="0012258A" w:rsidP="0012258A">
      <w:pPr>
        <w:numPr>
          <w:ilvl w:val="0"/>
          <w:numId w:val="66"/>
        </w:numPr>
        <w:ind w:hanging="357"/>
        <w:jc w:val="both"/>
        <w:rPr>
          <w:sz w:val="22"/>
          <w:szCs w:val="22"/>
        </w:rPr>
      </w:pPr>
      <w:r w:rsidRPr="00A82D77">
        <w:rPr>
          <w:sz w:val="22"/>
          <w:szCs w:val="22"/>
        </w:rPr>
        <w:t xml:space="preserve">W przypadku: </w:t>
      </w:r>
    </w:p>
    <w:p w14:paraId="7B3FC6F6" w14:textId="77777777" w:rsidR="0012258A" w:rsidRPr="00A82D77" w:rsidRDefault="0012258A" w:rsidP="0012258A">
      <w:pPr>
        <w:numPr>
          <w:ilvl w:val="1"/>
          <w:numId w:val="66"/>
        </w:numPr>
        <w:ind w:hanging="357"/>
        <w:jc w:val="both"/>
        <w:rPr>
          <w:sz w:val="22"/>
          <w:szCs w:val="22"/>
        </w:rPr>
      </w:pPr>
      <w:r w:rsidRPr="00A82D77">
        <w:rPr>
          <w:sz w:val="22"/>
          <w:szCs w:val="22"/>
        </w:rPr>
        <w:t xml:space="preserve">odstąpienia od Umowy w </w:t>
      </w:r>
      <w:r w:rsidRPr="00D24751">
        <w:rPr>
          <w:sz w:val="22"/>
          <w:szCs w:val="22"/>
        </w:rPr>
        <w:t>całości, rozwiązania Umowy bez wypowiedzenia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91" w:name="_Hlk148444124"/>
    </w:p>
    <w:bookmarkEnd w:id="191"/>
    <w:p w14:paraId="58C0D83C" w14:textId="77777777" w:rsidR="0012258A" w:rsidRPr="00A82D77" w:rsidRDefault="0012258A" w:rsidP="0012258A">
      <w:pPr>
        <w:numPr>
          <w:ilvl w:val="1"/>
          <w:numId w:val="66"/>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2" w:name="_Hlk144467500"/>
      <w:r w:rsidRPr="00A82D77">
        <w:rPr>
          <w:sz w:val="22"/>
          <w:szCs w:val="22"/>
        </w:rPr>
        <w:t xml:space="preserve">z przyczyn leżących po stronie Wykonawcy, Zamawiającemu przysługuje kara umowna w wysokości 20% wartości netto niezrealizowanej części Umowy. </w:t>
      </w:r>
    </w:p>
    <w:bookmarkEnd w:id="192"/>
    <w:p w14:paraId="79344A3D" w14:textId="77777777" w:rsidR="0012258A" w:rsidRPr="00A82D77" w:rsidRDefault="0012258A" w:rsidP="0012258A">
      <w:pPr>
        <w:numPr>
          <w:ilvl w:val="0"/>
          <w:numId w:val="66"/>
        </w:numPr>
        <w:ind w:hanging="357"/>
        <w:jc w:val="both"/>
        <w:rPr>
          <w:sz w:val="22"/>
          <w:szCs w:val="22"/>
        </w:rPr>
      </w:pPr>
      <w:r w:rsidRPr="00A82D77">
        <w:rPr>
          <w:sz w:val="22"/>
          <w:szCs w:val="22"/>
        </w:rPr>
        <w:t xml:space="preserve">Wykonawca może naliczyć Zamawiającemu karę umowną: </w:t>
      </w:r>
    </w:p>
    <w:p w14:paraId="6610FB32" w14:textId="77777777" w:rsidR="0012258A" w:rsidRPr="00A82D77" w:rsidRDefault="0012258A" w:rsidP="0012258A">
      <w:pPr>
        <w:numPr>
          <w:ilvl w:val="1"/>
          <w:numId w:val="66"/>
        </w:numPr>
        <w:ind w:hanging="357"/>
        <w:jc w:val="both"/>
        <w:rPr>
          <w:sz w:val="22"/>
          <w:szCs w:val="22"/>
        </w:rPr>
      </w:pPr>
      <w:bookmarkStart w:id="193" w:name="_Hlk148947447"/>
      <w:r w:rsidRPr="00A82D77">
        <w:rPr>
          <w:sz w:val="22"/>
          <w:szCs w:val="22"/>
        </w:rPr>
        <w:t>za odstąpienie od Umowy w całości przez którąkolwiek ze Stron z winy Zamawiającego – w wysokości 20% wartości netto Umowy, o której mowa w § 3 ust. 1.</w:t>
      </w:r>
    </w:p>
    <w:p w14:paraId="3481A2E1" w14:textId="77777777" w:rsidR="0012258A" w:rsidRPr="00A82D77" w:rsidRDefault="0012258A" w:rsidP="0012258A">
      <w:pPr>
        <w:numPr>
          <w:ilvl w:val="1"/>
          <w:numId w:val="66"/>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3"/>
    </w:p>
    <w:p w14:paraId="6C5252EC" w14:textId="77777777" w:rsidR="0012258A" w:rsidRPr="00A82D77" w:rsidRDefault="0012258A" w:rsidP="0012258A">
      <w:pPr>
        <w:numPr>
          <w:ilvl w:val="0"/>
          <w:numId w:val="66"/>
        </w:numPr>
        <w:ind w:left="357" w:hanging="357"/>
        <w:jc w:val="both"/>
        <w:rPr>
          <w:sz w:val="22"/>
          <w:szCs w:val="22"/>
        </w:rPr>
      </w:pPr>
      <w:r w:rsidRPr="00A82D77">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2D4428FD" w14:textId="77777777" w:rsidR="0012258A" w:rsidRPr="00A82D77" w:rsidRDefault="0012258A" w:rsidP="0012258A">
      <w:pPr>
        <w:numPr>
          <w:ilvl w:val="0"/>
          <w:numId w:val="66"/>
        </w:numPr>
        <w:ind w:left="357"/>
        <w:jc w:val="both"/>
        <w:rPr>
          <w:sz w:val="22"/>
          <w:szCs w:val="22"/>
        </w:rPr>
      </w:pPr>
      <w:r w:rsidRPr="00A82D77">
        <w:rPr>
          <w:sz w:val="22"/>
          <w:szCs w:val="22"/>
        </w:rPr>
        <w:t>Termin płatności noty księgowej wystawionej tytułem kar umownych wynosi 30 dni od dnia wystawienia noty.</w:t>
      </w:r>
    </w:p>
    <w:p w14:paraId="2AE53220" w14:textId="77777777" w:rsidR="0012258A" w:rsidRPr="00A82D77" w:rsidRDefault="0012258A" w:rsidP="0012258A">
      <w:pPr>
        <w:numPr>
          <w:ilvl w:val="0"/>
          <w:numId w:val="66"/>
        </w:numPr>
        <w:ind w:left="357"/>
        <w:jc w:val="both"/>
        <w:rPr>
          <w:sz w:val="22"/>
          <w:szCs w:val="22"/>
        </w:rPr>
      </w:pPr>
      <w:r w:rsidRPr="00A82D77">
        <w:rPr>
          <w:sz w:val="22"/>
          <w:szCs w:val="22"/>
        </w:rPr>
        <w:t>Zamawiający może potrącić naliczone kary umowne z wynagrodzenia przysługującego Wykonawcy, na co Wykonawca wyraża zgodę.</w:t>
      </w:r>
    </w:p>
    <w:p w14:paraId="35C0C2A7" w14:textId="77777777" w:rsidR="0012258A" w:rsidRPr="00A82D77" w:rsidRDefault="0012258A" w:rsidP="0012258A">
      <w:pPr>
        <w:numPr>
          <w:ilvl w:val="0"/>
          <w:numId w:val="66"/>
        </w:numPr>
        <w:ind w:left="357"/>
        <w:jc w:val="both"/>
        <w:rPr>
          <w:sz w:val="22"/>
          <w:szCs w:val="22"/>
        </w:rPr>
      </w:pPr>
      <w:r w:rsidRPr="00A82D77">
        <w:rPr>
          <w:sz w:val="22"/>
          <w:szCs w:val="22"/>
        </w:rPr>
        <w:lastRenderedPageBreak/>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3EF85004" w14:textId="77777777" w:rsidR="0012258A" w:rsidRPr="00A82D77" w:rsidRDefault="0012258A" w:rsidP="0012258A">
      <w:pPr>
        <w:pStyle w:val="Nagwek2"/>
      </w:pPr>
      <w:bookmarkStart w:id="194" w:name="_Toc83291685"/>
      <w:bookmarkStart w:id="195" w:name="_Toc106095873"/>
      <w:bookmarkStart w:id="196" w:name="_Toc106096313"/>
      <w:bookmarkStart w:id="197" w:name="_Toc106096417"/>
      <w:bookmarkStart w:id="198" w:name="_Toc164686477"/>
      <w:bookmarkEnd w:id="187"/>
      <w:r w:rsidRPr="00A82D77">
        <w:t>Rozwiązanie, odstąpienie lub wypowiedzenie Umowy</w:t>
      </w:r>
      <w:bookmarkEnd w:id="194"/>
      <w:bookmarkEnd w:id="195"/>
      <w:bookmarkEnd w:id="196"/>
      <w:bookmarkEnd w:id="197"/>
      <w:bookmarkEnd w:id="198"/>
    </w:p>
    <w:p w14:paraId="57229101" w14:textId="77777777" w:rsidR="0012258A" w:rsidRPr="00A82D77" w:rsidRDefault="0012258A" w:rsidP="0012258A">
      <w:pPr>
        <w:numPr>
          <w:ilvl w:val="0"/>
          <w:numId w:val="49"/>
        </w:numPr>
        <w:ind w:left="357" w:hanging="357"/>
        <w:jc w:val="both"/>
        <w:rPr>
          <w:sz w:val="22"/>
          <w:szCs w:val="22"/>
        </w:rPr>
      </w:pPr>
      <w:r w:rsidRPr="00A82D77">
        <w:rPr>
          <w:sz w:val="22"/>
          <w:szCs w:val="22"/>
        </w:rPr>
        <w:t>Strony mogą rozwiązać Umowę na mocy porozumienia Stron.</w:t>
      </w:r>
    </w:p>
    <w:p w14:paraId="6421AE40" w14:textId="77777777" w:rsidR="0012258A" w:rsidRPr="00A82D77" w:rsidRDefault="0012258A" w:rsidP="0012258A">
      <w:pPr>
        <w:numPr>
          <w:ilvl w:val="0"/>
          <w:numId w:val="49"/>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199" w:name="_Hlk144467170"/>
      <w:r w:rsidRPr="00A82D77">
        <w:rPr>
          <w:sz w:val="22"/>
          <w:szCs w:val="22"/>
        </w:rPr>
        <w:t>w całości lub części</w:t>
      </w:r>
      <w:bookmarkEnd w:id="199"/>
      <w:r w:rsidRPr="00A82D77">
        <w:rPr>
          <w:sz w:val="22"/>
          <w:szCs w:val="22"/>
        </w:rPr>
        <w:t xml:space="preserve"> lub wypowiedzieć Umowę (ex nunc – od teraz) w całości lub części, w przypadku:</w:t>
      </w:r>
    </w:p>
    <w:p w14:paraId="7B26B3C0" w14:textId="77777777" w:rsidR="0012258A" w:rsidRPr="00A82D77" w:rsidRDefault="0012258A" w:rsidP="0012258A">
      <w:pPr>
        <w:numPr>
          <w:ilvl w:val="1"/>
          <w:numId w:val="49"/>
        </w:numPr>
        <w:ind w:left="714" w:hanging="357"/>
        <w:jc w:val="both"/>
        <w:rPr>
          <w:sz w:val="22"/>
          <w:szCs w:val="22"/>
        </w:rPr>
      </w:pPr>
      <w:r w:rsidRPr="00A82D77">
        <w:rPr>
          <w:sz w:val="22"/>
          <w:szCs w:val="22"/>
        </w:rPr>
        <w:t>wygaśnięcia ubezpieczenia Wykonawcy i nieprzedłużenia ochrony ubezpieczeniowej w okresie realizacji Umowy,</w:t>
      </w:r>
    </w:p>
    <w:p w14:paraId="16CAB92D" w14:textId="77777777" w:rsidR="0012258A" w:rsidRPr="00A82D77" w:rsidRDefault="0012258A" w:rsidP="0012258A">
      <w:pPr>
        <w:numPr>
          <w:ilvl w:val="1"/>
          <w:numId w:val="49"/>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A2EA087" w14:textId="77777777" w:rsidR="0012258A" w:rsidRPr="00A82D77" w:rsidRDefault="0012258A" w:rsidP="0012258A">
      <w:pPr>
        <w:numPr>
          <w:ilvl w:val="1"/>
          <w:numId w:val="49"/>
        </w:numPr>
        <w:jc w:val="both"/>
        <w:rPr>
          <w:sz w:val="22"/>
          <w:szCs w:val="22"/>
        </w:rPr>
      </w:pPr>
      <w:bookmarkStart w:id="200"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0"/>
    <w:p w14:paraId="69D1492F" w14:textId="77777777" w:rsidR="0012258A" w:rsidRPr="00A82D77" w:rsidRDefault="0012258A" w:rsidP="0012258A">
      <w:pPr>
        <w:numPr>
          <w:ilvl w:val="1"/>
          <w:numId w:val="49"/>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1CF190E1" w14:textId="77777777" w:rsidR="0012258A" w:rsidRPr="00A82D77" w:rsidRDefault="0012258A" w:rsidP="0012258A">
      <w:pPr>
        <w:numPr>
          <w:ilvl w:val="1"/>
          <w:numId w:val="49"/>
        </w:numPr>
        <w:ind w:hanging="357"/>
        <w:jc w:val="both"/>
        <w:rPr>
          <w:sz w:val="22"/>
          <w:szCs w:val="22"/>
        </w:rPr>
      </w:pPr>
      <w:r w:rsidRPr="00A82D77">
        <w:rPr>
          <w:sz w:val="22"/>
          <w:szCs w:val="22"/>
        </w:rPr>
        <w:t>innego niż określone powyżej nienależytego wykonywania Umowy, w szczególności:</w:t>
      </w:r>
    </w:p>
    <w:p w14:paraId="7A4FC46D" w14:textId="77777777" w:rsidR="0012258A" w:rsidRPr="00A82D77" w:rsidRDefault="0012258A" w:rsidP="0012258A">
      <w:pPr>
        <w:numPr>
          <w:ilvl w:val="2"/>
          <w:numId w:val="49"/>
        </w:numPr>
        <w:ind w:hanging="357"/>
        <w:jc w:val="both"/>
        <w:rPr>
          <w:sz w:val="22"/>
          <w:szCs w:val="22"/>
        </w:rPr>
      </w:pPr>
      <w:r w:rsidRPr="00A82D77">
        <w:rPr>
          <w:sz w:val="22"/>
          <w:szCs w:val="22"/>
        </w:rPr>
        <w:t xml:space="preserve">wykonywania Umowy w sposób skutkujący szkodą w mieniu Zamawiającego, </w:t>
      </w:r>
    </w:p>
    <w:p w14:paraId="612F8EBE" w14:textId="77777777" w:rsidR="0012258A" w:rsidRPr="00A82D77" w:rsidRDefault="0012258A" w:rsidP="0012258A">
      <w:pPr>
        <w:numPr>
          <w:ilvl w:val="2"/>
          <w:numId w:val="49"/>
        </w:numPr>
        <w:jc w:val="both"/>
        <w:rPr>
          <w:sz w:val="22"/>
          <w:szCs w:val="22"/>
        </w:rPr>
      </w:pPr>
      <w:r w:rsidRPr="00A82D77">
        <w:rPr>
          <w:sz w:val="22"/>
          <w:szCs w:val="22"/>
        </w:rPr>
        <w:t>stwierdzenia dwukrotnie tego samego naruszenia Umowy skutkującego naliczeniem kary umownej w okresie następujących po sobie 3 miesięcy,</w:t>
      </w:r>
    </w:p>
    <w:p w14:paraId="788406AE" w14:textId="77777777" w:rsidR="0012258A" w:rsidRPr="00A82D77" w:rsidRDefault="0012258A" w:rsidP="0012258A">
      <w:pPr>
        <w:numPr>
          <w:ilvl w:val="2"/>
          <w:numId w:val="49"/>
        </w:numPr>
        <w:ind w:hanging="357"/>
        <w:jc w:val="both"/>
        <w:rPr>
          <w:sz w:val="22"/>
          <w:szCs w:val="22"/>
        </w:rPr>
      </w:pPr>
      <w:bookmarkStart w:id="201"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1"/>
      <w:r w:rsidRPr="00A82D77">
        <w:rPr>
          <w:sz w:val="22"/>
          <w:szCs w:val="22"/>
        </w:rPr>
        <w:t>,</w:t>
      </w:r>
    </w:p>
    <w:p w14:paraId="7C01447B" w14:textId="77777777" w:rsidR="0012258A" w:rsidRPr="00A82D77" w:rsidRDefault="0012258A" w:rsidP="0012258A">
      <w:pPr>
        <w:numPr>
          <w:ilvl w:val="1"/>
          <w:numId w:val="49"/>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57AD2BE0" w14:textId="77777777" w:rsidR="0012258A" w:rsidRPr="00A82D77" w:rsidRDefault="0012258A" w:rsidP="0012258A">
      <w:pPr>
        <w:numPr>
          <w:ilvl w:val="1"/>
          <w:numId w:val="49"/>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297920B2" w14:textId="77777777" w:rsidR="0012258A" w:rsidRPr="00A82D77" w:rsidRDefault="0012258A" w:rsidP="0012258A">
      <w:pPr>
        <w:numPr>
          <w:ilvl w:val="1"/>
          <w:numId w:val="49"/>
        </w:numPr>
        <w:jc w:val="both"/>
        <w:rPr>
          <w:sz w:val="22"/>
          <w:szCs w:val="22"/>
        </w:rPr>
      </w:pPr>
      <w:r w:rsidRPr="00A82D77">
        <w:rPr>
          <w:sz w:val="22"/>
          <w:szCs w:val="22"/>
        </w:rPr>
        <w:t>otwarcia postępowania likwidacyjnego Wykonawcy.</w:t>
      </w:r>
    </w:p>
    <w:p w14:paraId="26E80ADB" w14:textId="77777777" w:rsidR="0012258A" w:rsidRPr="00A82D77" w:rsidRDefault="0012258A" w:rsidP="0012258A">
      <w:pPr>
        <w:numPr>
          <w:ilvl w:val="0"/>
          <w:numId w:val="49"/>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2EF54442" w14:textId="77777777" w:rsidR="0012258A" w:rsidRPr="00A82D77" w:rsidRDefault="0012258A" w:rsidP="0012258A">
      <w:pPr>
        <w:numPr>
          <w:ilvl w:val="0"/>
          <w:numId w:val="49"/>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486382" w14:textId="77777777" w:rsidR="0012258A" w:rsidRPr="00A82D77" w:rsidRDefault="0012258A" w:rsidP="0012258A">
      <w:pPr>
        <w:numPr>
          <w:ilvl w:val="0"/>
          <w:numId w:val="49"/>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7E1E294C" w14:textId="77777777" w:rsidR="0012258A" w:rsidRPr="00A82D77" w:rsidRDefault="0012258A" w:rsidP="0012258A">
      <w:pPr>
        <w:numPr>
          <w:ilvl w:val="0"/>
          <w:numId w:val="49"/>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62335DA" w14:textId="77777777" w:rsidR="0012258A" w:rsidRPr="00A82D77" w:rsidRDefault="0012258A" w:rsidP="0012258A">
      <w:pPr>
        <w:numPr>
          <w:ilvl w:val="0"/>
          <w:numId w:val="49"/>
        </w:numPr>
        <w:ind w:left="357" w:hanging="357"/>
        <w:jc w:val="both"/>
        <w:rPr>
          <w:sz w:val="22"/>
          <w:szCs w:val="22"/>
        </w:rPr>
      </w:pPr>
      <w:bookmarkStart w:id="202"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2"/>
    <w:p w14:paraId="6FD5E61A" w14:textId="77777777" w:rsidR="0012258A" w:rsidRPr="00A82D77" w:rsidRDefault="0012258A" w:rsidP="0012258A">
      <w:pPr>
        <w:numPr>
          <w:ilvl w:val="0"/>
          <w:numId w:val="49"/>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7BE96196" w14:textId="77777777" w:rsidR="0012258A" w:rsidRPr="00A82D77" w:rsidRDefault="0012258A" w:rsidP="0012258A">
      <w:pPr>
        <w:numPr>
          <w:ilvl w:val="1"/>
          <w:numId w:val="49"/>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351B84B" w14:textId="77777777" w:rsidR="0012258A" w:rsidRPr="00A82D77" w:rsidRDefault="0012258A" w:rsidP="0012258A">
      <w:pPr>
        <w:numPr>
          <w:ilvl w:val="1"/>
          <w:numId w:val="49"/>
        </w:numPr>
        <w:jc w:val="both"/>
        <w:rPr>
          <w:sz w:val="22"/>
          <w:szCs w:val="22"/>
        </w:rPr>
      </w:pPr>
      <w:r w:rsidRPr="00A82D77">
        <w:rPr>
          <w:sz w:val="22"/>
          <w:szCs w:val="22"/>
        </w:rPr>
        <w:lastRenderedPageBreak/>
        <w:t>zmian w strukturze organizacyjnej Zamawiającego, skutkującej tym, że świadczenie objęte Umową nie może być zrealizowane,</w:t>
      </w:r>
    </w:p>
    <w:p w14:paraId="3117F861" w14:textId="77777777" w:rsidR="0012258A" w:rsidRPr="00A82D77" w:rsidRDefault="0012258A" w:rsidP="0012258A">
      <w:pPr>
        <w:numPr>
          <w:ilvl w:val="1"/>
          <w:numId w:val="49"/>
        </w:numPr>
        <w:jc w:val="both"/>
        <w:rPr>
          <w:sz w:val="22"/>
          <w:szCs w:val="22"/>
        </w:rPr>
      </w:pPr>
      <w:r w:rsidRPr="00A82D77">
        <w:rPr>
          <w:sz w:val="22"/>
          <w:szCs w:val="22"/>
        </w:rPr>
        <w:t>zmian na rynku, na którym działa Zamawiający skutkujących brakiem potrzeby dalszego wykonywania przedmiotu Umowy.</w:t>
      </w:r>
    </w:p>
    <w:p w14:paraId="7FA060A0" w14:textId="77777777" w:rsidR="0012258A" w:rsidRPr="00A82D77" w:rsidRDefault="0012258A" w:rsidP="0012258A">
      <w:pPr>
        <w:numPr>
          <w:ilvl w:val="0"/>
          <w:numId w:val="49"/>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46A7CD97" w14:textId="77777777" w:rsidR="0012258A" w:rsidRPr="00A82D77" w:rsidRDefault="0012258A" w:rsidP="0012258A">
      <w:pPr>
        <w:numPr>
          <w:ilvl w:val="0"/>
          <w:numId w:val="49"/>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E86F040" w14:textId="77777777" w:rsidR="0012258A" w:rsidRPr="00A82D77" w:rsidRDefault="0012258A" w:rsidP="0012258A">
      <w:pPr>
        <w:numPr>
          <w:ilvl w:val="0"/>
          <w:numId w:val="49"/>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09BB8B4A" w14:textId="77777777" w:rsidR="0012258A" w:rsidRPr="00A82D77" w:rsidRDefault="0012258A" w:rsidP="0012258A">
      <w:pPr>
        <w:pStyle w:val="Nagwek2"/>
      </w:pPr>
      <w:bookmarkStart w:id="203" w:name="_Toc64016211"/>
      <w:bookmarkStart w:id="204" w:name="_Toc106095874"/>
      <w:bookmarkStart w:id="205" w:name="_Toc106096314"/>
      <w:bookmarkStart w:id="206" w:name="_Toc106096418"/>
      <w:bookmarkStart w:id="207" w:name="_Toc164686478"/>
      <w:bookmarkStart w:id="208" w:name="_Hlk67826402"/>
      <w:r w:rsidRPr="00A82D77">
        <w:t>Zmiany Umowy</w:t>
      </w:r>
      <w:bookmarkEnd w:id="203"/>
      <w:bookmarkEnd w:id="204"/>
      <w:bookmarkEnd w:id="205"/>
      <w:bookmarkEnd w:id="206"/>
      <w:bookmarkEnd w:id="207"/>
    </w:p>
    <w:p w14:paraId="7ADB46A8" w14:textId="77777777" w:rsidR="0012258A" w:rsidRPr="00A82D77" w:rsidRDefault="0012258A" w:rsidP="0012258A">
      <w:pPr>
        <w:pStyle w:val="Akapitzlist"/>
        <w:numPr>
          <w:ilvl w:val="0"/>
          <w:numId w:val="58"/>
        </w:numPr>
        <w:contextualSpacing w:val="0"/>
        <w:jc w:val="both"/>
        <w:rPr>
          <w:sz w:val="22"/>
          <w:szCs w:val="22"/>
        </w:rPr>
      </w:pPr>
      <w:r w:rsidRPr="00A82D77">
        <w:rPr>
          <w:sz w:val="22"/>
          <w:szCs w:val="22"/>
        </w:rPr>
        <w:t>Zmiana Umowy wymaga zawarcia aneksu do Umowy w formie pisemnej pod rygorem nieważności, z zastrzeżeniem ust. 3.</w:t>
      </w:r>
    </w:p>
    <w:p w14:paraId="4932A4C0" w14:textId="77777777" w:rsidR="0012258A" w:rsidRPr="00A82D77" w:rsidRDefault="0012258A" w:rsidP="0012258A">
      <w:pPr>
        <w:pStyle w:val="Akapitzlist"/>
        <w:numPr>
          <w:ilvl w:val="0"/>
          <w:numId w:val="58"/>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36E72E32" w14:textId="77777777" w:rsidR="0012258A" w:rsidRPr="00A82D77" w:rsidRDefault="0012258A" w:rsidP="0012258A">
      <w:pPr>
        <w:numPr>
          <w:ilvl w:val="1"/>
          <w:numId w:val="58"/>
        </w:numPr>
        <w:jc w:val="both"/>
        <w:rPr>
          <w:sz w:val="22"/>
          <w:szCs w:val="22"/>
        </w:rPr>
      </w:pPr>
      <w:r w:rsidRPr="00A82D77">
        <w:rPr>
          <w:sz w:val="22"/>
          <w:szCs w:val="22"/>
        </w:rPr>
        <w:t>Zmiany terminu realizacji Umowy:</w:t>
      </w:r>
    </w:p>
    <w:p w14:paraId="5DE402D6" w14:textId="77777777" w:rsidR="0012258A" w:rsidRPr="00A82D77" w:rsidRDefault="0012258A" w:rsidP="0012258A">
      <w:pPr>
        <w:numPr>
          <w:ilvl w:val="2"/>
          <w:numId w:val="58"/>
        </w:numPr>
        <w:jc w:val="both"/>
        <w:rPr>
          <w:sz w:val="22"/>
          <w:szCs w:val="22"/>
        </w:rPr>
      </w:pPr>
      <w:r w:rsidRPr="00A82D7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F4DC14F" w14:textId="77777777" w:rsidR="0012258A" w:rsidRPr="00A82D77" w:rsidRDefault="0012258A" w:rsidP="0012258A">
      <w:pPr>
        <w:numPr>
          <w:ilvl w:val="2"/>
          <w:numId w:val="58"/>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34FDA6F4" w14:textId="77777777" w:rsidR="0012258A" w:rsidRPr="00A82D77" w:rsidRDefault="0012258A" w:rsidP="0012258A">
      <w:pPr>
        <w:numPr>
          <w:ilvl w:val="2"/>
          <w:numId w:val="58"/>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01FA9B69" w14:textId="77777777" w:rsidR="0012258A" w:rsidRPr="00A82D77" w:rsidRDefault="0012258A" w:rsidP="0012258A">
      <w:pPr>
        <w:numPr>
          <w:ilvl w:val="2"/>
          <w:numId w:val="58"/>
        </w:numPr>
        <w:jc w:val="both"/>
        <w:rPr>
          <w:sz w:val="22"/>
          <w:szCs w:val="22"/>
        </w:rPr>
      </w:pPr>
      <w:r w:rsidRPr="00A82D77">
        <w:rPr>
          <w:sz w:val="22"/>
          <w:szCs w:val="22"/>
        </w:rPr>
        <w:t>zmiany będące następstwem działania organów administracji,</w:t>
      </w:r>
    </w:p>
    <w:p w14:paraId="0628CA8A" w14:textId="77777777" w:rsidR="0012258A" w:rsidRPr="00A82D77" w:rsidRDefault="0012258A" w:rsidP="0012258A">
      <w:pPr>
        <w:numPr>
          <w:ilvl w:val="2"/>
          <w:numId w:val="58"/>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65EEB6DF" w14:textId="77777777" w:rsidR="0012258A" w:rsidRPr="00A82D77" w:rsidRDefault="0012258A" w:rsidP="0012258A">
      <w:pPr>
        <w:numPr>
          <w:ilvl w:val="2"/>
          <w:numId w:val="58"/>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11EA7653" w14:textId="77777777" w:rsidR="0012258A" w:rsidRPr="00A82D77" w:rsidRDefault="0012258A" w:rsidP="0012258A">
      <w:pPr>
        <w:numPr>
          <w:ilvl w:val="2"/>
          <w:numId w:val="58"/>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p>
    <w:p w14:paraId="6ACA193A" w14:textId="77777777" w:rsidR="0012258A" w:rsidRPr="00A82D77" w:rsidRDefault="0012258A" w:rsidP="0012258A">
      <w:pPr>
        <w:numPr>
          <w:ilvl w:val="2"/>
          <w:numId w:val="58"/>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6636C66C" w14:textId="77777777" w:rsidR="0012258A" w:rsidRPr="00A82D77" w:rsidRDefault="0012258A" w:rsidP="0012258A">
      <w:pPr>
        <w:numPr>
          <w:ilvl w:val="1"/>
          <w:numId w:val="58"/>
        </w:numPr>
        <w:jc w:val="both"/>
        <w:rPr>
          <w:sz w:val="22"/>
          <w:szCs w:val="22"/>
        </w:rPr>
      </w:pPr>
      <w:r w:rsidRPr="00A82D77">
        <w:rPr>
          <w:sz w:val="22"/>
          <w:szCs w:val="22"/>
        </w:rPr>
        <w:t>Zmiany sposobu spełnienia świadczenia:</w:t>
      </w:r>
    </w:p>
    <w:p w14:paraId="5E66FCEB" w14:textId="77777777" w:rsidR="0012258A" w:rsidRPr="00A82D77" w:rsidRDefault="0012258A" w:rsidP="0012258A">
      <w:pPr>
        <w:numPr>
          <w:ilvl w:val="2"/>
          <w:numId w:val="58"/>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0019B7D" w14:textId="77777777" w:rsidR="0012258A" w:rsidRPr="00A82D77" w:rsidRDefault="0012258A" w:rsidP="0012258A">
      <w:pPr>
        <w:numPr>
          <w:ilvl w:val="2"/>
          <w:numId w:val="58"/>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48B6D543" w14:textId="77777777" w:rsidR="0012258A" w:rsidRPr="00A82D77" w:rsidRDefault="0012258A" w:rsidP="0012258A">
      <w:pPr>
        <w:pStyle w:val="Akapitzlist"/>
        <w:numPr>
          <w:ilvl w:val="0"/>
          <w:numId w:val="79"/>
        </w:numPr>
        <w:ind w:left="1418" w:hanging="284"/>
        <w:jc w:val="both"/>
        <w:rPr>
          <w:sz w:val="22"/>
          <w:szCs w:val="22"/>
        </w:rPr>
      </w:pPr>
      <w:r w:rsidRPr="00A82D77">
        <w:rPr>
          <w:sz w:val="22"/>
          <w:szCs w:val="22"/>
        </w:rPr>
        <w:t>obniżenia cen jednostkowych  lub wartości Umowy,</w:t>
      </w:r>
    </w:p>
    <w:p w14:paraId="292056CA" w14:textId="77777777" w:rsidR="0012258A" w:rsidRPr="00A82D77" w:rsidRDefault="0012258A" w:rsidP="0012258A">
      <w:pPr>
        <w:pStyle w:val="Akapitzlist"/>
        <w:numPr>
          <w:ilvl w:val="0"/>
          <w:numId w:val="79"/>
        </w:numPr>
        <w:ind w:left="1418" w:hanging="284"/>
        <w:jc w:val="both"/>
        <w:rPr>
          <w:sz w:val="22"/>
          <w:szCs w:val="22"/>
        </w:rPr>
      </w:pPr>
      <w:r w:rsidRPr="00A82D77">
        <w:rPr>
          <w:sz w:val="22"/>
          <w:szCs w:val="22"/>
        </w:rPr>
        <w:lastRenderedPageBreak/>
        <w:t>braku zmiany przedmiotu i zakresu Umowy,</w:t>
      </w:r>
    </w:p>
    <w:p w14:paraId="58AE48FD" w14:textId="77777777" w:rsidR="0012258A" w:rsidRPr="00A82D77" w:rsidRDefault="0012258A" w:rsidP="0012258A">
      <w:pPr>
        <w:numPr>
          <w:ilvl w:val="2"/>
          <w:numId w:val="58"/>
        </w:numPr>
        <w:ind w:left="1077" w:hanging="357"/>
        <w:jc w:val="both"/>
        <w:rPr>
          <w:sz w:val="22"/>
          <w:szCs w:val="22"/>
        </w:rPr>
      </w:pPr>
      <w:r w:rsidRPr="00A82D77">
        <w:rPr>
          <w:sz w:val="22"/>
          <w:szCs w:val="22"/>
        </w:rPr>
        <w:t>dostosowanie do wymagań wynikających ze zmian przepisów prawa powszechnie obowiązującego,</w:t>
      </w:r>
    </w:p>
    <w:p w14:paraId="3133084C" w14:textId="77777777" w:rsidR="0012258A" w:rsidRPr="00A82D77" w:rsidRDefault="0012258A" w:rsidP="0012258A">
      <w:pPr>
        <w:numPr>
          <w:ilvl w:val="2"/>
          <w:numId w:val="58"/>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0DD22527" w14:textId="77777777" w:rsidR="0012258A" w:rsidRPr="00A82D77" w:rsidRDefault="0012258A" w:rsidP="0012258A">
      <w:pPr>
        <w:numPr>
          <w:ilvl w:val="2"/>
          <w:numId w:val="58"/>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51E7FEF7" w14:textId="77777777" w:rsidR="0012258A" w:rsidRPr="00A82D77" w:rsidRDefault="0012258A" w:rsidP="0012258A">
      <w:pPr>
        <w:numPr>
          <w:ilvl w:val="2"/>
          <w:numId w:val="58"/>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C2D339B" w14:textId="77777777" w:rsidR="0012258A" w:rsidRPr="00A82D77" w:rsidRDefault="0012258A" w:rsidP="0012258A">
      <w:pPr>
        <w:numPr>
          <w:ilvl w:val="2"/>
          <w:numId w:val="58"/>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D218E08" w14:textId="77777777" w:rsidR="0012258A" w:rsidRPr="00A82D77" w:rsidRDefault="0012258A" w:rsidP="0012258A">
      <w:pPr>
        <w:numPr>
          <w:ilvl w:val="2"/>
          <w:numId w:val="58"/>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0B52C91D" w14:textId="77777777" w:rsidR="0012258A" w:rsidRPr="00A82D77" w:rsidRDefault="0012258A" w:rsidP="0012258A">
      <w:pPr>
        <w:numPr>
          <w:ilvl w:val="2"/>
          <w:numId w:val="58"/>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01FA08EC" w14:textId="77777777" w:rsidR="0012258A" w:rsidRPr="00A82D77" w:rsidRDefault="0012258A" w:rsidP="0012258A">
      <w:pPr>
        <w:numPr>
          <w:ilvl w:val="1"/>
          <w:numId w:val="58"/>
        </w:numPr>
        <w:jc w:val="both"/>
        <w:rPr>
          <w:sz w:val="22"/>
          <w:szCs w:val="22"/>
        </w:rPr>
      </w:pPr>
      <w:r w:rsidRPr="00A82D77">
        <w:rPr>
          <w:sz w:val="22"/>
          <w:szCs w:val="22"/>
        </w:rPr>
        <w:t>Zmiany zakresu rzeczowego i finansowego Umowy:</w:t>
      </w:r>
      <w:bookmarkStart w:id="209"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10" w:name="_Hlk147848467"/>
      <w:r w:rsidRPr="00A82D77">
        <w:rPr>
          <w:sz w:val="22"/>
          <w:szCs w:val="22"/>
        </w:rPr>
        <w:t xml:space="preserve">, </w:t>
      </w:r>
      <w:bookmarkEnd w:id="209"/>
      <w:bookmarkEnd w:id="210"/>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7034FFBA" w14:textId="77777777" w:rsidR="0012258A" w:rsidRPr="00A82D77" w:rsidRDefault="0012258A" w:rsidP="0012258A">
      <w:pPr>
        <w:numPr>
          <w:ilvl w:val="0"/>
          <w:numId w:val="58"/>
        </w:numPr>
        <w:jc w:val="both"/>
        <w:rPr>
          <w:sz w:val="22"/>
          <w:szCs w:val="22"/>
        </w:rPr>
      </w:pPr>
      <w:r w:rsidRPr="00A82D77">
        <w:rPr>
          <w:sz w:val="22"/>
          <w:szCs w:val="22"/>
        </w:rPr>
        <w:t>Zmiany Umowy nie wymagające formy aneksu:</w:t>
      </w:r>
    </w:p>
    <w:p w14:paraId="3C43730A" w14:textId="77777777" w:rsidR="0012258A" w:rsidRPr="00A82D77" w:rsidRDefault="0012258A" w:rsidP="0012258A">
      <w:pPr>
        <w:pStyle w:val="Akapitzlist"/>
        <w:numPr>
          <w:ilvl w:val="0"/>
          <w:numId w:val="80"/>
        </w:numPr>
        <w:ind w:left="709" w:hanging="283"/>
        <w:jc w:val="both"/>
        <w:rPr>
          <w:sz w:val="22"/>
          <w:szCs w:val="22"/>
        </w:rPr>
      </w:pPr>
      <w:bookmarkStart w:id="211" w:name="_Hlk147848517"/>
      <w:r w:rsidRPr="00A82D77">
        <w:rPr>
          <w:sz w:val="22"/>
          <w:szCs w:val="22"/>
        </w:rPr>
        <w:t xml:space="preserve">zmiana zasad dokonywania odbiorów świadczonych usług, o której mowa w </w:t>
      </w:r>
      <w:bookmarkStart w:id="212" w:name="_Hlk148344566"/>
      <w:r w:rsidRPr="00A82D77">
        <w:rPr>
          <w:sz w:val="22"/>
          <w:szCs w:val="22"/>
        </w:rPr>
        <w:t xml:space="preserve">§ 15 </w:t>
      </w:r>
      <w:bookmarkEnd w:id="212"/>
      <w:r w:rsidRPr="00A82D77">
        <w:rPr>
          <w:sz w:val="22"/>
          <w:szCs w:val="22"/>
        </w:rPr>
        <w:t>ust. 2 pkt 2) lit. f),</w:t>
      </w:r>
      <w:bookmarkEnd w:id="211"/>
    </w:p>
    <w:p w14:paraId="02A129C4" w14:textId="77777777" w:rsidR="0012258A" w:rsidRPr="00A82D77" w:rsidRDefault="0012258A" w:rsidP="0012258A">
      <w:pPr>
        <w:pStyle w:val="Akapitzlist"/>
        <w:numPr>
          <w:ilvl w:val="0"/>
          <w:numId w:val="80"/>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7BCC0397" w14:textId="77777777" w:rsidR="0012258A" w:rsidRPr="00A82D77" w:rsidRDefault="0012258A" w:rsidP="0012258A">
      <w:pPr>
        <w:pStyle w:val="Akapitzlist"/>
        <w:numPr>
          <w:ilvl w:val="0"/>
          <w:numId w:val="80"/>
        </w:numPr>
        <w:ind w:left="709" w:hanging="283"/>
        <w:jc w:val="both"/>
        <w:rPr>
          <w:sz w:val="22"/>
          <w:szCs w:val="22"/>
        </w:rPr>
      </w:pPr>
      <w:r w:rsidRPr="00A82D77">
        <w:rPr>
          <w:sz w:val="22"/>
          <w:szCs w:val="22"/>
        </w:rPr>
        <w:t>zmiana lub wprowadzenie nowego Podwykonawcy  (§ 10 ust. 13),</w:t>
      </w:r>
    </w:p>
    <w:p w14:paraId="5CB2AB52" w14:textId="77777777" w:rsidR="0012258A" w:rsidRPr="00A82D77" w:rsidRDefault="0012258A" w:rsidP="0012258A">
      <w:pPr>
        <w:pStyle w:val="Akapitzlist"/>
        <w:numPr>
          <w:ilvl w:val="0"/>
          <w:numId w:val="80"/>
        </w:numPr>
        <w:ind w:left="709" w:hanging="283"/>
        <w:jc w:val="both"/>
        <w:rPr>
          <w:sz w:val="22"/>
          <w:szCs w:val="22"/>
        </w:rPr>
      </w:pPr>
      <w:r w:rsidRPr="00A82D77">
        <w:rPr>
          <w:sz w:val="22"/>
          <w:szCs w:val="22"/>
        </w:rPr>
        <w:t>zmiana osób odpowiedzialnych za nadzór (§ 11 ust. 3),</w:t>
      </w:r>
    </w:p>
    <w:p w14:paraId="4D63561C" w14:textId="77777777" w:rsidR="0012258A" w:rsidRPr="00A82D77" w:rsidRDefault="0012258A" w:rsidP="0012258A">
      <w:pPr>
        <w:pStyle w:val="Akapitzlist"/>
        <w:numPr>
          <w:ilvl w:val="0"/>
          <w:numId w:val="80"/>
        </w:numPr>
        <w:ind w:left="709" w:hanging="283"/>
        <w:jc w:val="both"/>
        <w:rPr>
          <w:sz w:val="22"/>
          <w:szCs w:val="22"/>
        </w:rPr>
      </w:pPr>
      <w:r w:rsidRPr="00A82D77">
        <w:rPr>
          <w:spacing w:val="-2"/>
          <w:sz w:val="22"/>
          <w:szCs w:val="22"/>
        </w:rPr>
        <w:t>zmiana terminu realizacji w związku z wystąpieniem siły wyższej, wg zasad określonych w § 21 ust. 4.</w:t>
      </w:r>
    </w:p>
    <w:p w14:paraId="76EB4A88" w14:textId="77777777" w:rsidR="0012258A" w:rsidRPr="00A82D77" w:rsidRDefault="0012258A" w:rsidP="0012258A">
      <w:pPr>
        <w:pStyle w:val="Nagwek2"/>
      </w:pPr>
      <w:bookmarkStart w:id="213" w:name="_Toc164686479"/>
      <w:bookmarkStart w:id="214" w:name="_Toc64016213"/>
      <w:bookmarkStart w:id="215" w:name="_Toc106095875"/>
      <w:bookmarkStart w:id="216" w:name="_Toc106096315"/>
      <w:bookmarkStart w:id="217" w:name="_Toc106096419"/>
      <w:bookmarkStart w:id="218" w:name="_Hlk67826426"/>
      <w:bookmarkEnd w:id="208"/>
      <w:r w:rsidRPr="00A82D77">
        <w:t>Waloryzacja - NIE DOTYCZY</w:t>
      </w:r>
      <w:bookmarkEnd w:id="213"/>
    </w:p>
    <w:p w14:paraId="3B9745DB" w14:textId="77777777" w:rsidR="0012258A" w:rsidRPr="00A82D77" w:rsidRDefault="0012258A" w:rsidP="0012258A">
      <w:pPr>
        <w:pStyle w:val="Nagwek2"/>
      </w:pPr>
      <w:bookmarkStart w:id="219" w:name="_Toc164686480"/>
      <w:r w:rsidRPr="00A82D77">
        <w:t>Ochrona danych osobowych</w:t>
      </w:r>
      <w:bookmarkEnd w:id="214"/>
      <w:bookmarkEnd w:id="215"/>
      <w:bookmarkEnd w:id="216"/>
      <w:bookmarkEnd w:id="217"/>
      <w:bookmarkEnd w:id="219"/>
      <w:r w:rsidRPr="00A82D77">
        <w:t xml:space="preserve"> </w:t>
      </w:r>
    </w:p>
    <w:p w14:paraId="355FC58A" w14:textId="77777777" w:rsidR="0012258A" w:rsidRPr="00A82D77" w:rsidRDefault="0012258A" w:rsidP="0012258A">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Załączniku nr 2 do Umowy.</w:t>
      </w:r>
      <w:bookmarkEnd w:id="218"/>
    </w:p>
    <w:p w14:paraId="362A16F3" w14:textId="77777777" w:rsidR="0012258A" w:rsidRPr="00A82D77" w:rsidRDefault="0012258A" w:rsidP="0012258A">
      <w:pPr>
        <w:pStyle w:val="Nagwek2"/>
      </w:pPr>
      <w:bookmarkStart w:id="220" w:name="_Toc64016214"/>
      <w:bookmarkStart w:id="221" w:name="_Toc106095876"/>
      <w:bookmarkStart w:id="222" w:name="_Toc106096316"/>
      <w:bookmarkStart w:id="223" w:name="_Toc106096420"/>
      <w:bookmarkStart w:id="224" w:name="_Toc164686481"/>
      <w:r w:rsidRPr="00A82D77">
        <w:t>Ochrona tajemnic przedsiębiorcy, zachowanie poufności</w:t>
      </w:r>
      <w:bookmarkEnd w:id="220"/>
      <w:bookmarkEnd w:id="221"/>
      <w:bookmarkEnd w:id="222"/>
      <w:bookmarkEnd w:id="223"/>
      <w:bookmarkEnd w:id="224"/>
      <w:r w:rsidRPr="00A82D77">
        <w:t xml:space="preserve"> </w:t>
      </w:r>
    </w:p>
    <w:p w14:paraId="07BF3DA0" w14:textId="77777777" w:rsidR="0012258A" w:rsidRPr="00A82D77" w:rsidRDefault="0012258A" w:rsidP="0012258A">
      <w:pPr>
        <w:numPr>
          <w:ilvl w:val="0"/>
          <w:numId w:val="50"/>
        </w:numPr>
        <w:ind w:hanging="357"/>
        <w:jc w:val="both"/>
        <w:rPr>
          <w:sz w:val="22"/>
          <w:szCs w:val="22"/>
        </w:rPr>
      </w:pPr>
      <w:bookmarkStart w:id="225" w:name="_Hlk67826457"/>
      <w:r w:rsidRPr="00A82D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EABD254" w14:textId="77777777" w:rsidR="0012258A" w:rsidRPr="00A82D77" w:rsidRDefault="0012258A" w:rsidP="0012258A">
      <w:pPr>
        <w:numPr>
          <w:ilvl w:val="0"/>
          <w:numId w:val="50"/>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B0CAFD" w14:textId="77777777" w:rsidR="0012258A" w:rsidRPr="00A82D77" w:rsidRDefault="0012258A" w:rsidP="0012258A">
      <w:pPr>
        <w:numPr>
          <w:ilvl w:val="0"/>
          <w:numId w:val="50"/>
        </w:numPr>
        <w:ind w:hanging="357"/>
        <w:jc w:val="both"/>
        <w:rPr>
          <w:sz w:val="22"/>
          <w:szCs w:val="22"/>
        </w:rPr>
      </w:pPr>
      <w:r w:rsidRPr="00A82D77">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9682A06" w14:textId="77777777" w:rsidR="0012258A" w:rsidRPr="00A82D77" w:rsidRDefault="0012258A" w:rsidP="0012258A">
      <w:pPr>
        <w:numPr>
          <w:ilvl w:val="0"/>
          <w:numId w:val="50"/>
        </w:numPr>
        <w:ind w:hanging="357"/>
        <w:jc w:val="both"/>
        <w:rPr>
          <w:sz w:val="22"/>
          <w:szCs w:val="22"/>
        </w:rPr>
      </w:pPr>
      <w:r w:rsidRPr="00A82D77">
        <w:rPr>
          <w:sz w:val="22"/>
          <w:szCs w:val="22"/>
        </w:rPr>
        <w:t>Wykonawca nie jest zobowiązany traktować, jako poufnej, żadnej informacji ujawnionej mu przez Zamawiającego, która:</w:t>
      </w:r>
    </w:p>
    <w:p w14:paraId="7C20E10C" w14:textId="77777777" w:rsidR="0012258A" w:rsidRPr="00A82D77" w:rsidRDefault="0012258A" w:rsidP="0012258A">
      <w:pPr>
        <w:numPr>
          <w:ilvl w:val="1"/>
          <w:numId w:val="50"/>
        </w:numPr>
        <w:jc w:val="both"/>
        <w:rPr>
          <w:sz w:val="22"/>
          <w:szCs w:val="22"/>
        </w:rPr>
      </w:pPr>
      <w:r w:rsidRPr="00A82D77">
        <w:rPr>
          <w:sz w:val="22"/>
          <w:szCs w:val="22"/>
        </w:rPr>
        <w:t>była zgodnie z prawem znana Wykonawcy przed jej ujawnieniem przez Zamawiającego, lub</w:t>
      </w:r>
    </w:p>
    <w:p w14:paraId="14668465" w14:textId="77777777" w:rsidR="0012258A" w:rsidRPr="00A82D77" w:rsidRDefault="0012258A" w:rsidP="0012258A">
      <w:pPr>
        <w:numPr>
          <w:ilvl w:val="1"/>
          <w:numId w:val="50"/>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3BF1D40F" w14:textId="77777777" w:rsidR="0012258A" w:rsidRPr="00A82D77" w:rsidRDefault="0012258A" w:rsidP="0012258A">
      <w:pPr>
        <w:numPr>
          <w:ilvl w:val="1"/>
          <w:numId w:val="50"/>
        </w:numPr>
        <w:jc w:val="both"/>
        <w:rPr>
          <w:sz w:val="22"/>
          <w:szCs w:val="22"/>
        </w:rPr>
      </w:pPr>
      <w:r w:rsidRPr="00A82D77">
        <w:rPr>
          <w:sz w:val="22"/>
          <w:szCs w:val="22"/>
        </w:rPr>
        <w:t xml:space="preserve">jest powszechnie znana lub została ujawniona publiczne bez naruszenia niniejszej klauzuli poufności. </w:t>
      </w:r>
    </w:p>
    <w:p w14:paraId="47611439" w14:textId="77777777" w:rsidR="0012258A" w:rsidRPr="00A82D77" w:rsidRDefault="0012258A" w:rsidP="0012258A">
      <w:pPr>
        <w:numPr>
          <w:ilvl w:val="0"/>
          <w:numId w:val="50"/>
        </w:numPr>
        <w:ind w:hanging="357"/>
        <w:jc w:val="both"/>
        <w:rPr>
          <w:sz w:val="22"/>
          <w:szCs w:val="22"/>
        </w:rPr>
      </w:pPr>
      <w:r w:rsidRPr="00A82D77">
        <w:rPr>
          <w:sz w:val="22"/>
          <w:szCs w:val="22"/>
        </w:rPr>
        <w:t>Ujawnienie informacji stanowiących tajemnicę przedsiębiorstwa jest także dopuszczalne w następujących sytuacjach:</w:t>
      </w:r>
    </w:p>
    <w:p w14:paraId="7251A133" w14:textId="77777777" w:rsidR="0012258A" w:rsidRPr="00A82D77" w:rsidRDefault="0012258A" w:rsidP="0012258A">
      <w:pPr>
        <w:numPr>
          <w:ilvl w:val="1"/>
          <w:numId w:val="50"/>
        </w:numPr>
        <w:ind w:left="714" w:hanging="357"/>
        <w:jc w:val="both"/>
        <w:rPr>
          <w:sz w:val="22"/>
          <w:szCs w:val="22"/>
        </w:rPr>
      </w:pPr>
      <w:r w:rsidRPr="00A82D77">
        <w:rPr>
          <w:sz w:val="22"/>
          <w:szCs w:val="22"/>
        </w:rPr>
        <w:t>Wykonawca może w razie potrzeby dzielić się informacjami związanymi z realizacją Umowy z Podwykonawcami zaangażowanymi w realizację Umowy, z zastrzeżeniem zachowania poufności informacji przez Podwykonawców;</w:t>
      </w:r>
    </w:p>
    <w:p w14:paraId="40A22135" w14:textId="77777777" w:rsidR="0012258A" w:rsidRPr="00A82D77" w:rsidRDefault="0012258A" w:rsidP="0012258A">
      <w:pPr>
        <w:numPr>
          <w:ilvl w:val="1"/>
          <w:numId w:val="50"/>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26E0B583" w14:textId="77777777" w:rsidR="0012258A" w:rsidRPr="00A82D77" w:rsidRDefault="0012258A" w:rsidP="0012258A">
      <w:pPr>
        <w:numPr>
          <w:ilvl w:val="1"/>
          <w:numId w:val="50"/>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5A03277" w14:textId="77777777" w:rsidR="0012258A" w:rsidRPr="00A82D77" w:rsidRDefault="0012258A" w:rsidP="0012258A">
      <w:pPr>
        <w:numPr>
          <w:ilvl w:val="0"/>
          <w:numId w:val="50"/>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3DBCCAD5" w14:textId="77777777" w:rsidR="0012258A" w:rsidRPr="00A82D77" w:rsidRDefault="0012258A" w:rsidP="0012258A">
      <w:pPr>
        <w:numPr>
          <w:ilvl w:val="0"/>
          <w:numId w:val="50"/>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0EBE31C9" w14:textId="77777777" w:rsidR="0012258A" w:rsidRPr="00A82D77" w:rsidRDefault="0012258A" w:rsidP="0012258A">
      <w:pPr>
        <w:numPr>
          <w:ilvl w:val="0"/>
          <w:numId w:val="50"/>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188AEC8" w14:textId="77777777" w:rsidR="0012258A" w:rsidRPr="00A82D77" w:rsidRDefault="0012258A" w:rsidP="0012258A">
      <w:pPr>
        <w:numPr>
          <w:ilvl w:val="0"/>
          <w:numId w:val="50"/>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3A6026D" w14:textId="77777777" w:rsidR="0012258A" w:rsidRPr="00A82D77" w:rsidRDefault="0012258A" w:rsidP="0012258A">
      <w:pPr>
        <w:pStyle w:val="Nagwek2"/>
      </w:pPr>
      <w:bookmarkStart w:id="226" w:name="_Toc64016215"/>
      <w:bookmarkStart w:id="227" w:name="_Toc106095877"/>
      <w:bookmarkStart w:id="228" w:name="_Toc106096317"/>
      <w:bookmarkStart w:id="229" w:name="_Toc106096421"/>
      <w:bookmarkStart w:id="230" w:name="_Toc164686482"/>
      <w:bookmarkEnd w:id="225"/>
      <w:r w:rsidRPr="00A82D77">
        <w:t>Zasady etyki</w:t>
      </w:r>
      <w:bookmarkEnd w:id="226"/>
      <w:bookmarkEnd w:id="227"/>
      <w:bookmarkEnd w:id="228"/>
      <w:bookmarkEnd w:id="229"/>
      <w:bookmarkEnd w:id="230"/>
    </w:p>
    <w:p w14:paraId="72B7EC48" w14:textId="77777777" w:rsidR="0012258A" w:rsidRPr="00A82D77" w:rsidRDefault="0012258A" w:rsidP="0012258A">
      <w:pPr>
        <w:numPr>
          <w:ilvl w:val="0"/>
          <w:numId w:val="51"/>
        </w:numPr>
        <w:ind w:hanging="357"/>
        <w:jc w:val="both"/>
        <w:rPr>
          <w:sz w:val="22"/>
          <w:szCs w:val="22"/>
        </w:rPr>
      </w:pPr>
      <w:bookmarkStart w:id="231"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4F07A73" w14:textId="3EE3412F" w:rsidR="0012258A" w:rsidRPr="00A82D77" w:rsidRDefault="0012258A" w:rsidP="0012258A">
      <w:pPr>
        <w:numPr>
          <w:ilvl w:val="1"/>
          <w:numId w:val="51"/>
        </w:numPr>
        <w:ind w:hanging="357"/>
        <w:jc w:val="both"/>
        <w:rPr>
          <w:sz w:val="22"/>
          <w:szCs w:val="22"/>
        </w:rPr>
      </w:pPr>
      <w:r w:rsidRPr="00A82D77">
        <w:rPr>
          <w:sz w:val="22"/>
          <w:szCs w:val="22"/>
        </w:rPr>
        <w:t>popełnienia przestępstw określonych w art. 16 ustawy z dnia 28 października 2002r. o odpowiedzialności podmiotów zbiorowych za czyny zabronione pod groźbą kary</w:t>
      </w:r>
    </w:p>
    <w:p w14:paraId="68963DA8" w14:textId="2F488E21" w:rsidR="0012258A" w:rsidRPr="00A82D77" w:rsidRDefault="0012258A" w:rsidP="0012258A">
      <w:pPr>
        <w:numPr>
          <w:ilvl w:val="1"/>
          <w:numId w:val="51"/>
        </w:numPr>
        <w:ind w:hanging="357"/>
        <w:jc w:val="both"/>
        <w:rPr>
          <w:sz w:val="22"/>
          <w:szCs w:val="22"/>
        </w:rPr>
      </w:pPr>
      <w:r w:rsidRPr="00A82D77">
        <w:rPr>
          <w:sz w:val="22"/>
          <w:szCs w:val="22"/>
        </w:rPr>
        <w:t>popełnienia czynów wskazanych w ustawie z dnia 16 kwietnia 1993 roku o zwalczaniu nieuczciwej konkurencji.</w:t>
      </w:r>
    </w:p>
    <w:p w14:paraId="66C8327E" w14:textId="77777777" w:rsidR="0012258A" w:rsidRPr="00A82D77" w:rsidRDefault="0012258A" w:rsidP="0012258A">
      <w:pPr>
        <w:numPr>
          <w:ilvl w:val="0"/>
          <w:numId w:val="51"/>
        </w:numPr>
        <w:ind w:hanging="357"/>
        <w:jc w:val="both"/>
        <w:rPr>
          <w:sz w:val="22"/>
          <w:szCs w:val="22"/>
        </w:rPr>
      </w:pPr>
      <w:r w:rsidRPr="00A82D7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945EB29" w14:textId="77777777" w:rsidR="0012258A" w:rsidRPr="00D24751" w:rsidRDefault="0012258A" w:rsidP="0012258A">
      <w:pPr>
        <w:numPr>
          <w:ilvl w:val="0"/>
          <w:numId w:val="51"/>
        </w:numPr>
        <w:ind w:left="357" w:hanging="357"/>
        <w:jc w:val="both"/>
        <w:rPr>
          <w:sz w:val="22"/>
          <w:szCs w:val="22"/>
        </w:rPr>
      </w:pPr>
      <w:bookmarkStart w:id="232" w:name="_Hlk167104771"/>
      <w:r w:rsidRPr="00D24751">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2" w:history="1">
        <w:r w:rsidRPr="00D24751">
          <w:rPr>
            <w:rStyle w:val="Hipercze"/>
            <w:sz w:val="22"/>
            <w:szCs w:val="22"/>
          </w:rPr>
          <w:t>https://www.pgg.pl/strefa-korporacyjna/firma/inne/polityka-antykorupcyjna</w:t>
        </w:r>
      </w:hyperlink>
      <w:r w:rsidRPr="00D24751">
        <w:rPr>
          <w:sz w:val="22"/>
          <w:szCs w:val="22"/>
        </w:rPr>
        <w:t xml:space="preserve"> </w:t>
      </w:r>
    </w:p>
    <w:p w14:paraId="7A5B4022" w14:textId="77777777" w:rsidR="0012258A" w:rsidRPr="00D24751" w:rsidRDefault="0012258A" w:rsidP="0012258A">
      <w:pPr>
        <w:numPr>
          <w:ilvl w:val="0"/>
          <w:numId w:val="51"/>
        </w:numPr>
        <w:ind w:left="357" w:hanging="357"/>
        <w:jc w:val="both"/>
        <w:rPr>
          <w:sz w:val="22"/>
          <w:szCs w:val="22"/>
        </w:rPr>
      </w:pPr>
      <w:r w:rsidRPr="00D24751">
        <w:rPr>
          <w:sz w:val="22"/>
          <w:szCs w:val="22"/>
        </w:rPr>
        <w:t>Wykonawca oświadcza, że dołoży należytej staranności, aby pracownicy, współpracownicy, podwykonawcy lub osoby, przy pomocy których będzie realizował zamówienie zapoznali się i stosowali wyżej opisane zasady.</w:t>
      </w:r>
    </w:p>
    <w:p w14:paraId="19B85A0E" w14:textId="77777777" w:rsidR="0012258A" w:rsidRPr="00D24751" w:rsidRDefault="0012258A" w:rsidP="0012258A">
      <w:pPr>
        <w:numPr>
          <w:ilvl w:val="0"/>
          <w:numId w:val="51"/>
        </w:numPr>
        <w:ind w:left="357" w:hanging="357"/>
        <w:jc w:val="both"/>
        <w:rPr>
          <w:sz w:val="22"/>
          <w:szCs w:val="22"/>
        </w:rPr>
      </w:pPr>
      <w:r w:rsidRPr="00D24751">
        <w:rPr>
          <w:sz w:val="22"/>
          <w:szCs w:val="22"/>
        </w:rPr>
        <w:lastRenderedPageBreak/>
        <w:t>Naruszenie wyżej opisanych zasad  jest traktowane jak rażące naruszenie postanowień Umowy.</w:t>
      </w:r>
    </w:p>
    <w:p w14:paraId="50638EBF" w14:textId="77777777" w:rsidR="0012258A" w:rsidRPr="00D24751" w:rsidRDefault="0012258A" w:rsidP="0012258A">
      <w:pPr>
        <w:numPr>
          <w:ilvl w:val="0"/>
          <w:numId w:val="51"/>
        </w:numPr>
        <w:ind w:left="357" w:hanging="357"/>
        <w:jc w:val="both"/>
        <w:rPr>
          <w:sz w:val="22"/>
          <w:szCs w:val="22"/>
        </w:rPr>
      </w:pPr>
      <w:r w:rsidRPr="00D24751">
        <w:rPr>
          <w:sz w:val="22"/>
          <w:szCs w:val="22"/>
        </w:rPr>
        <w:t>Naruszenie wyżej opisanych zasad może spowodować rozwiązanie Umowy bez zachowania okresu wypowiedzenia, Wykonawcy nie będą przysługiwać żadne roszczenia z tego tytułu.</w:t>
      </w:r>
    </w:p>
    <w:p w14:paraId="1668100E" w14:textId="77777777" w:rsidR="0012258A" w:rsidRPr="00D24751" w:rsidRDefault="0012258A" w:rsidP="0012258A">
      <w:pPr>
        <w:numPr>
          <w:ilvl w:val="0"/>
          <w:numId w:val="51"/>
        </w:numPr>
        <w:ind w:hanging="357"/>
        <w:jc w:val="both"/>
        <w:rPr>
          <w:sz w:val="22"/>
          <w:szCs w:val="22"/>
        </w:rPr>
      </w:pPr>
      <w:r w:rsidRPr="00D24751">
        <w:rPr>
          <w:sz w:val="22"/>
          <w:szCs w:val="22"/>
        </w:rPr>
        <w:t>Strony zobowiązują się do informowania się wzajemnie o każdym przypadku naruszenia zasad opisanych w niniejszym paragrafie Umowy.</w:t>
      </w:r>
      <w:bookmarkEnd w:id="232"/>
    </w:p>
    <w:p w14:paraId="313C9452" w14:textId="77777777" w:rsidR="0012258A" w:rsidRPr="00A82D77" w:rsidRDefault="0012258A" w:rsidP="0012258A">
      <w:pPr>
        <w:pStyle w:val="Nagwek2"/>
      </w:pPr>
      <w:bookmarkStart w:id="233" w:name="_Toc106095878"/>
      <w:bookmarkStart w:id="234" w:name="_Toc106096318"/>
      <w:bookmarkStart w:id="235" w:name="_Toc106096422"/>
      <w:bookmarkStart w:id="236" w:name="_Toc164686483"/>
      <w:bookmarkStart w:id="237" w:name="_Hlk105675117"/>
      <w:bookmarkStart w:id="238" w:name="_Hlk67826575"/>
      <w:bookmarkStart w:id="239" w:name="_Toc64016216"/>
      <w:bookmarkEnd w:id="231"/>
      <w:r w:rsidRPr="00A82D77">
        <w:t>Nadzór wynikający z zarządzania środowiskowego</w:t>
      </w:r>
      <w:bookmarkEnd w:id="233"/>
      <w:bookmarkEnd w:id="234"/>
      <w:bookmarkEnd w:id="235"/>
      <w:bookmarkEnd w:id="236"/>
    </w:p>
    <w:p w14:paraId="7C12E035" w14:textId="77777777" w:rsidR="0012258A" w:rsidRPr="00A82D77" w:rsidRDefault="0012258A" w:rsidP="0012258A">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7B3049F6" w14:textId="77777777" w:rsidR="0012258A" w:rsidRPr="00A82D77" w:rsidRDefault="0012258A" w:rsidP="0012258A">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Umowy, zamieszczoną na stronie </w:t>
      </w:r>
      <w:hyperlink r:id="rId23" w:history="1">
        <w:r w:rsidRPr="00A82D77">
          <w:rPr>
            <w:rStyle w:val="Hipercze"/>
            <w:sz w:val="22"/>
            <w:szCs w:val="22"/>
          </w:rPr>
          <w:t>https://www.pgg.pl/strefa-korporacyjna/dostawcy/profil-nabywcy/dokumenty-do-pobrania</w:t>
        </w:r>
      </w:hyperlink>
      <w:r w:rsidRPr="00A82D77">
        <w:rPr>
          <w:sz w:val="22"/>
          <w:szCs w:val="22"/>
        </w:rPr>
        <w:t xml:space="preserve"> oraz oświadcza, że zapoznał i na bieżąco będzie zapoznawał osoby realizujące Umowę po stronie Wykonawcy z ww. Instrukcją.</w:t>
      </w:r>
    </w:p>
    <w:p w14:paraId="06925430" w14:textId="77777777" w:rsidR="0012258A" w:rsidRPr="00A82D77" w:rsidRDefault="0012258A" w:rsidP="0012258A">
      <w:pPr>
        <w:ind w:left="426" w:hanging="426"/>
        <w:jc w:val="both"/>
        <w:rPr>
          <w:i/>
          <w:iCs/>
          <w:sz w:val="22"/>
          <w:szCs w:val="22"/>
        </w:rPr>
      </w:pPr>
      <w:r w:rsidRPr="00A82D77">
        <w:rPr>
          <w:sz w:val="22"/>
          <w:szCs w:val="22"/>
        </w:rPr>
        <w:t>3.</w:t>
      </w:r>
      <w:r w:rsidRPr="00A82D77">
        <w:rPr>
          <w:sz w:val="14"/>
          <w:szCs w:val="14"/>
        </w:rPr>
        <w:t>       </w:t>
      </w:r>
      <w:r w:rsidRPr="00A82D77">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36B4659E" w14:textId="77777777" w:rsidR="0012258A" w:rsidRPr="00A82D77" w:rsidRDefault="0012258A" w:rsidP="0012258A">
      <w:pPr>
        <w:pStyle w:val="Nagwek2"/>
      </w:pPr>
      <w:bookmarkStart w:id="240" w:name="_Toc106095879"/>
      <w:bookmarkStart w:id="241" w:name="_Toc106096319"/>
      <w:bookmarkStart w:id="242" w:name="_Toc106096423"/>
      <w:bookmarkStart w:id="243" w:name="_Toc164686484"/>
      <w:bookmarkStart w:id="244" w:name="_Hlk67826617"/>
      <w:bookmarkEnd w:id="237"/>
      <w:bookmarkEnd w:id="238"/>
      <w:r w:rsidRPr="00A82D77">
        <w:t>Siła wyższa</w:t>
      </w:r>
      <w:bookmarkEnd w:id="239"/>
      <w:bookmarkEnd w:id="240"/>
      <w:bookmarkEnd w:id="241"/>
      <w:bookmarkEnd w:id="242"/>
      <w:bookmarkEnd w:id="243"/>
    </w:p>
    <w:p w14:paraId="41AB305F" w14:textId="77777777" w:rsidR="0012258A" w:rsidRPr="00A82D77" w:rsidRDefault="0012258A" w:rsidP="0012258A">
      <w:pPr>
        <w:numPr>
          <w:ilvl w:val="0"/>
          <w:numId w:val="52"/>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F6B7B69" w14:textId="77777777" w:rsidR="0012258A" w:rsidRPr="00A82D77" w:rsidRDefault="0012258A" w:rsidP="0012258A">
      <w:pPr>
        <w:numPr>
          <w:ilvl w:val="0"/>
          <w:numId w:val="52"/>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96A4F40" w14:textId="77777777" w:rsidR="0012258A" w:rsidRPr="00A82D77" w:rsidRDefault="0012258A" w:rsidP="0012258A">
      <w:pPr>
        <w:numPr>
          <w:ilvl w:val="1"/>
          <w:numId w:val="52"/>
        </w:numPr>
        <w:jc w:val="both"/>
        <w:rPr>
          <w:sz w:val="22"/>
          <w:szCs w:val="22"/>
        </w:rPr>
      </w:pPr>
      <w:r w:rsidRPr="00A82D77">
        <w:rPr>
          <w:sz w:val="22"/>
          <w:szCs w:val="22"/>
        </w:rPr>
        <w:t>klęski żywiołowe np. pożar, powódź, trzęsienie ziemi itp.,</w:t>
      </w:r>
    </w:p>
    <w:p w14:paraId="3E6F1780" w14:textId="77777777" w:rsidR="0012258A" w:rsidRPr="00A82D77" w:rsidRDefault="0012258A" w:rsidP="0012258A">
      <w:pPr>
        <w:numPr>
          <w:ilvl w:val="1"/>
          <w:numId w:val="52"/>
        </w:numPr>
        <w:jc w:val="both"/>
        <w:rPr>
          <w:sz w:val="22"/>
          <w:szCs w:val="22"/>
        </w:rPr>
      </w:pPr>
      <w:r w:rsidRPr="00A82D77">
        <w:rPr>
          <w:sz w:val="22"/>
          <w:szCs w:val="22"/>
        </w:rPr>
        <w:t>akty władzy państwowej np. stan wojenny, stan wyjątkowy, itp.,</w:t>
      </w:r>
    </w:p>
    <w:p w14:paraId="46E56DC1" w14:textId="77777777" w:rsidR="0012258A" w:rsidRPr="00A82D77" w:rsidRDefault="0012258A" w:rsidP="0012258A">
      <w:pPr>
        <w:numPr>
          <w:ilvl w:val="1"/>
          <w:numId w:val="52"/>
        </w:numPr>
        <w:jc w:val="both"/>
        <w:rPr>
          <w:sz w:val="22"/>
          <w:szCs w:val="22"/>
        </w:rPr>
      </w:pPr>
      <w:r w:rsidRPr="00A82D77">
        <w:rPr>
          <w:sz w:val="22"/>
          <w:szCs w:val="22"/>
        </w:rPr>
        <w:t>poważne zakłócenia w funkcjonowaniu transportu.</w:t>
      </w:r>
    </w:p>
    <w:p w14:paraId="6AB0604C" w14:textId="77777777" w:rsidR="0012258A" w:rsidRPr="00A82D77" w:rsidRDefault="0012258A" w:rsidP="0012258A">
      <w:pPr>
        <w:numPr>
          <w:ilvl w:val="0"/>
          <w:numId w:val="52"/>
        </w:numPr>
        <w:ind w:left="357" w:hanging="357"/>
        <w:jc w:val="both"/>
        <w:rPr>
          <w:sz w:val="22"/>
          <w:szCs w:val="22"/>
        </w:rPr>
      </w:pPr>
      <w:bookmarkStart w:id="245"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5"/>
    <w:p w14:paraId="0B6B45FD" w14:textId="77777777" w:rsidR="0012258A" w:rsidRPr="00A82D77" w:rsidRDefault="0012258A" w:rsidP="0012258A">
      <w:pPr>
        <w:numPr>
          <w:ilvl w:val="0"/>
          <w:numId w:val="52"/>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D68B07C" w14:textId="77777777" w:rsidR="0012258A" w:rsidRPr="00A82D77" w:rsidRDefault="0012258A" w:rsidP="0012258A">
      <w:pPr>
        <w:pStyle w:val="Nagwek2"/>
      </w:pPr>
      <w:bookmarkStart w:id="246" w:name="_Toc64016217"/>
      <w:bookmarkStart w:id="247" w:name="_Toc106095880"/>
      <w:bookmarkStart w:id="248" w:name="_Toc106096320"/>
      <w:bookmarkStart w:id="249" w:name="_Toc106096424"/>
      <w:bookmarkStart w:id="250" w:name="_Toc164686485"/>
      <w:r w:rsidRPr="00A82D77">
        <w:t>Postanowienia końcowe</w:t>
      </w:r>
      <w:bookmarkEnd w:id="246"/>
      <w:bookmarkEnd w:id="247"/>
      <w:bookmarkEnd w:id="248"/>
      <w:bookmarkEnd w:id="249"/>
      <w:bookmarkEnd w:id="250"/>
    </w:p>
    <w:p w14:paraId="24475A04" w14:textId="77777777" w:rsidR="0012258A" w:rsidRPr="00A82D77" w:rsidRDefault="0012258A" w:rsidP="0012258A">
      <w:pPr>
        <w:numPr>
          <w:ilvl w:val="0"/>
          <w:numId w:val="53"/>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055248B" w14:textId="77777777" w:rsidR="0012258A" w:rsidRPr="00A82D77" w:rsidRDefault="0012258A" w:rsidP="0012258A">
      <w:pPr>
        <w:numPr>
          <w:ilvl w:val="0"/>
          <w:numId w:val="53"/>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3D67C136" w14:textId="77777777" w:rsidR="0012258A" w:rsidRPr="00A82D77" w:rsidRDefault="0012258A" w:rsidP="0012258A">
      <w:pPr>
        <w:numPr>
          <w:ilvl w:val="0"/>
          <w:numId w:val="53"/>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506C10DA" w14:textId="77777777" w:rsidR="0012258A" w:rsidRPr="00A82D77" w:rsidRDefault="0012258A" w:rsidP="0012258A">
      <w:pPr>
        <w:numPr>
          <w:ilvl w:val="0"/>
          <w:numId w:val="53"/>
        </w:numPr>
        <w:ind w:left="357" w:hanging="357"/>
        <w:jc w:val="both"/>
        <w:rPr>
          <w:color w:val="0070C0"/>
          <w:sz w:val="22"/>
          <w:szCs w:val="22"/>
        </w:rPr>
      </w:pPr>
    </w:p>
    <w:p w14:paraId="5CCF6C09" w14:textId="77777777" w:rsidR="0012258A" w:rsidRPr="00A82D77" w:rsidRDefault="0012258A" w:rsidP="0012258A">
      <w:pPr>
        <w:pStyle w:val="Nagwek2"/>
        <w:numPr>
          <w:ilvl w:val="0"/>
          <w:numId w:val="0"/>
        </w:numPr>
        <w:spacing w:before="120"/>
        <w:jc w:val="left"/>
      </w:pPr>
      <w:bookmarkStart w:id="251" w:name="_Toc83291694"/>
      <w:bookmarkStart w:id="252" w:name="_Toc106095881"/>
      <w:bookmarkStart w:id="253" w:name="_Toc106096321"/>
      <w:bookmarkStart w:id="254" w:name="_Toc106096425"/>
      <w:bookmarkStart w:id="255" w:name="_Toc164686486"/>
      <w:bookmarkEnd w:id="244"/>
      <w:r w:rsidRPr="00A82D77">
        <w:t>Załączniki do Umowy</w:t>
      </w:r>
      <w:bookmarkEnd w:id="251"/>
      <w:bookmarkEnd w:id="252"/>
      <w:bookmarkEnd w:id="253"/>
      <w:bookmarkEnd w:id="254"/>
      <w:bookmarkEnd w:id="255"/>
    </w:p>
    <w:p w14:paraId="1C70843E" w14:textId="77777777" w:rsidR="0012258A" w:rsidRPr="00A82D77" w:rsidRDefault="0012258A" w:rsidP="0012258A">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238DF260" w14:textId="77777777" w:rsidR="0012258A" w:rsidRPr="00A82D77" w:rsidRDefault="0012258A" w:rsidP="0012258A">
      <w:pPr>
        <w:tabs>
          <w:tab w:val="left" w:pos="1843"/>
        </w:tabs>
        <w:jc w:val="both"/>
        <w:rPr>
          <w:rFonts w:eastAsiaTheme="majorEastAsia"/>
          <w:sz w:val="22"/>
          <w:szCs w:val="22"/>
        </w:rPr>
      </w:pPr>
      <w:r w:rsidRPr="00A82D77">
        <w:rPr>
          <w:rFonts w:eastAsiaTheme="majorEastAsia"/>
          <w:sz w:val="22"/>
          <w:szCs w:val="22"/>
        </w:rPr>
        <w:t xml:space="preserve">Załącznik nr 2 – </w:t>
      </w:r>
      <w:r w:rsidRPr="00A82D77">
        <w:rPr>
          <w:rFonts w:eastAsiaTheme="majorEastAsia"/>
          <w:sz w:val="22"/>
          <w:szCs w:val="22"/>
        </w:rPr>
        <w:tab/>
        <w:t xml:space="preserve">Ochrona danych osobowych </w:t>
      </w:r>
    </w:p>
    <w:p w14:paraId="17981B07" w14:textId="77777777" w:rsidR="0012258A" w:rsidRPr="00A82D77" w:rsidRDefault="0012258A" w:rsidP="0012258A">
      <w:pPr>
        <w:tabs>
          <w:tab w:val="left" w:pos="1843"/>
        </w:tabs>
        <w:jc w:val="both"/>
        <w:rPr>
          <w:rFonts w:eastAsiaTheme="majorEastAsia"/>
          <w:sz w:val="22"/>
          <w:szCs w:val="22"/>
        </w:rPr>
      </w:pPr>
      <w:r w:rsidRPr="00A82D77">
        <w:rPr>
          <w:rFonts w:eastAsiaTheme="majorEastAsia"/>
          <w:sz w:val="22"/>
          <w:szCs w:val="22"/>
        </w:rPr>
        <w:t xml:space="preserve">Załącznik nr 3 – </w:t>
      </w:r>
      <w:r w:rsidRPr="00A82D77">
        <w:rPr>
          <w:rFonts w:eastAsiaTheme="majorEastAsia"/>
          <w:sz w:val="22"/>
          <w:szCs w:val="22"/>
        </w:rPr>
        <w:tab/>
        <w:t xml:space="preserve">Oświadczenie o statusie Wykonawcy </w:t>
      </w:r>
    </w:p>
    <w:p w14:paraId="4151A054" w14:textId="77777777" w:rsidR="0012258A" w:rsidRPr="00A82D77" w:rsidRDefault="0012258A" w:rsidP="0012258A">
      <w:pPr>
        <w:tabs>
          <w:tab w:val="left" w:pos="1843"/>
        </w:tabs>
        <w:jc w:val="both"/>
        <w:rPr>
          <w:sz w:val="22"/>
          <w:szCs w:val="22"/>
        </w:rPr>
      </w:pPr>
      <w:r w:rsidRPr="00A82D77">
        <w:rPr>
          <w:rFonts w:eastAsiaTheme="majorEastAsia"/>
          <w:sz w:val="22"/>
          <w:szCs w:val="22"/>
        </w:rPr>
        <w:t xml:space="preserve">Załącznik nr 4 – </w:t>
      </w:r>
      <w:r w:rsidRPr="00A82D77">
        <w:rPr>
          <w:rFonts w:eastAsiaTheme="majorEastAsia"/>
          <w:sz w:val="22"/>
          <w:szCs w:val="22"/>
        </w:rPr>
        <w:tab/>
        <w:t xml:space="preserve">Cennik </w:t>
      </w:r>
      <w:r w:rsidRPr="00A82D77">
        <w:rPr>
          <w:rFonts w:eastAsiaTheme="majorEastAsia"/>
          <w:i/>
          <w:iCs/>
          <w:color w:val="FF0000"/>
          <w:sz w:val="22"/>
          <w:szCs w:val="22"/>
        </w:rPr>
        <w:t>- jeżeli dotyczy</w:t>
      </w:r>
      <w:r w:rsidRPr="00A82D77">
        <w:rPr>
          <w:sz w:val="22"/>
          <w:szCs w:val="22"/>
        </w:rPr>
        <w:br w:type="page"/>
      </w:r>
    </w:p>
    <w:p w14:paraId="7380869C" w14:textId="77777777" w:rsidR="0012258A" w:rsidRPr="00A82D77" w:rsidRDefault="0012258A" w:rsidP="0012258A">
      <w:pPr>
        <w:spacing w:before="120"/>
        <w:jc w:val="right"/>
        <w:rPr>
          <w:b/>
          <w:bCs/>
          <w:sz w:val="22"/>
          <w:szCs w:val="22"/>
        </w:rPr>
      </w:pPr>
      <w:bookmarkStart w:id="256" w:name="_Hlk67826939"/>
      <w:r w:rsidRPr="00A82D77">
        <w:rPr>
          <w:b/>
          <w:bCs/>
          <w:sz w:val="22"/>
          <w:szCs w:val="22"/>
        </w:rPr>
        <w:lastRenderedPageBreak/>
        <w:t xml:space="preserve">Załącznik nr 1 do Umowy </w:t>
      </w:r>
    </w:p>
    <w:bookmarkEnd w:id="256"/>
    <w:p w14:paraId="24B9158B" w14:textId="77777777" w:rsidR="0012258A" w:rsidRPr="00A82D77" w:rsidRDefault="0012258A" w:rsidP="0012258A">
      <w:pPr>
        <w:jc w:val="both"/>
        <w:rPr>
          <w:b/>
          <w:bCs/>
          <w:color w:val="000000" w:themeColor="text1"/>
          <w:sz w:val="24"/>
          <w:szCs w:val="24"/>
        </w:rPr>
      </w:pPr>
    </w:p>
    <w:p w14:paraId="6B7C4D89" w14:textId="77777777" w:rsidR="0012258A" w:rsidRPr="00A82D77" w:rsidRDefault="0012258A" w:rsidP="0012258A">
      <w:pPr>
        <w:jc w:val="both"/>
        <w:rPr>
          <w:b/>
          <w:bCs/>
          <w:color w:val="000000" w:themeColor="text1"/>
          <w:sz w:val="28"/>
          <w:szCs w:val="28"/>
        </w:rPr>
      </w:pPr>
    </w:p>
    <w:p w14:paraId="1AB76B05" w14:textId="77777777" w:rsidR="0012258A" w:rsidRPr="00A82D77" w:rsidRDefault="0012258A" w:rsidP="0012258A">
      <w:pPr>
        <w:jc w:val="center"/>
        <w:rPr>
          <w:b/>
          <w:bCs/>
          <w:i/>
          <w:iCs/>
          <w:color w:val="000000" w:themeColor="text1"/>
          <w:sz w:val="24"/>
          <w:szCs w:val="24"/>
        </w:rPr>
      </w:pPr>
      <w:r w:rsidRPr="00A82D77">
        <w:rPr>
          <w:b/>
          <w:bCs/>
          <w:color w:val="000000" w:themeColor="text1"/>
          <w:sz w:val="28"/>
          <w:szCs w:val="28"/>
        </w:rPr>
        <w:t xml:space="preserve">Szczegółowy Opis Przedmiotu Zamówienia (SOPZ)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0991682D" w14:textId="77777777" w:rsidR="0012258A" w:rsidRPr="00A82D77" w:rsidRDefault="0012258A" w:rsidP="0012258A">
      <w:pPr>
        <w:rPr>
          <w:b/>
          <w:bCs/>
          <w:color w:val="0070C0"/>
          <w:sz w:val="22"/>
          <w:szCs w:val="22"/>
        </w:rPr>
      </w:pPr>
    </w:p>
    <w:p w14:paraId="2A563328" w14:textId="77777777" w:rsidR="0012258A" w:rsidRPr="00A82D77" w:rsidRDefault="0012258A" w:rsidP="0012258A">
      <w:pPr>
        <w:spacing w:after="160" w:line="259" w:lineRule="auto"/>
        <w:rPr>
          <w:sz w:val="14"/>
          <w:szCs w:val="14"/>
        </w:rPr>
      </w:pPr>
      <w:r w:rsidRPr="00A82D77">
        <w:rPr>
          <w:sz w:val="14"/>
          <w:szCs w:val="14"/>
        </w:rPr>
        <w:br w:type="page"/>
      </w:r>
    </w:p>
    <w:p w14:paraId="47F550D6" w14:textId="77777777" w:rsidR="0012258A" w:rsidRPr="00A82D77" w:rsidRDefault="0012258A" w:rsidP="0012258A">
      <w:pPr>
        <w:spacing w:before="120"/>
        <w:jc w:val="right"/>
        <w:rPr>
          <w:b/>
          <w:bCs/>
          <w:sz w:val="22"/>
          <w:szCs w:val="22"/>
        </w:rPr>
      </w:pPr>
      <w:bookmarkStart w:id="257" w:name="_Hlk67831498"/>
      <w:bookmarkStart w:id="258" w:name="_Hlk67827058"/>
      <w:r w:rsidRPr="00A82D77">
        <w:rPr>
          <w:b/>
          <w:bCs/>
          <w:sz w:val="22"/>
          <w:szCs w:val="22"/>
        </w:rPr>
        <w:lastRenderedPageBreak/>
        <w:t xml:space="preserve">Załącznik nr 2 do Umowy </w:t>
      </w:r>
    </w:p>
    <w:p w14:paraId="292AEA46" w14:textId="77777777" w:rsidR="0012258A" w:rsidRPr="00A82D77" w:rsidRDefault="0012258A" w:rsidP="0012258A">
      <w:pPr>
        <w:tabs>
          <w:tab w:val="left" w:pos="630"/>
          <w:tab w:val="center" w:pos="4536"/>
        </w:tabs>
        <w:spacing w:after="160" w:line="259" w:lineRule="auto"/>
        <w:jc w:val="center"/>
        <w:rPr>
          <w:b/>
          <w:bCs/>
          <w:sz w:val="28"/>
          <w:szCs w:val="28"/>
        </w:rPr>
      </w:pPr>
    </w:p>
    <w:p w14:paraId="6E6A52AC" w14:textId="77777777" w:rsidR="0012258A" w:rsidRPr="00A82D77" w:rsidRDefault="0012258A" w:rsidP="0012258A">
      <w:pPr>
        <w:tabs>
          <w:tab w:val="left" w:pos="630"/>
          <w:tab w:val="center" w:pos="4536"/>
        </w:tabs>
        <w:spacing w:after="160" w:line="259" w:lineRule="auto"/>
        <w:jc w:val="center"/>
        <w:rPr>
          <w:b/>
          <w:bCs/>
          <w:sz w:val="28"/>
          <w:szCs w:val="28"/>
        </w:rPr>
      </w:pPr>
    </w:p>
    <w:p w14:paraId="7FF2891E" w14:textId="77777777" w:rsidR="0012258A" w:rsidRPr="00A82D77" w:rsidRDefault="0012258A" w:rsidP="0012258A">
      <w:pPr>
        <w:tabs>
          <w:tab w:val="left" w:pos="630"/>
          <w:tab w:val="center" w:pos="4536"/>
        </w:tabs>
        <w:spacing w:after="160" w:line="259" w:lineRule="auto"/>
        <w:jc w:val="center"/>
        <w:rPr>
          <w:b/>
          <w:bCs/>
          <w:sz w:val="22"/>
          <w:szCs w:val="22"/>
        </w:rPr>
      </w:pPr>
      <w:r w:rsidRPr="00A82D77">
        <w:rPr>
          <w:b/>
          <w:bCs/>
          <w:sz w:val="28"/>
          <w:szCs w:val="28"/>
        </w:rPr>
        <w:t>Ochrona danych osobowych</w:t>
      </w:r>
    </w:p>
    <w:p w14:paraId="16832ED3" w14:textId="77777777" w:rsidR="0012258A" w:rsidRPr="00A82D77" w:rsidRDefault="0012258A" w:rsidP="0012258A">
      <w:pPr>
        <w:overflowPunct w:val="0"/>
        <w:autoSpaceDE w:val="0"/>
        <w:autoSpaceDN w:val="0"/>
        <w:jc w:val="both"/>
        <w:rPr>
          <w:color w:val="000000"/>
          <w:sz w:val="10"/>
          <w:szCs w:val="10"/>
        </w:rPr>
      </w:pPr>
    </w:p>
    <w:p w14:paraId="41A80FEC" w14:textId="77777777" w:rsidR="0012258A" w:rsidRPr="00A82D77" w:rsidRDefault="0012258A" w:rsidP="0012258A">
      <w:pPr>
        <w:pStyle w:val="Akapitzlist"/>
        <w:numPr>
          <w:ilvl w:val="0"/>
          <w:numId w:val="59"/>
        </w:numPr>
        <w:overflowPunct w:val="0"/>
        <w:autoSpaceDE w:val="0"/>
        <w:autoSpaceDN w:val="0"/>
        <w:jc w:val="both"/>
        <w:rPr>
          <w:color w:val="000000"/>
          <w:sz w:val="22"/>
          <w:szCs w:val="22"/>
        </w:rPr>
      </w:pPr>
      <w:r w:rsidRPr="00A82D77">
        <w:rPr>
          <w:b/>
          <w:sz w:val="22"/>
          <w:szCs w:val="22"/>
          <w:u w:val="single"/>
        </w:rPr>
        <w:t>Udostępnienie danych osobowych</w:t>
      </w:r>
    </w:p>
    <w:p w14:paraId="67779E35"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2FD5069"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7B02C154"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3BFB704"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CDCE5E6"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16C9368"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D5FB101" w14:textId="77777777" w:rsidR="0012258A" w:rsidRPr="00D24751" w:rsidRDefault="0012258A" w:rsidP="0012258A">
      <w:pPr>
        <w:pStyle w:val="Akapitzlist"/>
        <w:numPr>
          <w:ilvl w:val="6"/>
          <w:numId w:val="53"/>
        </w:numPr>
        <w:overflowPunct w:val="0"/>
        <w:autoSpaceDE w:val="0"/>
        <w:autoSpaceDN w:val="0"/>
        <w:ind w:left="349"/>
        <w:contextualSpacing w:val="0"/>
        <w:jc w:val="both"/>
        <w:rPr>
          <w:sz w:val="22"/>
          <w:szCs w:val="22"/>
        </w:rPr>
      </w:pPr>
      <w:r w:rsidRPr="00A82D77">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S.A., </w:t>
      </w:r>
      <w:r w:rsidRPr="00D24751">
        <w:rPr>
          <w:sz w:val="22"/>
          <w:szCs w:val="22"/>
        </w:rPr>
        <w:t>powyższy obowiązek został spełniony na Portalu Pracowniczym.</w:t>
      </w:r>
    </w:p>
    <w:p w14:paraId="3B16645B" w14:textId="77777777" w:rsidR="0012258A" w:rsidRPr="00D24751" w:rsidRDefault="0012258A" w:rsidP="0012258A">
      <w:pPr>
        <w:pStyle w:val="Akapitzlist"/>
        <w:numPr>
          <w:ilvl w:val="6"/>
          <w:numId w:val="53"/>
        </w:numPr>
        <w:overflowPunct w:val="0"/>
        <w:autoSpaceDE w:val="0"/>
        <w:autoSpaceDN w:val="0"/>
        <w:ind w:left="349"/>
        <w:contextualSpacing w:val="0"/>
        <w:jc w:val="both"/>
        <w:rPr>
          <w:sz w:val="22"/>
          <w:szCs w:val="22"/>
        </w:rPr>
      </w:pPr>
      <w:r w:rsidRPr="00D24751">
        <w:rPr>
          <w:i/>
          <w:iCs/>
          <w:sz w:val="22"/>
          <w:szCs w:val="22"/>
        </w:rPr>
        <w:t>Kontrahent w razie potrzeby określa sposób spełnienia obowiązku informacyjnego wobec osób, których dane pozyskuje.</w:t>
      </w:r>
    </w:p>
    <w:p w14:paraId="6514CD99" w14:textId="77777777" w:rsidR="0012258A" w:rsidRPr="00A82D77" w:rsidRDefault="0012258A" w:rsidP="0012258A">
      <w:pPr>
        <w:pStyle w:val="Akapitzlist"/>
        <w:autoSpaceDN w:val="0"/>
        <w:ind w:hanging="938"/>
        <w:jc w:val="both"/>
        <w:rPr>
          <w:i/>
          <w:iCs/>
          <w:color w:val="FF0000"/>
          <w:sz w:val="22"/>
          <w:szCs w:val="22"/>
        </w:rPr>
      </w:pPr>
    </w:p>
    <w:p w14:paraId="6A205EEA" w14:textId="77777777" w:rsidR="0012258A" w:rsidRPr="00A82D77" w:rsidRDefault="0012258A" w:rsidP="0012258A">
      <w:pPr>
        <w:tabs>
          <w:tab w:val="left" w:pos="630"/>
          <w:tab w:val="center" w:pos="4536"/>
        </w:tabs>
        <w:spacing w:after="160" w:line="259" w:lineRule="auto"/>
        <w:rPr>
          <w:sz w:val="22"/>
          <w:szCs w:val="22"/>
        </w:rPr>
      </w:pPr>
      <w:r w:rsidRPr="00A82D77">
        <w:rPr>
          <w:sz w:val="22"/>
          <w:szCs w:val="22"/>
        </w:rPr>
        <w:br w:type="page"/>
      </w:r>
    </w:p>
    <w:p w14:paraId="76E62C44" w14:textId="77777777" w:rsidR="0012258A" w:rsidRPr="00A82D77" w:rsidRDefault="0012258A" w:rsidP="0012258A">
      <w:pPr>
        <w:pageBreakBefore/>
        <w:spacing w:before="120"/>
        <w:jc w:val="right"/>
        <w:rPr>
          <w:b/>
          <w:bCs/>
          <w:sz w:val="22"/>
          <w:szCs w:val="22"/>
        </w:rPr>
      </w:pPr>
      <w:r w:rsidRPr="00A82D77">
        <w:rPr>
          <w:b/>
          <w:bCs/>
          <w:sz w:val="22"/>
          <w:szCs w:val="22"/>
        </w:rPr>
        <w:lastRenderedPageBreak/>
        <w:t xml:space="preserve">Załącznik nr 3 do Umowy </w:t>
      </w:r>
    </w:p>
    <w:bookmarkEnd w:id="257"/>
    <w:bookmarkEnd w:id="258"/>
    <w:p w14:paraId="773D372B" w14:textId="77777777" w:rsidR="0012258A" w:rsidRPr="00A82D77" w:rsidRDefault="0012258A" w:rsidP="0012258A">
      <w:pPr>
        <w:tabs>
          <w:tab w:val="left" w:pos="630"/>
          <w:tab w:val="center" w:pos="4536"/>
        </w:tabs>
        <w:spacing w:after="160" w:line="259" w:lineRule="auto"/>
        <w:rPr>
          <w:sz w:val="22"/>
          <w:szCs w:val="22"/>
        </w:rPr>
      </w:pPr>
    </w:p>
    <w:p w14:paraId="027A603D" w14:textId="77777777" w:rsidR="0012258A" w:rsidRPr="00A82D77" w:rsidRDefault="0012258A" w:rsidP="0012258A">
      <w:pPr>
        <w:tabs>
          <w:tab w:val="left" w:pos="630"/>
          <w:tab w:val="center" w:pos="4536"/>
        </w:tabs>
        <w:spacing w:after="160" w:line="259" w:lineRule="auto"/>
        <w:rPr>
          <w:sz w:val="22"/>
          <w:szCs w:val="22"/>
        </w:rPr>
      </w:pPr>
    </w:p>
    <w:p w14:paraId="2BCAC221" w14:textId="77777777" w:rsidR="0012258A" w:rsidRPr="00A82D77" w:rsidRDefault="0012258A" w:rsidP="0012258A">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1C8627C9" w14:textId="77777777" w:rsidR="0012258A" w:rsidRPr="00A82D77" w:rsidRDefault="0012258A" w:rsidP="0012258A">
      <w:pPr>
        <w:spacing w:before="120"/>
        <w:jc w:val="both"/>
        <w:rPr>
          <w:b/>
          <w:sz w:val="22"/>
          <w:szCs w:val="22"/>
        </w:rPr>
      </w:pPr>
    </w:p>
    <w:p w14:paraId="61B1128C" w14:textId="77777777" w:rsidR="0012258A" w:rsidRPr="00A82D77" w:rsidRDefault="0012258A" w:rsidP="0012258A">
      <w:pPr>
        <w:spacing w:before="120"/>
        <w:jc w:val="both"/>
        <w:rPr>
          <w:b/>
          <w:sz w:val="22"/>
          <w:szCs w:val="22"/>
        </w:rPr>
      </w:pPr>
    </w:p>
    <w:p w14:paraId="61217E77" w14:textId="77777777" w:rsidR="0012258A" w:rsidRPr="00A82D77" w:rsidRDefault="0012258A" w:rsidP="0012258A">
      <w:pPr>
        <w:spacing w:before="120"/>
        <w:jc w:val="both"/>
        <w:rPr>
          <w:bCs/>
          <w:sz w:val="22"/>
          <w:szCs w:val="22"/>
        </w:rPr>
      </w:pPr>
      <w:r w:rsidRPr="00A82D77">
        <w:rPr>
          <w:bCs/>
          <w:sz w:val="22"/>
          <w:szCs w:val="22"/>
        </w:rPr>
        <w:t>Nazwa Wykonawcy:</w:t>
      </w:r>
    </w:p>
    <w:p w14:paraId="5CFD93DD" w14:textId="77777777" w:rsidR="0012258A" w:rsidRPr="00A82D77" w:rsidRDefault="0012258A" w:rsidP="0012258A">
      <w:pPr>
        <w:spacing w:before="120"/>
        <w:jc w:val="both"/>
        <w:rPr>
          <w:bCs/>
          <w:sz w:val="22"/>
          <w:szCs w:val="22"/>
        </w:rPr>
      </w:pPr>
      <w:r w:rsidRPr="00A82D77">
        <w:rPr>
          <w:bCs/>
          <w:sz w:val="22"/>
          <w:szCs w:val="22"/>
        </w:rPr>
        <w:t>……………………………………………………………………….……</w:t>
      </w:r>
    </w:p>
    <w:p w14:paraId="071E7010" w14:textId="77777777" w:rsidR="0012258A" w:rsidRPr="00A82D77" w:rsidRDefault="0012258A" w:rsidP="0012258A">
      <w:pPr>
        <w:spacing w:before="120"/>
        <w:jc w:val="both"/>
        <w:rPr>
          <w:b/>
          <w:sz w:val="22"/>
          <w:szCs w:val="22"/>
        </w:rPr>
      </w:pPr>
    </w:p>
    <w:p w14:paraId="35BDC312" w14:textId="77777777" w:rsidR="0012258A" w:rsidRPr="00A82D77" w:rsidRDefault="0012258A" w:rsidP="0012258A">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BF1584A" w14:textId="77777777" w:rsidR="0012258A" w:rsidRPr="00A82D77" w:rsidRDefault="0012258A" w:rsidP="0012258A">
      <w:pPr>
        <w:spacing w:before="120"/>
        <w:jc w:val="both"/>
        <w:rPr>
          <w:iCs/>
          <w:sz w:val="22"/>
          <w:szCs w:val="22"/>
        </w:rPr>
      </w:pPr>
    </w:p>
    <w:p w14:paraId="04D4E50E" w14:textId="77777777" w:rsidR="0012258A" w:rsidRPr="00A82D77" w:rsidRDefault="0012258A" w:rsidP="0012258A">
      <w:pPr>
        <w:spacing w:before="120"/>
        <w:jc w:val="both"/>
        <w:rPr>
          <w:iCs/>
          <w:sz w:val="22"/>
          <w:szCs w:val="22"/>
        </w:rPr>
      </w:pPr>
    </w:p>
    <w:p w14:paraId="7663F936" w14:textId="77777777" w:rsidR="0012258A" w:rsidRPr="00A82D77" w:rsidRDefault="0012258A" w:rsidP="0012258A">
      <w:pPr>
        <w:spacing w:before="120"/>
        <w:jc w:val="both"/>
        <w:rPr>
          <w:iCs/>
          <w:strike/>
          <w:sz w:val="22"/>
          <w:szCs w:val="22"/>
        </w:rPr>
      </w:pPr>
    </w:p>
    <w:p w14:paraId="745C967B" w14:textId="77777777" w:rsidR="0012258A" w:rsidRPr="00A82D77" w:rsidRDefault="0012258A" w:rsidP="0012258A">
      <w:pPr>
        <w:spacing w:before="120"/>
        <w:jc w:val="both"/>
        <w:rPr>
          <w:iCs/>
          <w:strike/>
          <w:sz w:val="22"/>
          <w:szCs w:val="22"/>
        </w:rPr>
      </w:pPr>
    </w:p>
    <w:p w14:paraId="1F05F548" w14:textId="77777777" w:rsidR="0012258A" w:rsidRPr="00A82D77" w:rsidRDefault="0012258A" w:rsidP="0012258A">
      <w:pPr>
        <w:spacing w:before="120"/>
        <w:jc w:val="both"/>
        <w:rPr>
          <w:strike/>
          <w:sz w:val="22"/>
          <w:szCs w:val="22"/>
        </w:rPr>
      </w:pPr>
    </w:p>
    <w:p w14:paraId="429F83BA" w14:textId="77777777" w:rsidR="0012258A" w:rsidRPr="00A82D77" w:rsidRDefault="0012258A" w:rsidP="0012258A">
      <w:pPr>
        <w:spacing w:before="120"/>
        <w:jc w:val="both"/>
        <w:rPr>
          <w:bCs/>
          <w:sz w:val="22"/>
          <w:szCs w:val="22"/>
        </w:rPr>
      </w:pPr>
      <w:r w:rsidRPr="00A82D77">
        <w:rPr>
          <w:bCs/>
          <w:sz w:val="22"/>
          <w:szCs w:val="22"/>
        </w:rPr>
        <w:t>* - skreślić niewłaściwe</w:t>
      </w:r>
    </w:p>
    <w:p w14:paraId="7C8D55BA" w14:textId="77777777" w:rsidR="0012258A" w:rsidRPr="00A82D77" w:rsidRDefault="0012258A" w:rsidP="0012258A">
      <w:pPr>
        <w:rPr>
          <w:strike/>
        </w:rPr>
      </w:pPr>
    </w:p>
    <w:p w14:paraId="551EB4A2" w14:textId="77777777" w:rsidR="0012258A" w:rsidRPr="00A82D77" w:rsidRDefault="0012258A" w:rsidP="0012258A">
      <w:pPr>
        <w:rPr>
          <w:i/>
          <w:iCs/>
          <w:sz w:val="22"/>
          <w:szCs w:val="22"/>
        </w:rPr>
      </w:pPr>
      <w:r w:rsidRPr="00A82D77">
        <w:rPr>
          <w:i/>
          <w:iCs/>
          <w:sz w:val="22"/>
          <w:szCs w:val="22"/>
        </w:rPr>
        <w:t>Podpisuje Wykonawca lub każdy z członków Konsorcjum</w:t>
      </w:r>
    </w:p>
    <w:p w14:paraId="160492A1" w14:textId="77777777" w:rsidR="0012258A" w:rsidRPr="00A82D77" w:rsidRDefault="0012258A" w:rsidP="0012258A">
      <w:pPr>
        <w:tabs>
          <w:tab w:val="left" w:pos="630"/>
          <w:tab w:val="center" w:pos="4536"/>
        </w:tabs>
        <w:spacing w:after="160" w:line="259" w:lineRule="auto"/>
        <w:rPr>
          <w:sz w:val="22"/>
          <w:szCs w:val="22"/>
        </w:rPr>
      </w:pPr>
    </w:p>
    <w:p w14:paraId="4879F3EB" w14:textId="77777777" w:rsidR="0012258A" w:rsidRPr="00A82D77" w:rsidRDefault="0012258A" w:rsidP="0012258A">
      <w:pPr>
        <w:tabs>
          <w:tab w:val="left" w:pos="630"/>
          <w:tab w:val="center" w:pos="4536"/>
        </w:tabs>
        <w:spacing w:after="160" w:line="259" w:lineRule="auto"/>
        <w:rPr>
          <w:sz w:val="22"/>
          <w:szCs w:val="22"/>
        </w:rPr>
      </w:pPr>
    </w:p>
    <w:p w14:paraId="098F5883" w14:textId="77777777" w:rsidR="0012258A" w:rsidRPr="00A82D77" w:rsidRDefault="0012258A" w:rsidP="0012258A">
      <w:pPr>
        <w:tabs>
          <w:tab w:val="left" w:pos="630"/>
          <w:tab w:val="center" w:pos="4536"/>
        </w:tabs>
        <w:spacing w:after="160" w:line="259" w:lineRule="auto"/>
        <w:rPr>
          <w:sz w:val="22"/>
          <w:szCs w:val="22"/>
        </w:rPr>
      </w:pPr>
      <w:r w:rsidRPr="00A82D77">
        <w:rPr>
          <w:sz w:val="22"/>
          <w:szCs w:val="22"/>
        </w:rPr>
        <w:br w:type="page"/>
      </w:r>
    </w:p>
    <w:p w14:paraId="5B4360C5" w14:textId="77777777" w:rsidR="0012258A" w:rsidRPr="00A82D77" w:rsidRDefault="0012258A" w:rsidP="0012258A">
      <w:pPr>
        <w:rPr>
          <w:strike/>
        </w:rPr>
      </w:pPr>
    </w:p>
    <w:p w14:paraId="42E454D6" w14:textId="77777777" w:rsidR="0012258A" w:rsidRPr="00A82D77" w:rsidRDefault="0012258A" w:rsidP="0012258A">
      <w:pPr>
        <w:spacing w:before="120"/>
        <w:jc w:val="right"/>
        <w:rPr>
          <w:b/>
          <w:bCs/>
          <w:sz w:val="22"/>
          <w:szCs w:val="22"/>
        </w:rPr>
      </w:pPr>
      <w:bookmarkStart w:id="259" w:name="_Hlk67832211"/>
      <w:r w:rsidRPr="00A82D77">
        <w:rPr>
          <w:b/>
          <w:bCs/>
          <w:sz w:val="22"/>
          <w:szCs w:val="22"/>
        </w:rPr>
        <w:t xml:space="preserve">Załącznik nr 4 do Umowy </w:t>
      </w:r>
    </w:p>
    <w:p w14:paraId="4C976577" w14:textId="77777777" w:rsidR="0012258A" w:rsidRPr="00A82D77" w:rsidRDefault="0012258A" w:rsidP="0012258A">
      <w:pPr>
        <w:spacing w:before="120"/>
        <w:jc w:val="both"/>
        <w:rPr>
          <w:bCs/>
          <w:sz w:val="22"/>
          <w:szCs w:val="22"/>
        </w:rPr>
      </w:pPr>
    </w:p>
    <w:bookmarkEnd w:id="259"/>
    <w:p w14:paraId="671C6A42" w14:textId="77777777" w:rsidR="0012258A" w:rsidRPr="00A82D77" w:rsidRDefault="0012258A" w:rsidP="0012258A">
      <w:pPr>
        <w:spacing w:before="120"/>
        <w:jc w:val="center"/>
        <w:rPr>
          <w:b/>
          <w:bCs/>
          <w:sz w:val="28"/>
          <w:szCs w:val="28"/>
        </w:rPr>
      </w:pPr>
    </w:p>
    <w:p w14:paraId="4825529F" w14:textId="77777777" w:rsidR="0012258A" w:rsidRPr="00A82D77" w:rsidRDefault="0012258A" w:rsidP="0012258A">
      <w:pPr>
        <w:spacing w:before="120"/>
        <w:jc w:val="center"/>
        <w:rPr>
          <w:b/>
          <w:bCs/>
          <w:sz w:val="28"/>
          <w:szCs w:val="28"/>
        </w:rPr>
      </w:pPr>
    </w:p>
    <w:p w14:paraId="5ADF8623" w14:textId="77777777" w:rsidR="0012258A" w:rsidRPr="00A82D77" w:rsidRDefault="0012258A" w:rsidP="0012258A">
      <w:pPr>
        <w:spacing w:before="120"/>
        <w:jc w:val="center"/>
        <w:rPr>
          <w:bCs/>
          <w:sz w:val="22"/>
          <w:szCs w:val="22"/>
        </w:rPr>
      </w:pPr>
      <w:r w:rsidRPr="00A82D77">
        <w:rPr>
          <w:b/>
          <w:bCs/>
          <w:sz w:val="28"/>
          <w:szCs w:val="28"/>
        </w:rPr>
        <w:t xml:space="preserve">CENNIK </w:t>
      </w:r>
      <w:r w:rsidRPr="00A82D77">
        <w:rPr>
          <w:rFonts w:eastAsiaTheme="majorEastAsia"/>
          <w:i/>
          <w:iCs/>
          <w:color w:val="FF0000"/>
          <w:sz w:val="22"/>
          <w:szCs w:val="22"/>
        </w:rPr>
        <w:t>- jeżeli dotyczy</w:t>
      </w:r>
    </w:p>
    <w:p w14:paraId="4C29C787" w14:textId="77777777" w:rsidR="0012258A" w:rsidRPr="00A82D77" w:rsidRDefault="0012258A" w:rsidP="0012258A">
      <w:pPr>
        <w:rPr>
          <w:i/>
          <w:iCs/>
          <w:sz w:val="22"/>
          <w:szCs w:val="22"/>
        </w:rPr>
      </w:pPr>
    </w:p>
    <w:p w14:paraId="79D86593" w14:textId="77777777" w:rsidR="0012258A" w:rsidRPr="00A82D77" w:rsidRDefault="0012258A" w:rsidP="0012258A">
      <w:pPr>
        <w:spacing w:after="160" w:line="259" w:lineRule="auto"/>
        <w:rPr>
          <w:i/>
          <w:iCs/>
          <w:sz w:val="22"/>
          <w:szCs w:val="22"/>
        </w:rPr>
      </w:pPr>
      <w:r w:rsidRPr="00A82D77">
        <w:rPr>
          <w:i/>
          <w:iCs/>
          <w:sz w:val="22"/>
          <w:szCs w:val="22"/>
        </w:rPr>
        <w:br w:type="page"/>
      </w:r>
    </w:p>
    <w:p w14:paraId="7DBDA8F1" w14:textId="77777777" w:rsidR="0012258A" w:rsidRPr="00A82D77" w:rsidRDefault="0012258A" w:rsidP="0012258A">
      <w:pPr>
        <w:pageBreakBefore/>
        <w:jc w:val="center"/>
        <w:rPr>
          <w:b/>
          <w:bCs/>
          <w:sz w:val="28"/>
          <w:szCs w:val="28"/>
        </w:rPr>
      </w:pPr>
      <w:bookmarkStart w:id="260" w:name="_Hlk106958642"/>
    </w:p>
    <w:p w14:paraId="70071F28" w14:textId="77777777" w:rsidR="0012258A" w:rsidRPr="00A82D77" w:rsidRDefault="0012258A" w:rsidP="0012258A">
      <w:pPr>
        <w:jc w:val="center"/>
        <w:rPr>
          <w:b/>
          <w:bCs/>
          <w:sz w:val="28"/>
          <w:szCs w:val="28"/>
        </w:rPr>
      </w:pPr>
      <w:r w:rsidRPr="00A82D77">
        <w:rPr>
          <w:b/>
          <w:bCs/>
          <w:sz w:val="28"/>
          <w:szCs w:val="28"/>
        </w:rPr>
        <w:t>ZATWIERDZAM</w:t>
      </w:r>
    </w:p>
    <w:p w14:paraId="5C433A3D" w14:textId="77777777" w:rsidR="0012258A" w:rsidRPr="00A82D77" w:rsidRDefault="0012258A" w:rsidP="0012258A">
      <w:pPr>
        <w:rPr>
          <w:sz w:val="24"/>
          <w:szCs w:val="24"/>
        </w:rPr>
      </w:pPr>
    </w:p>
    <w:p w14:paraId="1A1E27FB" w14:textId="77777777" w:rsidR="0012258A" w:rsidRPr="00A82D77" w:rsidRDefault="0012258A" w:rsidP="0012258A">
      <w:pPr>
        <w:rPr>
          <w:b/>
          <w:bCs/>
          <w:sz w:val="24"/>
          <w:szCs w:val="24"/>
        </w:rPr>
      </w:pPr>
      <w:r w:rsidRPr="00A82D77">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2258A" w:rsidRPr="00A82D77" w14:paraId="4FB2C9AC" w14:textId="77777777" w:rsidTr="00497D67">
        <w:tc>
          <w:tcPr>
            <w:tcW w:w="4531" w:type="dxa"/>
            <w:vAlign w:val="center"/>
          </w:tcPr>
          <w:p w14:paraId="11F0784A" w14:textId="77777777" w:rsidR="0012258A" w:rsidRPr="00A82D77" w:rsidRDefault="0012258A" w:rsidP="00497D67">
            <w:pPr>
              <w:jc w:val="center"/>
              <w:rPr>
                <w:i/>
                <w:iCs/>
                <w:sz w:val="24"/>
                <w:szCs w:val="24"/>
              </w:rPr>
            </w:pPr>
            <w:r w:rsidRPr="00A82D77">
              <w:rPr>
                <w:i/>
                <w:iCs/>
                <w:sz w:val="24"/>
                <w:szCs w:val="24"/>
              </w:rPr>
              <w:t>Przewodniczący</w:t>
            </w:r>
          </w:p>
        </w:tc>
        <w:tc>
          <w:tcPr>
            <w:tcW w:w="4531" w:type="dxa"/>
            <w:vAlign w:val="center"/>
          </w:tcPr>
          <w:p w14:paraId="514379E3" w14:textId="77777777" w:rsidR="0012258A" w:rsidRPr="00A82D77" w:rsidRDefault="0012258A" w:rsidP="00497D67">
            <w:pPr>
              <w:jc w:val="center"/>
              <w:rPr>
                <w:b/>
                <w:bCs/>
                <w:sz w:val="24"/>
                <w:szCs w:val="24"/>
              </w:rPr>
            </w:pPr>
          </w:p>
          <w:p w14:paraId="24A7CC7D" w14:textId="77777777" w:rsidR="0012258A" w:rsidRPr="00A82D77" w:rsidRDefault="0012258A" w:rsidP="00497D67">
            <w:pPr>
              <w:jc w:val="center"/>
              <w:rPr>
                <w:b/>
                <w:bCs/>
                <w:sz w:val="24"/>
                <w:szCs w:val="24"/>
              </w:rPr>
            </w:pPr>
          </w:p>
          <w:p w14:paraId="545C94C7" w14:textId="77777777" w:rsidR="0012258A" w:rsidRPr="00D24751" w:rsidRDefault="0012258A" w:rsidP="00497D67">
            <w:pPr>
              <w:jc w:val="center"/>
              <w:rPr>
                <w:sz w:val="24"/>
                <w:szCs w:val="24"/>
              </w:rPr>
            </w:pPr>
            <w:r w:rsidRPr="00D24751">
              <w:rPr>
                <w:sz w:val="24"/>
                <w:szCs w:val="24"/>
              </w:rPr>
              <w:t>Podpisano poniżej</w:t>
            </w:r>
          </w:p>
          <w:p w14:paraId="7EC46710" w14:textId="77777777" w:rsidR="0012258A" w:rsidRPr="00A82D77" w:rsidRDefault="0012258A" w:rsidP="00497D67">
            <w:pPr>
              <w:jc w:val="center"/>
              <w:rPr>
                <w:b/>
                <w:bCs/>
                <w:sz w:val="24"/>
                <w:szCs w:val="24"/>
              </w:rPr>
            </w:pPr>
          </w:p>
        </w:tc>
      </w:tr>
      <w:tr w:rsidR="0012258A" w:rsidRPr="00A82D77" w14:paraId="2FA56568" w14:textId="77777777" w:rsidTr="00497D67">
        <w:tc>
          <w:tcPr>
            <w:tcW w:w="4531" w:type="dxa"/>
            <w:vAlign w:val="center"/>
          </w:tcPr>
          <w:p w14:paraId="18EFA4E0" w14:textId="77777777" w:rsidR="0012258A" w:rsidRPr="00A82D77" w:rsidRDefault="0012258A" w:rsidP="00497D67">
            <w:pPr>
              <w:jc w:val="center"/>
              <w:rPr>
                <w:i/>
                <w:iCs/>
                <w:sz w:val="24"/>
                <w:szCs w:val="24"/>
              </w:rPr>
            </w:pPr>
            <w:r w:rsidRPr="00A82D77">
              <w:rPr>
                <w:i/>
                <w:iCs/>
                <w:sz w:val="24"/>
                <w:szCs w:val="24"/>
              </w:rPr>
              <w:t>Zastępca Przewodniczącego</w:t>
            </w:r>
          </w:p>
        </w:tc>
        <w:tc>
          <w:tcPr>
            <w:tcW w:w="4531" w:type="dxa"/>
            <w:vAlign w:val="center"/>
          </w:tcPr>
          <w:p w14:paraId="3C94F39A" w14:textId="77777777" w:rsidR="0012258A" w:rsidRPr="00A82D77" w:rsidRDefault="0012258A" w:rsidP="00497D67">
            <w:pPr>
              <w:jc w:val="center"/>
              <w:rPr>
                <w:b/>
                <w:bCs/>
                <w:sz w:val="24"/>
                <w:szCs w:val="24"/>
              </w:rPr>
            </w:pPr>
          </w:p>
          <w:p w14:paraId="395226B3" w14:textId="77777777" w:rsidR="0012258A" w:rsidRPr="00A82D77" w:rsidRDefault="0012258A" w:rsidP="00497D67">
            <w:pPr>
              <w:jc w:val="center"/>
              <w:rPr>
                <w:b/>
                <w:bCs/>
                <w:sz w:val="24"/>
                <w:szCs w:val="24"/>
              </w:rPr>
            </w:pPr>
          </w:p>
          <w:p w14:paraId="1FA36D02" w14:textId="77777777" w:rsidR="0012258A" w:rsidRPr="00A82D77" w:rsidRDefault="0012258A" w:rsidP="00497D67">
            <w:pPr>
              <w:jc w:val="center"/>
              <w:rPr>
                <w:b/>
                <w:bCs/>
                <w:sz w:val="24"/>
                <w:szCs w:val="24"/>
              </w:rPr>
            </w:pPr>
          </w:p>
          <w:p w14:paraId="5B99A03F" w14:textId="77777777" w:rsidR="0012258A" w:rsidRPr="00A82D77" w:rsidRDefault="0012258A" w:rsidP="00497D67">
            <w:pPr>
              <w:jc w:val="center"/>
              <w:rPr>
                <w:b/>
                <w:bCs/>
                <w:sz w:val="24"/>
                <w:szCs w:val="24"/>
              </w:rPr>
            </w:pPr>
          </w:p>
        </w:tc>
      </w:tr>
      <w:tr w:rsidR="0012258A" w:rsidRPr="00A82D77" w14:paraId="482AE9D9" w14:textId="77777777" w:rsidTr="00497D67">
        <w:tc>
          <w:tcPr>
            <w:tcW w:w="4531" w:type="dxa"/>
            <w:vAlign w:val="center"/>
          </w:tcPr>
          <w:p w14:paraId="77301C6C" w14:textId="77777777" w:rsidR="0012258A" w:rsidRPr="00A82D77" w:rsidRDefault="0012258A" w:rsidP="00497D67">
            <w:pPr>
              <w:jc w:val="center"/>
              <w:rPr>
                <w:i/>
                <w:iCs/>
                <w:sz w:val="24"/>
                <w:szCs w:val="24"/>
              </w:rPr>
            </w:pPr>
            <w:r w:rsidRPr="00A82D77">
              <w:rPr>
                <w:i/>
                <w:iCs/>
                <w:sz w:val="24"/>
                <w:szCs w:val="24"/>
              </w:rPr>
              <w:t>Sekretarz</w:t>
            </w:r>
          </w:p>
        </w:tc>
        <w:tc>
          <w:tcPr>
            <w:tcW w:w="4531" w:type="dxa"/>
            <w:vAlign w:val="center"/>
          </w:tcPr>
          <w:p w14:paraId="0BBF4CAE" w14:textId="77777777" w:rsidR="0012258A" w:rsidRPr="00A82D77" w:rsidRDefault="0012258A" w:rsidP="00497D67">
            <w:pPr>
              <w:jc w:val="center"/>
              <w:rPr>
                <w:b/>
                <w:bCs/>
                <w:sz w:val="24"/>
                <w:szCs w:val="24"/>
              </w:rPr>
            </w:pPr>
          </w:p>
          <w:p w14:paraId="44ED62FD" w14:textId="77777777" w:rsidR="0012258A" w:rsidRPr="00A82D77" w:rsidRDefault="0012258A" w:rsidP="00497D67">
            <w:pPr>
              <w:jc w:val="center"/>
              <w:rPr>
                <w:b/>
                <w:bCs/>
                <w:sz w:val="24"/>
                <w:szCs w:val="24"/>
              </w:rPr>
            </w:pPr>
          </w:p>
          <w:p w14:paraId="61FB4B17" w14:textId="77777777" w:rsidR="0012258A" w:rsidRPr="00A82D77" w:rsidRDefault="0012258A" w:rsidP="00497D67">
            <w:pPr>
              <w:jc w:val="center"/>
              <w:rPr>
                <w:b/>
                <w:bCs/>
                <w:sz w:val="24"/>
                <w:szCs w:val="24"/>
              </w:rPr>
            </w:pPr>
          </w:p>
          <w:p w14:paraId="007CA0A1" w14:textId="77777777" w:rsidR="0012258A" w:rsidRPr="00A82D77" w:rsidRDefault="0012258A" w:rsidP="00497D67">
            <w:pPr>
              <w:jc w:val="center"/>
              <w:rPr>
                <w:b/>
                <w:bCs/>
                <w:sz w:val="24"/>
                <w:szCs w:val="24"/>
              </w:rPr>
            </w:pPr>
          </w:p>
        </w:tc>
      </w:tr>
      <w:tr w:rsidR="0012258A" w:rsidRPr="00A82D77" w14:paraId="3FBFEDF9" w14:textId="77777777" w:rsidTr="00497D67">
        <w:tc>
          <w:tcPr>
            <w:tcW w:w="4531" w:type="dxa"/>
            <w:vAlign w:val="center"/>
          </w:tcPr>
          <w:p w14:paraId="315A0DDD" w14:textId="77777777" w:rsidR="0012258A" w:rsidRPr="00A82D77" w:rsidRDefault="0012258A" w:rsidP="00497D67">
            <w:pPr>
              <w:jc w:val="center"/>
              <w:rPr>
                <w:i/>
                <w:iCs/>
                <w:sz w:val="24"/>
                <w:szCs w:val="24"/>
              </w:rPr>
            </w:pPr>
            <w:r w:rsidRPr="00A82D77">
              <w:rPr>
                <w:i/>
                <w:iCs/>
                <w:sz w:val="24"/>
                <w:szCs w:val="24"/>
              </w:rPr>
              <w:t>Członek</w:t>
            </w:r>
          </w:p>
        </w:tc>
        <w:tc>
          <w:tcPr>
            <w:tcW w:w="4531" w:type="dxa"/>
            <w:vAlign w:val="center"/>
          </w:tcPr>
          <w:p w14:paraId="66D2A908" w14:textId="77777777" w:rsidR="0012258A" w:rsidRPr="00A82D77" w:rsidRDefault="0012258A" w:rsidP="00497D67">
            <w:pPr>
              <w:jc w:val="center"/>
              <w:rPr>
                <w:b/>
                <w:bCs/>
                <w:sz w:val="24"/>
                <w:szCs w:val="24"/>
              </w:rPr>
            </w:pPr>
          </w:p>
          <w:p w14:paraId="3AAB7844" w14:textId="77777777" w:rsidR="0012258A" w:rsidRPr="00A82D77" w:rsidRDefault="0012258A" w:rsidP="00497D67">
            <w:pPr>
              <w:jc w:val="center"/>
              <w:rPr>
                <w:b/>
                <w:bCs/>
                <w:sz w:val="24"/>
                <w:szCs w:val="24"/>
              </w:rPr>
            </w:pPr>
          </w:p>
          <w:p w14:paraId="5F3192CE" w14:textId="77777777" w:rsidR="0012258A" w:rsidRPr="00A82D77" w:rsidRDefault="0012258A" w:rsidP="00497D67">
            <w:pPr>
              <w:jc w:val="center"/>
              <w:rPr>
                <w:b/>
                <w:bCs/>
                <w:sz w:val="24"/>
                <w:szCs w:val="24"/>
              </w:rPr>
            </w:pPr>
          </w:p>
          <w:p w14:paraId="0BD9DB54" w14:textId="77777777" w:rsidR="0012258A" w:rsidRPr="00A82D77" w:rsidRDefault="0012258A" w:rsidP="00497D67">
            <w:pPr>
              <w:jc w:val="center"/>
              <w:rPr>
                <w:b/>
                <w:bCs/>
                <w:sz w:val="24"/>
                <w:szCs w:val="24"/>
              </w:rPr>
            </w:pPr>
          </w:p>
        </w:tc>
      </w:tr>
    </w:tbl>
    <w:p w14:paraId="411935BC" w14:textId="77777777" w:rsidR="0012258A" w:rsidRPr="00A82D77" w:rsidRDefault="0012258A" w:rsidP="0012258A">
      <w:pPr>
        <w:rPr>
          <w:sz w:val="22"/>
          <w:szCs w:val="24"/>
        </w:rPr>
      </w:pPr>
    </w:p>
    <w:p w14:paraId="7F2F43B0" w14:textId="77777777" w:rsidR="0012258A" w:rsidRPr="00A82D77" w:rsidRDefault="0012258A" w:rsidP="0012258A">
      <w:pPr>
        <w:spacing w:before="120"/>
        <w:jc w:val="center"/>
        <w:rPr>
          <w:b/>
          <w:sz w:val="24"/>
          <w:szCs w:val="24"/>
        </w:rPr>
      </w:pPr>
      <w:r w:rsidRPr="00A82D77">
        <w:rPr>
          <w:b/>
          <w:sz w:val="24"/>
          <w:szCs w:val="24"/>
        </w:rPr>
        <w:t>W imieniu Kierownika Zamawiającego:</w:t>
      </w:r>
    </w:p>
    <w:p w14:paraId="5344A156" w14:textId="77777777" w:rsidR="0012258A" w:rsidRPr="00A82D77" w:rsidRDefault="0012258A" w:rsidP="0012258A">
      <w:pPr>
        <w:jc w:val="center"/>
        <w:rPr>
          <w:b/>
          <w:bCs/>
          <w:sz w:val="22"/>
          <w:szCs w:val="24"/>
        </w:rPr>
      </w:pPr>
    </w:p>
    <w:p w14:paraId="0AEE3763" w14:textId="77777777" w:rsidR="0012258A" w:rsidRPr="00A82D77" w:rsidRDefault="0012258A" w:rsidP="0012258A">
      <w:pPr>
        <w:jc w:val="center"/>
        <w:rPr>
          <w:sz w:val="22"/>
          <w:szCs w:val="24"/>
        </w:rPr>
      </w:pPr>
    </w:p>
    <w:p w14:paraId="6FCF8DF4" w14:textId="77777777" w:rsidR="0012258A" w:rsidRPr="00A82D77" w:rsidRDefault="0012258A" w:rsidP="0012258A">
      <w:pPr>
        <w:jc w:val="center"/>
        <w:rPr>
          <w:sz w:val="22"/>
          <w:szCs w:val="24"/>
        </w:rPr>
      </w:pPr>
    </w:p>
    <w:p w14:paraId="0885C44D" w14:textId="77777777" w:rsidR="0012258A" w:rsidRPr="00A82D77" w:rsidRDefault="0012258A" w:rsidP="0012258A">
      <w:pPr>
        <w:jc w:val="center"/>
        <w:rPr>
          <w:sz w:val="22"/>
          <w:szCs w:val="24"/>
        </w:rPr>
      </w:pPr>
    </w:p>
    <w:p w14:paraId="0EC87ECA" w14:textId="77777777" w:rsidR="0012258A" w:rsidRPr="00A82D77" w:rsidRDefault="0012258A" w:rsidP="0012258A">
      <w:pPr>
        <w:jc w:val="center"/>
        <w:rPr>
          <w:sz w:val="22"/>
          <w:szCs w:val="24"/>
        </w:rPr>
      </w:pPr>
      <w:r w:rsidRPr="00A82D77">
        <w:rPr>
          <w:sz w:val="22"/>
          <w:szCs w:val="24"/>
        </w:rPr>
        <w:t>……………………………………………………………………………………</w:t>
      </w:r>
    </w:p>
    <w:p w14:paraId="3CB4C36E" w14:textId="77777777" w:rsidR="0012258A" w:rsidRPr="00A82D77" w:rsidRDefault="0012258A" w:rsidP="0012258A">
      <w:pPr>
        <w:jc w:val="center"/>
        <w:rPr>
          <w:i/>
          <w:iCs/>
          <w:szCs w:val="22"/>
        </w:rPr>
      </w:pPr>
      <w:r w:rsidRPr="00A82D77">
        <w:rPr>
          <w:i/>
          <w:iCs/>
          <w:sz w:val="24"/>
          <w:szCs w:val="28"/>
        </w:rPr>
        <w:t>Przewodniczący/Zastępca Przewodniczącego Komisji Przetargowej</w:t>
      </w:r>
    </w:p>
    <w:p w14:paraId="7DBA27B4" w14:textId="77777777" w:rsidR="0012258A" w:rsidRPr="00A82D77" w:rsidRDefault="0012258A" w:rsidP="0012258A">
      <w:pPr>
        <w:spacing w:before="120" w:line="312" w:lineRule="auto"/>
        <w:jc w:val="both"/>
        <w:rPr>
          <w:sz w:val="24"/>
          <w:szCs w:val="24"/>
        </w:rPr>
      </w:pPr>
    </w:p>
    <w:bookmarkEnd w:id="260"/>
    <w:p w14:paraId="05098DD3" w14:textId="3210390E" w:rsidR="00B03AE4" w:rsidRPr="007F3C20" w:rsidRDefault="00B03AE4" w:rsidP="0012258A">
      <w:pPr>
        <w:pStyle w:val="Zwykytekst"/>
        <w:numPr>
          <w:ilvl w:val="0"/>
          <w:numId w:val="55"/>
        </w:numPr>
        <w:ind w:left="426" w:hanging="426"/>
        <w:jc w:val="both"/>
        <w:rPr>
          <w:i/>
          <w:iCs/>
          <w:color w:val="0070C0"/>
          <w:sz w:val="24"/>
          <w:szCs w:val="24"/>
        </w:rPr>
      </w:pPr>
    </w:p>
    <w:sectPr w:rsidR="00B03AE4" w:rsidRPr="007F3C20" w:rsidSect="004B7537">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CC2C" w14:textId="77777777" w:rsidR="00DF412C" w:rsidRDefault="00DF412C" w:rsidP="0079756C">
      <w:r>
        <w:separator/>
      </w:r>
    </w:p>
  </w:endnote>
  <w:endnote w:type="continuationSeparator" w:id="0">
    <w:p w14:paraId="4D0BE249" w14:textId="77777777" w:rsidR="00DF412C" w:rsidRDefault="00DF412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F7B0" w14:textId="77777777" w:rsidR="00DF412C" w:rsidRDefault="00DF412C">
    <w:pPr>
      <w:pStyle w:val="Stopka"/>
      <w:jc w:val="right"/>
    </w:pPr>
    <w:r>
      <w:rPr>
        <w:i/>
        <w:noProof/>
      </w:rPr>
      <mc:AlternateContent>
        <mc:Choice Requires="wps">
          <w:drawing>
            <wp:anchor distT="4294967294" distB="4294967294" distL="114300" distR="114300" simplePos="0" relativeHeight="251659264" behindDoc="0" locked="0" layoutInCell="1" allowOverlap="1" wp14:anchorId="205D3F94" wp14:editId="345CCD75">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FEB7DD" id="Łącznik prostoliniowy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6FFF08C8" w14:textId="77777777" w:rsidR="00DF412C" w:rsidRPr="00C467D9" w:rsidRDefault="00DF412C" w:rsidP="00DF412C">
    <w:pPr>
      <w:pStyle w:val="Stopka"/>
      <w:jc w:val="center"/>
      <w:rPr>
        <w:i/>
        <w:sz w:val="18"/>
        <w:szCs w:val="18"/>
      </w:rPr>
    </w:pPr>
    <w:r>
      <w:rPr>
        <w:b/>
        <w:i/>
        <w:sz w:val="18"/>
        <w:szCs w:val="18"/>
      </w:rPr>
      <w:t>SOPZ</w:t>
    </w:r>
    <w:r w:rsidRPr="002270C8">
      <w:rPr>
        <w:b/>
        <w:i/>
        <w:sz w:val="18"/>
        <w:szCs w:val="18"/>
      </w:rPr>
      <w:t xml:space="preserve"> </w:t>
    </w:r>
    <w:r>
      <w:rPr>
        <w:b/>
        <w:i/>
        <w:sz w:val="18"/>
        <w:szCs w:val="18"/>
      </w:rPr>
      <w:t xml:space="preserve">grupa asortymentowa </w:t>
    </w:r>
    <w:r w:rsidRPr="002270C8">
      <w:rPr>
        <w:b/>
        <w:i/>
        <w:sz w:val="18"/>
        <w:szCs w:val="18"/>
      </w:rPr>
      <w:t>11-18-02</w:t>
    </w:r>
    <w:r>
      <w:rPr>
        <w:b/>
        <w:i/>
        <w:sz w:val="18"/>
        <w:szCs w:val="18"/>
      </w:rPr>
      <w:t xml:space="preserve"> oraz 11-08-03</w:t>
    </w:r>
  </w:p>
  <w:p w14:paraId="2600C570" w14:textId="77777777" w:rsidR="00DF412C" w:rsidRDefault="0026186C">
    <w:pPr>
      <w:pStyle w:val="Stopka"/>
      <w:jc w:val="right"/>
    </w:pPr>
    <w:sdt>
      <w:sdtPr>
        <w:id w:val="-1212425654"/>
        <w:docPartObj>
          <w:docPartGallery w:val="Page Numbers (Bottom of Page)"/>
          <w:docPartUnique/>
        </w:docPartObj>
      </w:sdtPr>
      <w:sdtEndPr/>
      <w:sdtContent>
        <w:sdt>
          <w:sdtPr>
            <w:id w:val="-1233381483"/>
            <w:docPartObj>
              <w:docPartGallery w:val="Page Numbers (Top of Page)"/>
              <w:docPartUnique/>
            </w:docPartObj>
          </w:sdtPr>
          <w:sdtEndPr/>
          <w:sdtContent>
            <w:r w:rsidR="00DF412C" w:rsidRPr="00223A5B">
              <w:rPr>
                <w:i/>
              </w:rPr>
              <w:t>Strona</w:t>
            </w:r>
            <w:r w:rsidR="00DF412C">
              <w:t xml:space="preserve"> </w:t>
            </w:r>
            <w:r w:rsidR="00DF412C">
              <w:rPr>
                <w:b/>
                <w:bCs/>
                <w:sz w:val="24"/>
                <w:szCs w:val="24"/>
              </w:rPr>
              <w:fldChar w:fldCharType="begin"/>
            </w:r>
            <w:r w:rsidR="00DF412C">
              <w:rPr>
                <w:b/>
                <w:bCs/>
              </w:rPr>
              <w:instrText>PAGE</w:instrText>
            </w:r>
            <w:r w:rsidR="00DF412C">
              <w:rPr>
                <w:b/>
                <w:bCs/>
                <w:sz w:val="24"/>
                <w:szCs w:val="24"/>
              </w:rPr>
              <w:fldChar w:fldCharType="separate"/>
            </w:r>
            <w:r w:rsidR="000B130C">
              <w:rPr>
                <w:b/>
                <w:bCs/>
                <w:noProof/>
              </w:rPr>
              <w:t>54</w:t>
            </w:r>
            <w:r w:rsidR="00DF412C">
              <w:rPr>
                <w:b/>
                <w:bCs/>
                <w:sz w:val="24"/>
                <w:szCs w:val="24"/>
              </w:rPr>
              <w:fldChar w:fldCharType="end"/>
            </w:r>
            <w:r w:rsidR="00DF412C">
              <w:t xml:space="preserve"> </w:t>
            </w:r>
            <w:r w:rsidR="00DF412C" w:rsidRPr="00223A5B">
              <w:rPr>
                <w:i/>
              </w:rPr>
              <w:t>z</w:t>
            </w:r>
            <w:r w:rsidR="00DF412C">
              <w:t xml:space="preserve"> </w:t>
            </w:r>
            <w:r w:rsidR="00DF412C">
              <w:rPr>
                <w:b/>
                <w:bCs/>
                <w:sz w:val="24"/>
                <w:szCs w:val="24"/>
              </w:rPr>
              <w:fldChar w:fldCharType="begin"/>
            </w:r>
            <w:r w:rsidR="00DF412C">
              <w:rPr>
                <w:b/>
                <w:bCs/>
              </w:rPr>
              <w:instrText>NUMPAGES</w:instrText>
            </w:r>
            <w:r w:rsidR="00DF412C">
              <w:rPr>
                <w:b/>
                <w:bCs/>
                <w:sz w:val="24"/>
                <w:szCs w:val="24"/>
              </w:rPr>
              <w:fldChar w:fldCharType="separate"/>
            </w:r>
            <w:r w:rsidR="000B130C">
              <w:rPr>
                <w:b/>
                <w:bCs/>
                <w:noProof/>
              </w:rPr>
              <w:t>97</w:t>
            </w:r>
            <w:r w:rsidR="00DF412C">
              <w:rPr>
                <w:b/>
                <w:bCs/>
                <w:sz w:val="24"/>
                <w:szCs w:val="24"/>
              </w:rPr>
              <w:fldChar w:fldCharType="end"/>
            </w:r>
          </w:sdtContent>
        </w:sdt>
      </w:sdtContent>
    </w:sdt>
  </w:p>
  <w:p w14:paraId="06A31901" w14:textId="77777777" w:rsidR="00DF412C" w:rsidRPr="00223A5B" w:rsidRDefault="00DF412C" w:rsidP="00DF412C">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70CEFD50" w:rsidR="00DF412C" w:rsidRPr="007C52CC" w:rsidRDefault="00DF412C"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22D3E" id="Łącznik prosty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Pr="00E74999">
          <w:rPr>
            <w:i/>
            <w:iCs/>
            <w:sz w:val="18"/>
            <w:szCs w:val="18"/>
          </w:rPr>
          <w:t xml:space="preserve">Nr postępowania </w:t>
        </w:r>
        <w:r>
          <w:rPr>
            <w:i/>
            <w:iCs/>
            <w:sz w:val="18"/>
            <w:szCs w:val="18"/>
          </w:rPr>
          <w:t>472501151</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sidR="000B130C">
          <w:rPr>
            <w:i/>
            <w:iCs/>
            <w:noProof/>
          </w:rPr>
          <w:t>60</w:t>
        </w:r>
        <w:r w:rsidRPr="00BF4D3C">
          <w:rPr>
            <w:i/>
            <w:iCs/>
          </w:rPr>
          <w:fldChar w:fldCharType="end"/>
        </w:r>
      </w:p>
    </w:sdtContent>
  </w:sdt>
  <w:sdt>
    <w:sdtPr>
      <w:rPr>
        <w:i/>
        <w:iCs/>
        <w:sz w:val="18"/>
        <w:szCs w:val="18"/>
      </w:rPr>
      <w:id w:val="340437839"/>
      <w:lock w:val="sdtContentLocked"/>
      <w:text/>
    </w:sdtPr>
    <w:sdtEndPr/>
    <w:sdtContent>
      <w:p w14:paraId="1E11DEA7" w14:textId="01C01BD5" w:rsidR="00DF412C" w:rsidRPr="00DD199C" w:rsidRDefault="00DF412C"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3540" w14:textId="77777777" w:rsidR="00DF412C" w:rsidRDefault="00DF412C" w:rsidP="0079756C">
      <w:r>
        <w:separator/>
      </w:r>
    </w:p>
  </w:footnote>
  <w:footnote w:type="continuationSeparator" w:id="0">
    <w:p w14:paraId="034A5695" w14:textId="77777777" w:rsidR="00DF412C" w:rsidRDefault="00DF412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C07" w14:textId="77777777" w:rsidR="00DF412C" w:rsidRPr="006147A0" w:rsidRDefault="00DF412C" w:rsidP="00DF412C">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49281155" w14:textId="77777777" w:rsidR="00DF412C" w:rsidRDefault="00DF412C" w:rsidP="00DF412C">
    <w:pPr>
      <w:pStyle w:val="Nagwek"/>
    </w:pPr>
    <w:r>
      <w:rPr>
        <w:i/>
        <w:noProof/>
      </w:rPr>
      <mc:AlternateContent>
        <mc:Choice Requires="wps">
          <w:drawing>
            <wp:anchor distT="4294967294" distB="4294967294" distL="114300" distR="114300" simplePos="0" relativeHeight="251658240" behindDoc="0" locked="0" layoutInCell="1" allowOverlap="1" wp14:anchorId="75218B59" wp14:editId="22EBC4AD">
              <wp:simplePos x="0" y="0"/>
              <wp:positionH relativeFrom="column">
                <wp:posOffset>29210</wp:posOffset>
              </wp:positionH>
              <wp:positionV relativeFrom="paragraph">
                <wp:posOffset>59054</wp:posOffset>
              </wp:positionV>
              <wp:extent cx="61493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4DC11C" id="Łącznik prostoliniowy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DF412C" w:rsidRPr="00762E4E" w:rsidRDefault="00DF412C"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49912" id="Łącznik prost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DF412C" w:rsidRDefault="00DF412C" w:rsidP="004B7537">
    <w:pPr>
      <w:pStyle w:val="Nagwek"/>
      <w:jc w:val="center"/>
    </w:pPr>
  </w:p>
  <w:p w14:paraId="3A03CB32" w14:textId="77777777" w:rsidR="00DF412C" w:rsidRDefault="00DF41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06C73D30"/>
    <w:multiLevelType w:val="hybridMultilevel"/>
    <w:tmpl w:val="E59068B8"/>
    <w:lvl w:ilvl="0" w:tplc="04150017">
      <w:start w:val="1"/>
      <w:numFmt w:val="lowerLetter"/>
      <w:lvlText w:val="%1)"/>
      <w:lvlJc w:val="left"/>
      <w:pPr>
        <w:ind w:left="2690" w:hanging="360"/>
      </w:pPr>
    </w:lvl>
    <w:lvl w:ilvl="1" w:tplc="04150019" w:tentative="1">
      <w:start w:val="1"/>
      <w:numFmt w:val="lowerLetter"/>
      <w:lvlText w:val="%2."/>
      <w:lvlJc w:val="left"/>
      <w:pPr>
        <w:ind w:left="3410" w:hanging="360"/>
      </w:pPr>
    </w:lvl>
    <w:lvl w:ilvl="2" w:tplc="0415001B" w:tentative="1">
      <w:start w:val="1"/>
      <w:numFmt w:val="lowerRoman"/>
      <w:lvlText w:val="%3."/>
      <w:lvlJc w:val="right"/>
      <w:pPr>
        <w:ind w:left="4130" w:hanging="180"/>
      </w:pPr>
    </w:lvl>
    <w:lvl w:ilvl="3" w:tplc="0415000F" w:tentative="1">
      <w:start w:val="1"/>
      <w:numFmt w:val="decimal"/>
      <w:lvlText w:val="%4."/>
      <w:lvlJc w:val="left"/>
      <w:pPr>
        <w:ind w:left="4850" w:hanging="360"/>
      </w:pPr>
    </w:lvl>
    <w:lvl w:ilvl="4" w:tplc="04150019" w:tentative="1">
      <w:start w:val="1"/>
      <w:numFmt w:val="lowerLetter"/>
      <w:lvlText w:val="%5."/>
      <w:lvlJc w:val="left"/>
      <w:pPr>
        <w:ind w:left="5570" w:hanging="360"/>
      </w:pPr>
    </w:lvl>
    <w:lvl w:ilvl="5" w:tplc="0415001B" w:tentative="1">
      <w:start w:val="1"/>
      <w:numFmt w:val="lowerRoman"/>
      <w:lvlText w:val="%6."/>
      <w:lvlJc w:val="right"/>
      <w:pPr>
        <w:ind w:left="6290" w:hanging="180"/>
      </w:pPr>
    </w:lvl>
    <w:lvl w:ilvl="6" w:tplc="0415000F" w:tentative="1">
      <w:start w:val="1"/>
      <w:numFmt w:val="decimal"/>
      <w:lvlText w:val="%7."/>
      <w:lvlJc w:val="left"/>
      <w:pPr>
        <w:ind w:left="7010" w:hanging="360"/>
      </w:pPr>
    </w:lvl>
    <w:lvl w:ilvl="7" w:tplc="04150019" w:tentative="1">
      <w:start w:val="1"/>
      <w:numFmt w:val="lowerLetter"/>
      <w:lvlText w:val="%8."/>
      <w:lvlJc w:val="left"/>
      <w:pPr>
        <w:ind w:left="7730" w:hanging="360"/>
      </w:pPr>
    </w:lvl>
    <w:lvl w:ilvl="8" w:tplc="0415001B" w:tentative="1">
      <w:start w:val="1"/>
      <w:numFmt w:val="lowerRoman"/>
      <w:lvlText w:val="%9."/>
      <w:lvlJc w:val="right"/>
      <w:pPr>
        <w:ind w:left="8450" w:hanging="180"/>
      </w:pPr>
    </w:lvl>
  </w:abstractNum>
  <w:abstractNum w:abstractNumId="18"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F8625E"/>
    <w:multiLevelType w:val="multilevel"/>
    <w:tmpl w:val="A82892F8"/>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lowerLetter"/>
      <w:lvlText w:val="%3)"/>
      <w:lvlJc w:val="left"/>
      <w:pPr>
        <w:tabs>
          <w:tab w:val="num" w:pos="1135"/>
        </w:tabs>
        <w:ind w:left="1135"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88A33FC"/>
    <w:multiLevelType w:val="hybridMultilevel"/>
    <w:tmpl w:val="026A1C0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2" w15:restartNumberingAfterBreak="0">
    <w:nsid w:val="09204D2C"/>
    <w:multiLevelType w:val="hybridMultilevel"/>
    <w:tmpl w:val="6D3AD384"/>
    <w:lvl w:ilvl="0" w:tplc="2F461038">
      <w:start w:val="1"/>
      <w:numFmt w:val="bullet"/>
      <w:lvlText w:val="–"/>
      <w:lvlJc w:val="left"/>
      <w:pPr>
        <w:ind w:left="2771" w:hanging="360"/>
      </w:pPr>
      <w:rPr>
        <w:rFonts w:ascii="Times New Roman" w:hAnsi="Times New Roman" w:cs="Times New Roman" w:hint="default"/>
        <w:color w:val="auto"/>
      </w:rPr>
    </w:lvl>
    <w:lvl w:ilvl="1" w:tplc="04150003" w:tentative="1">
      <w:start w:val="1"/>
      <w:numFmt w:val="bullet"/>
      <w:lvlText w:val="o"/>
      <w:lvlJc w:val="left"/>
      <w:pPr>
        <w:ind w:left="3491" w:hanging="360"/>
      </w:pPr>
      <w:rPr>
        <w:rFonts w:ascii="Courier New" w:hAnsi="Courier New" w:cs="Courier New" w:hint="default"/>
      </w:rPr>
    </w:lvl>
    <w:lvl w:ilvl="2" w:tplc="04150005" w:tentative="1">
      <w:start w:val="1"/>
      <w:numFmt w:val="bullet"/>
      <w:lvlText w:val=""/>
      <w:lvlJc w:val="left"/>
      <w:pPr>
        <w:ind w:left="4211" w:hanging="360"/>
      </w:pPr>
      <w:rPr>
        <w:rFonts w:ascii="Wingdings" w:hAnsi="Wingdings" w:hint="default"/>
      </w:rPr>
    </w:lvl>
    <w:lvl w:ilvl="3" w:tplc="04150001" w:tentative="1">
      <w:start w:val="1"/>
      <w:numFmt w:val="bullet"/>
      <w:lvlText w:val=""/>
      <w:lvlJc w:val="left"/>
      <w:pPr>
        <w:ind w:left="4931" w:hanging="360"/>
      </w:pPr>
      <w:rPr>
        <w:rFonts w:ascii="Symbol" w:hAnsi="Symbol" w:hint="default"/>
      </w:rPr>
    </w:lvl>
    <w:lvl w:ilvl="4" w:tplc="04150003" w:tentative="1">
      <w:start w:val="1"/>
      <w:numFmt w:val="bullet"/>
      <w:lvlText w:val="o"/>
      <w:lvlJc w:val="left"/>
      <w:pPr>
        <w:ind w:left="5651" w:hanging="360"/>
      </w:pPr>
      <w:rPr>
        <w:rFonts w:ascii="Courier New" w:hAnsi="Courier New" w:cs="Courier New" w:hint="default"/>
      </w:rPr>
    </w:lvl>
    <w:lvl w:ilvl="5" w:tplc="04150005" w:tentative="1">
      <w:start w:val="1"/>
      <w:numFmt w:val="bullet"/>
      <w:lvlText w:val=""/>
      <w:lvlJc w:val="left"/>
      <w:pPr>
        <w:ind w:left="6371" w:hanging="360"/>
      </w:pPr>
      <w:rPr>
        <w:rFonts w:ascii="Wingdings" w:hAnsi="Wingdings" w:hint="default"/>
      </w:rPr>
    </w:lvl>
    <w:lvl w:ilvl="6" w:tplc="04150001" w:tentative="1">
      <w:start w:val="1"/>
      <w:numFmt w:val="bullet"/>
      <w:lvlText w:val=""/>
      <w:lvlJc w:val="left"/>
      <w:pPr>
        <w:ind w:left="7091" w:hanging="360"/>
      </w:pPr>
      <w:rPr>
        <w:rFonts w:ascii="Symbol" w:hAnsi="Symbol" w:hint="default"/>
      </w:rPr>
    </w:lvl>
    <w:lvl w:ilvl="7" w:tplc="04150003" w:tentative="1">
      <w:start w:val="1"/>
      <w:numFmt w:val="bullet"/>
      <w:lvlText w:val="o"/>
      <w:lvlJc w:val="left"/>
      <w:pPr>
        <w:ind w:left="7811" w:hanging="360"/>
      </w:pPr>
      <w:rPr>
        <w:rFonts w:ascii="Courier New" w:hAnsi="Courier New" w:cs="Courier New" w:hint="default"/>
      </w:rPr>
    </w:lvl>
    <w:lvl w:ilvl="8" w:tplc="04150005" w:tentative="1">
      <w:start w:val="1"/>
      <w:numFmt w:val="bullet"/>
      <w:lvlText w:val=""/>
      <w:lvlJc w:val="left"/>
      <w:pPr>
        <w:ind w:left="8531" w:hanging="360"/>
      </w:pPr>
      <w:rPr>
        <w:rFonts w:ascii="Wingdings" w:hAnsi="Wingdings" w:hint="default"/>
      </w:rPr>
    </w:lvl>
  </w:abstractNum>
  <w:abstractNum w:abstractNumId="2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24E76DA"/>
    <w:multiLevelType w:val="hybridMultilevel"/>
    <w:tmpl w:val="7B144790"/>
    <w:lvl w:ilvl="0" w:tplc="AE568F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13986A57"/>
    <w:multiLevelType w:val="hybridMultilevel"/>
    <w:tmpl w:val="AC6AD3AC"/>
    <w:lvl w:ilvl="0" w:tplc="A440B80E">
      <w:start w:val="1"/>
      <w:numFmt w:val="bullet"/>
      <w:lvlText w:val="-"/>
      <w:lvlJc w:val="left"/>
      <w:pPr>
        <w:ind w:left="2705" w:hanging="360"/>
      </w:pPr>
      <w:rPr>
        <w:rFonts w:ascii="Times New Roman" w:hAnsi="Times New Roman" w:cs="Times New Roman"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32"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33"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4"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47"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25C11AAA"/>
    <w:multiLevelType w:val="hybridMultilevel"/>
    <w:tmpl w:val="4060FDD2"/>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2A891120"/>
    <w:multiLevelType w:val="hybridMultilevel"/>
    <w:tmpl w:val="5896C69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F0B7144"/>
    <w:multiLevelType w:val="hybridMultilevel"/>
    <w:tmpl w:val="23969930"/>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7" w15:restartNumberingAfterBreak="0">
    <w:nsid w:val="333E015A"/>
    <w:multiLevelType w:val="hybridMultilevel"/>
    <w:tmpl w:val="F240151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73" w15:restartNumberingAfterBreak="0">
    <w:nsid w:val="364E0A9F"/>
    <w:multiLevelType w:val="hybridMultilevel"/>
    <w:tmpl w:val="96A4B80C"/>
    <w:lvl w:ilvl="0" w:tplc="39E473F0">
      <w:start w:val="1"/>
      <w:numFmt w:val="bullet"/>
      <w:lvlText w:val=""/>
      <w:lvlJc w:val="left"/>
      <w:pPr>
        <w:ind w:left="1440" w:hanging="360"/>
      </w:pPr>
      <w:rPr>
        <w:rFonts w:ascii="Symbol" w:hAnsi="Symbol" w:hint="default"/>
        <w:color w:val="0070C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4"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1F58DF"/>
    <w:multiLevelType w:val="hybridMultilevel"/>
    <w:tmpl w:val="FD0A10B6"/>
    <w:lvl w:ilvl="0" w:tplc="99CA688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A075EEB"/>
    <w:multiLevelType w:val="hybridMultilevel"/>
    <w:tmpl w:val="61BCF0F2"/>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9"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8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82"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3F2A6853"/>
    <w:multiLevelType w:val="hybridMultilevel"/>
    <w:tmpl w:val="EA8CBD34"/>
    <w:lvl w:ilvl="0" w:tplc="A440B80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401C2228"/>
    <w:multiLevelType w:val="hybridMultilevel"/>
    <w:tmpl w:val="F6C0DE16"/>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89"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9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3"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9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7"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0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3" w15:restartNumberingAfterBreak="0">
    <w:nsid w:val="4BC86FD8"/>
    <w:multiLevelType w:val="hybridMultilevel"/>
    <w:tmpl w:val="E17E36C4"/>
    <w:lvl w:ilvl="0" w:tplc="803AB8E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4"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06"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8"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0" w15:restartNumberingAfterBreak="0">
    <w:nsid w:val="57F05A8A"/>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B13386C"/>
    <w:multiLevelType w:val="hybridMultilevel"/>
    <w:tmpl w:val="AD6A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5"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26"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3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4124279"/>
    <w:multiLevelType w:val="hybridMultilevel"/>
    <w:tmpl w:val="D46E1FF6"/>
    <w:lvl w:ilvl="0" w:tplc="AF68A0FE">
      <w:start w:val="1"/>
      <w:numFmt w:val="bullet"/>
      <w:lvlText w:val="–"/>
      <w:lvlJc w:val="left"/>
      <w:pPr>
        <w:ind w:left="776" w:hanging="360"/>
      </w:pPr>
      <w:rPr>
        <w:rFonts w:ascii="Times New Roman" w:hAnsi="Times New Roman" w:cs="Times New Roman"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33" w15:restartNumberingAfterBreak="0">
    <w:nsid w:val="644879BB"/>
    <w:multiLevelType w:val="hybridMultilevel"/>
    <w:tmpl w:val="BCB87DB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34"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6C731C9"/>
    <w:multiLevelType w:val="hybridMultilevel"/>
    <w:tmpl w:val="E6F85FC6"/>
    <w:lvl w:ilvl="0" w:tplc="CC58D040">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40" w15:restartNumberingAfterBreak="0">
    <w:nsid w:val="681424B5"/>
    <w:multiLevelType w:val="hybridMultilevel"/>
    <w:tmpl w:val="FBE64DD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1"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44"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46" w15:restartNumberingAfterBreak="0">
    <w:nsid w:val="6E520760"/>
    <w:multiLevelType w:val="hybridMultilevel"/>
    <w:tmpl w:val="17E4E49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7"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9" w15:restartNumberingAfterBreak="0">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5"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57"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0957525">
    <w:abstractNumId w:val="41"/>
  </w:num>
  <w:num w:numId="2" w16cid:durableId="305285926">
    <w:abstractNumId w:val="147"/>
  </w:num>
  <w:num w:numId="3" w16cid:durableId="1751002048">
    <w:abstractNumId w:val="129"/>
  </w:num>
  <w:num w:numId="4" w16cid:durableId="1733849880">
    <w:abstractNumId w:val="138"/>
  </w:num>
  <w:num w:numId="5" w16cid:durableId="41491158">
    <w:abstractNumId w:val="8"/>
  </w:num>
  <w:num w:numId="6" w16cid:durableId="729773335">
    <w:abstractNumId w:val="35"/>
  </w:num>
  <w:num w:numId="7" w16cid:durableId="2130776735">
    <w:abstractNumId w:val="77"/>
  </w:num>
  <w:num w:numId="8" w16cid:durableId="56365197">
    <w:abstractNumId w:val="45"/>
  </w:num>
  <w:num w:numId="9" w16cid:durableId="558710214">
    <w:abstractNumId w:val="144"/>
  </w:num>
  <w:num w:numId="10" w16cid:durableId="1780762265">
    <w:abstractNumId w:val="114"/>
  </w:num>
  <w:num w:numId="11" w16cid:durableId="1465390890">
    <w:abstractNumId w:val="160"/>
  </w:num>
  <w:num w:numId="12" w16cid:durableId="50277503">
    <w:abstractNumId w:val="115"/>
  </w:num>
  <w:num w:numId="13" w16cid:durableId="1098912335">
    <w:abstractNumId w:val="101"/>
  </w:num>
  <w:num w:numId="14" w16cid:durableId="233703609">
    <w:abstractNumId w:val="123"/>
  </w:num>
  <w:num w:numId="15" w16cid:durableId="2114473314">
    <w:abstractNumId w:val="94"/>
  </w:num>
  <w:num w:numId="16" w16cid:durableId="409617201">
    <w:abstractNumId w:val="56"/>
  </w:num>
  <w:num w:numId="17" w16cid:durableId="372266101">
    <w:abstractNumId w:val="50"/>
  </w:num>
  <w:num w:numId="18" w16cid:durableId="1784298582">
    <w:abstractNumId w:val="23"/>
  </w:num>
  <w:num w:numId="19" w16cid:durableId="1672024537">
    <w:abstractNumId w:val="90"/>
  </w:num>
  <w:num w:numId="20" w16cid:durableId="843978618">
    <w:abstractNumId w:val="15"/>
  </w:num>
  <w:num w:numId="21" w16cid:durableId="544490200">
    <w:abstractNumId w:val="124"/>
    <w:lvlOverride w:ilvl="0">
      <w:startOverride w:val="1"/>
    </w:lvlOverride>
  </w:num>
  <w:num w:numId="22" w16cid:durableId="1510948521">
    <w:abstractNumId w:val="92"/>
    <w:lvlOverride w:ilvl="0">
      <w:startOverride w:val="1"/>
    </w:lvlOverride>
  </w:num>
  <w:num w:numId="23" w16cid:durableId="774403797">
    <w:abstractNumId w:val="51"/>
  </w:num>
  <w:num w:numId="24" w16cid:durableId="634142242">
    <w:abstractNumId w:val="4"/>
  </w:num>
  <w:num w:numId="25" w16cid:durableId="65612828">
    <w:abstractNumId w:val="3"/>
  </w:num>
  <w:num w:numId="26" w16cid:durableId="1647972264">
    <w:abstractNumId w:val="2"/>
  </w:num>
  <w:num w:numId="27" w16cid:durableId="652297855">
    <w:abstractNumId w:val="1"/>
  </w:num>
  <w:num w:numId="28" w16cid:durableId="1784180498">
    <w:abstractNumId w:val="0"/>
  </w:num>
  <w:num w:numId="29" w16cid:durableId="1627127818">
    <w:abstractNumId w:val="142"/>
  </w:num>
  <w:num w:numId="30" w16cid:durableId="693382482">
    <w:abstractNumId w:val="12"/>
  </w:num>
  <w:num w:numId="31" w16cid:durableId="593512430">
    <w:abstractNumId w:val="148"/>
  </w:num>
  <w:num w:numId="32" w16cid:durableId="1146045590">
    <w:abstractNumId w:val="6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7988939">
    <w:abstractNumId w:val="151"/>
  </w:num>
  <w:num w:numId="34" w16cid:durableId="99689880">
    <w:abstractNumId w:val="44"/>
  </w:num>
  <w:num w:numId="35" w16cid:durableId="1725328775">
    <w:abstractNumId w:val="7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319425373">
    <w:abstractNumId w:val="156"/>
  </w:num>
  <w:num w:numId="37" w16cid:durableId="1748189915">
    <w:abstractNumId w:val="27"/>
  </w:num>
  <w:num w:numId="38" w16cid:durableId="807207230">
    <w:abstractNumId w:val="80"/>
  </w:num>
  <w:num w:numId="39" w16cid:durableId="645010269">
    <w:abstractNumId w:val="96"/>
  </w:num>
  <w:num w:numId="40" w16cid:durableId="238100923">
    <w:abstractNumId w:val="85"/>
  </w:num>
  <w:num w:numId="41" w16cid:durableId="1626427724">
    <w:abstractNumId w:val="111"/>
  </w:num>
  <w:num w:numId="42" w16cid:durableId="135921741">
    <w:abstractNumId w:val="61"/>
  </w:num>
  <w:num w:numId="43" w16cid:durableId="476145822">
    <w:abstractNumId w:val="86"/>
  </w:num>
  <w:num w:numId="44" w16cid:durableId="270939182">
    <w:abstractNumId w:val="108"/>
  </w:num>
  <w:num w:numId="45" w16cid:durableId="345713275">
    <w:abstractNumId w:val="162"/>
  </w:num>
  <w:num w:numId="46" w16cid:durableId="903493809">
    <w:abstractNumId w:val="107"/>
  </w:num>
  <w:num w:numId="47" w16cid:durableId="1803227637">
    <w:abstractNumId w:val="64"/>
  </w:num>
  <w:num w:numId="48" w16cid:durableId="1850480794">
    <w:abstractNumId w:val="83"/>
  </w:num>
  <w:num w:numId="49" w16cid:durableId="93399654">
    <w:abstractNumId w:val="26"/>
  </w:num>
  <w:num w:numId="50" w16cid:durableId="482311936">
    <w:abstractNumId w:val="116"/>
  </w:num>
  <w:num w:numId="51" w16cid:durableId="1902011886">
    <w:abstractNumId w:val="40"/>
  </w:num>
  <w:num w:numId="52" w16cid:durableId="1012756404">
    <w:abstractNumId w:val="42"/>
  </w:num>
  <w:num w:numId="53" w16cid:durableId="1164277343">
    <w:abstractNumId w:val="109"/>
  </w:num>
  <w:num w:numId="54" w16cid:durableId="1959486200">
    <w:abstractNumId w:val="110"/>
  </w:num>
  <w:num w:numId="55" w16cid:durableId="15505286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1851966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40811623">
    <w:abstractNumId w:val="9"/>
  </w:num>
  <w:num w:numId="58" w16cid:durableId="227420103">
    <w:abstractNumId w:val="136"/>
  </w:num>
  <w:num w:numId="59" w16cid:durableId="1709138803">
    <w:abstractNumId w:val="81"/>
  </w:num>
  <w:num w:numId="60" w16cid:durableId="231623282">
    <w:abstractNumId w:val="59"/>
  </w:num>
  <w:num w:numId="61" w16cid:durableId="468522927">
    <w:abstractNumId w:val="22"/>
  </w:num>
  <w:num w:numId="62" w16cid:durableId="685013815">
    <w:abstractNumId w:val="91"/>
  </w:num>
  <w:num w:numId="63" w16cid:durableId="1040472494">
    <w:abstractNumId w:val="157"/>
  </w:num>
  <w:num w:numId="64" w16cid:durableId="1129592750">
    <w:abstractNumId w:val="82"/>
  </w:num>
  <w:num w:numId="65" w16cid:durableId="1636636612">
    <w:abstractNumId w:val="84"/>
  </w:num>
  <w:num w:numId="66" w16cid:durableId="421993053">
    <w:abstractNumId w:val="120"/>
  </w:num>
  <w:num w:numId="67" w16cid:durableId="1258908344">
    <w:abstractNumId w:val="149"/>
  </w:num>
  <w:num w:numId="68" w16cid:durableId="917783908">
    <w:abstractNumId w:val="6"/>
  </w:num>
  <w:num w:numId="69" w16cid:durableId="798840342">
    <w:abstractNumId w:val="131"/>
  </w:num>
  <w:num w:numId="70" w16cid:durableId="1598294675">
    <w:abstractNumId w:val="150"/>
  </w:num>
  <w:num w:numId="71" w16cid:durableId="716046368">
    <w:abstractNumId w:val="113"/>
  </w:num>
  <w:num w:numId="72" w16cid:durableId="672487422">
    <w:abstractNumId w:val="38"/>
  </w:num>
  <w:num w:numId="73" w16cid:durableId="774860580">
    <w:abstractNumId w:val="43"/>
  </w:num>
  <w:num w:numId="74" w16cid:durableId="1379281580">
    <w:abstractNumId w:val="73"/>
  </w:num>
  <w:num w:numId="75" w16cid:durableId="835264029">
    <w:abstractNumId w:val="58"/>
  </w:num>
  <w:num w:numId="76" w16cid:durableId="62065196">
    <w:abstractNumId w:val="60"/>
  </w:num>
  <w:num w:numId="77" w16cid:durableId="1141843371">
    <w:abstractNumId w:val="55"/>
  </w:num>
  <w:num w:numId="78" w16cid:durableId="1840385758">
    <w:abstractNumId w:val="13"/>
  </w:num>
  <w:num w:numId="79" w16cid:durableId="619337999">
    <w:abstractNumId w:val="70"/>
  </w:num>
  <w:num w:numId="80" w16cid:durableId="1209997888">
    <w:abstractNumId w:val="7"/>
  </w:num>
  <w:num w:numId="81" w16cid:durableId="1137990402">
    <w:abstractNumId w:val="132"/>
  </w:num>
  <w:num w:numId="82" w16cid:durableId="48387015">
    <w:abstractNumId w:val="65"/>
  </w:num>
  <w:num w:numId="83" w16cid:durableId="1868761342">
    <w:abstractNumId w:val="158"/>
  </w:num>
  <w:num w:numId="84" w16cid:durableId="1862164628">
    <w:abstractNumId w:val="152"/>
  </w:num>
  <w:num w:numId="85" w16cid:durableId="884178041">
    <w:abstractNumId w:val="122"/>
  </w:num>
  <w:num w:numId="86" w16cid:durableId="971910367">
    <w:abstractNumId w:val="78"/>
  </w:num>
  <w:num w:numId="87" w16cid:durableId="1129979045">
    <w:abstractNumId w:val="133"/>
  </w:num>
  <w:num w:numId="88" w16cid:durableId="1905526464">
    <w:abstractNumId w:val="67"/>
  </w:num>
  <w:num w:numId="89" w16cid:durableId="475071640">
    <w:abstractNumId w:val="21"/>
  </w:num>
  <w:num w:numId="90" w16cid:durableId="377510907">
    <w:abstractNumId w:val="146"/>
  </w:num>
  <w:num w:numId="91" w16cid:durableId="1322276241">
    <w:abstractNumId w:val="140"/>
  </w:num>
  <w:num w:numId="92" w16cid:durableId="2009599845">
    <w:abstractNumId w:val="57"/>
  </w:num>
  <w:num w:numId="93" w16cid:durableId="1300067488">
    <w:abstractNumId w:val="98"/>
  </w:num>
  <w:num w:numId="94" w16cid:durableId="24210984">
    <w:abstractNumId w:val="52"/>
  </w:num>
  <w:num w:numId="95" w16cid:durableId="197089681">
    <w:abstractNumId w:val="69"/>
  </w:num>
  <w:num w:numId="96" w16cid:durableId="2072730345">
    <w:abstractNumId w:val="97"/>
  </w:num>
  <w:num w:numId="97" w16cid:durableId="802423968">
    <w:abstractNumId w:val="112"/>
  </w:num>
  <w:num w:numId="98" w16cid:durableId="2061394588">
    <w:abstractNumId w:val="141"/>
  </w:num>
  <w:num w:numId="99" w16cid:durableId="1404990310">
    <w:abstractNumId w:val="14"/>
  </w:num>
  <w:num w:numId="100" w16cid:durableId="1593318700">
    <w:abstractNumId w:val="153"/>
  </w:num>
  <w:num w:numId="101" w16cid:durableId="75369983">
    <w:abstractNumId w:val="71"/>
  </w:num>
  <w:num w:numId="102" w16cid:durableId="735470794">
    <w:abstractNumId w:val="121"/>
  </w:num>
  <w:num w:numId="103" w16cid:durableId="1168515864">
    <w:abstractNumId w:val="19"/>
  </w:num>
  <w:num w:numId="104" w16cid:durableId="2068993330">
    <w:abstractNumId w:val="119"/>
  </w:num>
  <w:num w:numId="105" w16cid:durableId="857425504">
    <w:abstractNumId w:val="11"/>
  </w:num>
  <w:num w:numId="106" w16cid:durableId="1496921529">
    <w:abstractNumId w:val="139"/>
  </w:num>
  <w:num w:numId="107" w16cid:durableId="2010055603">
    <w:abstractNumId w:val="24"/>
  </w:num>
  <w:num w:numId="108" w16cid:durableId="527569611">
    <w:abstractNumId w:val="145"/>
  </w:num>
  <w:num w:numId="109" w16cid:durableId="1660187426">
    <w:abstractNumId w:val="28"/>
  </w:num>
  <w:num w:numId="110" w16cid:durableId="1214585134">
    <w:abstractNumId w:val="161"/>
  </w:num>
  <w:num w:numId="111" w16cid:durableId="1077555007">
    <w:abstractNumId w:val="74"/>
  </w:num>
  <w:num w:numId="112" w16cid:durableId="2105566795">
    <w:abstractNumId w:val="68"/>
  </w:num>
  <w:num w:numId="113" w16cid:durableId="1504280217">
    <w:abstractNumId w:val="76"/>
  </w:num>
  <w:num w:numId="114" w16cid:durableId="1453745215">
    <w:abstractNumId w:val="154"/>
  </w:num>
  <w:num w:numId="115" w16cid:durableId="2055961148">
    <w:abstractNumId w:val="127"/>
  </w:num>
  <w:num w:numId="116" w16cid:durableId="442579383">
    <w:abstractNumId w:val="100"/>
  </w:num>
  <w:num w:numId="117" w16cid:durableId="2023511753">
    <w:abstractNumId w:val="33"/>
  </w:num>
  <w:num w:numId="118" w16cid:durableId="551766915">
    <w:abstractNumId w:val="72"/>
  </w:num>
  <w:num w:numId="119" w16cid:durableId="141035013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850927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44818463">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0183003">
    <w:abstractNumId w:val="143"/>
    <w:lvlOverride w:ilvl="0">
      <w:startOverride w:val="1"/>
    </w:lvlOverride>
    <w:lvlOverride w:ilvl="1"/>
    <w:lvlOverride w:ilvl="2"/>
    <w:lvlOverride w:ilvl="3"/>
    <w:lvlOverride w:ilvl="4"/>
    <w:lvlOverride w:ilvl="5"/>
    <w:lvlOverride w:ilvl="6"/>
    <w:lvlOverride w:ilvl="7"/>
    <w:lvlOverride w:ilvl="8"/>
  </w:num>
  <w:num w:numId="123" w16cid:durableId="1177304183">
    <w:abstractNumId w:val="53"/>
    <w:lvlOverride w:ilvl="0">
      <w:startOverride w:val="1"/>
    </w:lvlOverride>
    <w:lvlOverride w:ilvl="1"/>
    <w:lvlOverride w:ilvl="2"/>
    <w:lvlOverride w:ilvl="3"/>
    <w:lvlOverride w:ilvl="4"/>
    <w:lvlOverride w:ilvl="5"/>
    <w:lvlOverride w:ilvl="6"/>
    <w:lvlOverride w:ilvl="7"/>
    <w:lvlOverride w:ilvl="8"/>
  </w:num>
  <w:num w:numId="124" w16cid:durableId="15110933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55838831">
    <w:abstractNumId w:val="20"/>
    <w:lvlOverride w:ilvl="0">
      <w:startOverride w:val="1"/>
    </w:lvlOverride>
    <w:lvlOverride w:ilvl="1"/>
    <w:lvlOverride w:ilvl="2"/>
    <w:lvlOverride w:ilvl="3"/>
    <w:lvlOverride w:ilvl="4"/>
    <w:lvlOverride w:ilvl="5"/>
    <w:lvlOverride w:ilvl="6"/>
    <w:lvlOverride w:ilvl="7"/>
    <w:lvlOverride w:ilvl="8"/>
  </w:num>
  <w:num w:numId="126" w16cid:durableId="2005090259">
    <w:abstractNumId w:val="39"/>
    <w:lvlOverride w:ilvl="0">
      <w:startOverride w:val="1"/>
    </w:lvlOverride>
    <w:lvlOverride w:ilvl="1"/>
    <w:lvlOverride w:ilvl="2"/>
    <w:lvlOverride w:ilvl="3"/>
    <w:lvlOverride w:ilvl="4"/>
    <w:lvlOverride w:ilvl="5"/>
    <w:lvlOverride w:ilvl="6"/>
    <w:lvlOverride w:ilvl="7"/>
    <w:lvlOverride w:ilvl="8"/>
  </w:num>
  <w:num w:numId="127" w16cid:durableId="5109959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30899235">
    <w:abstractNumId w:val="1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1355554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75882344">
    <w:abstractNumId w:val="5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439177569">
    <w:abstractNumId w:val="102"/>
  </w:num>
  <w:num w:numId="132" w16cid:durableId="1736077138">
    <w:abstractNumId w:val="103"/>
  </w:num>
  <w:num w:numId="133" w16cid:durableId="807862541">
    <w:abstractNumId w:val="36"/>
  </w:num>
  <w:num w:numId="134" w16cid:durableId="1692954946">
    <w:abstractNumId w:val="105"/>
  </w:num>
  <w:num w:numId="135" w16cid:durableId="1536771493">
    <w:abstractNumId w:val="25"/>
  </w:num>
  <w:num w:numId="136" w16cid:durableId="1754354214">
    <w:abstractNumId w:val="37"/>
  </w:num>
  <w:num w:numId="137" w16cid:durableId="1499539099">
    <w:abstractNumId w:val="135"/>
  </w:num>
  <w:num w:numId="138" w16cid:durableId="1131823459">
    <w:abstractNumId w:val="10"/>
  </w:num>
  <w:num w:numId="139" w16cid:durableId="1008560955">
    <w:abstractNumId w:val="63"/>
  </w:num>
  <w:num w:numId="140" w16cid:durableId="1040277697">
    <w:abstractNumId w:val="134"/>
  </w:num>
  <w:num w:numId="141" w16cid:durableId="536895007">
    <w:abstractNumId w:val="117"/>
  </w:num>
  <w:num w:numId="142" w16cid:durableId="1636061918">
    <w:abstractNumId w:val="47"/>
  </w:num>
  <w:num w:numId="143" w16cid:durableId="1137377419">
    <w:abstractNumId w:val="16"/>
  </w:num>
  <w:num w:numId="144" w16cid:durableId="1626041720">
    <w:abstractNumId w:val="125"/>
  </w:num>
  <w:num w:numId="145" w16cid:durableId="2110152584">
    <w:abstractNumId w:val="75"/>
  </w:num>
  <w:num w:numId="146" w16cid:durableId="890581041">
    <w:abstractNumId w:val="88"/>
  </w:num>
  <w:num w:numId="147" w16cid:durableId="1066301472">
    <w:abstractNumId w:val="18"/>
  </w:num>
  <w:num w:numId="148" w16cid:durableId="920141261">
    <w:abstractNumId w:val="48"/>
  </w:num>
  <w:num w:numId="149" w16cid:durableId="8067974">
    <w:abstractNumId w:val="106"/>
  </w:num>
  <w:num w:numId="150" w16cid:durableId="282658804">
    <w:abstractNumId w:val="118"/>
  </w:num>
  <w:num w:numId="151" w16cid:durableId="2114981866">
    <w:abstractNumId w:val="30"/>
  </w:num>
  <w:num w:numId="152" w16cid:durableId="1786851105">
    <w:abstractNumId w:val="32"/>
  </w:num>
  <w:num w:numId="153" w16cid:durableId="209221604">
    <w:abstractNumId w:val="95"/>
  </w:num>
  <w:num w:numId="154" w16cid:durableId="869149897">
    <w:abstractNumId w:val="104"/>
  </w:num>
  <w:num w:numId="155" w16cid:durableId="951863843">
    <w:abstractNumId w:val="79"/>
  </w:num>
  <w:num w:numId="156" w16cid:durableId="1502968426">
    <w:abstractNumId w:val="155"/>
  </w:num>
  <w:num w:numId="157" w16cid:durableId="735083787">
    <w:abstractNumId w:val="93"/>
  </w:num>
  <w:num w:numId="158" w16cid:durableId="2080398268">
    <w:abstractNumId w:val="126"/>
  </w:num>
  <w:num w:numId="159" w16cid:durableId="1731147076">
    <w:abstractNumId w:val="17"/>
  </w:num>
  <w:num w:numId="160" w16cid:durableId="1164324482">
    <w:abstractNumId w:val="137"/>
  </w:num>
  <w:num w:numId="161" w16cid:durableId="1457945830">
    <w:abstractNumId w:val="20"/>
  </w:num>
  <w:num w:numId="162" w16cid:durableId="766119242">
    <w:abstractNumId w:val="31"/>
  </w:num>
  <w:num w:numId="163" w16cid:durableId="1447231682">
    <w:abstractNumId w:val="62"/>
  </w:num>
  <w:num w:numId="164" w16cid:durableId="2066953370">
    <w:abstractNumId w:val="87"/>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552F"/>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130C"/>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6B2E"/>
    <w:rsid w:val="000E7F0A"/>
    <w:rsid w:val="000E7F11"/>
    <w:rsid w:val="000F017E"/>
    <w:rsid w:val="000F3538"/>
    <w:rsid w:val="000F3931"/>
    <w:rsid w:val="000F4680"/>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258A"/>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29E"/>
    <w:rsid w:val="0023066C"/>
    <w:rsid w:val="0023347E"/>
    <w:rsid w:val="00234696"/>
    <w:rsid w:val="00234DCE"/>
    <w:rsid w:val="002354E3"/>
    <w:rsid w:val="00236105"/>
    <w:rsid w:val="00243427"/>
    <w:rsid w:val="00243B2D"/>
    <w:rsid w:val="002442FA"/>
    <w:rsid w:val="002447B2"/>
    <w:rsid w:val="00244A9E"/>
    <w:rsid w:val="00244FEC"/>
    <w:rsid w:val="00245E4A"/>
    <w:rsid w:val="002522E9"/>
    <w:rsid w:val="00254367"/>
    <w:rsid w:val="00255F42"/>
    <w:rsid w:val="002578F8"/>
    <w:rsid w:val="00260371"/>
    <w:rsid w:val="0026186C"/>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418E"/>
    <w:rsid w:val="00315C5A"/>
    <w:rsid w:val="003178E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8A3"/>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5A93"/>
    <w:rsid w:val="003C7137"/>
    <w:rsid w:val="003D04FA"/>
    <w:rsid w:val="003D54EB"/>
    <w:rsid w:val="003D5510"/>
    <w:rsid w:val="003D571D"/>
    <w:rsid w:val="003D6466"/>
    <w:rsid w:val="003D6ED9"/>
    <w:rsid w:val="003D6FBC"/>
    <w:rsid w:val="003E47D9"/>
    <w:rsid w:val="003F17E0"/>
    <w:rsid w:val="003F401A"/>
    <w:rsid w:val="004009BA"/>
    <w:rsid w:val="00402D8C"/>
    <w:rsid w:val="00402E0B"/>
    <w:rsid w:val="00404112"/>
    <w:rsid w:val="004068E5"/>
    <w:rsid w:val="00406B75"/>
    <w:rsid w:val="00412333"/>
    <w:rsid w:val="004126EE"/>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A4194"/>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2F2D"/>
    <w:rsid w:val="005251E0"/>
    <w:rsid w:val="00530028"/>
    <w:rsid w:val="005349B5"/>
    <w:rsid w:val="005351C9"/>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A47"/>
    <w:rsid w:val="00576A8C"/>
    <w:rsid w:val="0057758F"/>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D3F"/>
    <w:rsid w:val="005C1501"/>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7AF4"/>
    <w:rsid w:val="00627BDE"/>
    <w:rsid w:val="00636091"/>
    <w:rsid w:val="00641041"/>
    <w:rsid w:val="00641924"/>
    <w:rsid w:val="006438A1"/>
    <w:rsid w:val="00643F39"/>
    <w:rsid w:val="006446A2"/>
    <w:rsid w:val="006476F0"/>
    <w:rsid w:val="00647C6B"/>
    <w:rsid w:val="00650F06"/>
    <w:rsid w:val="006527D0"/>
    <w:rsid w:val="00655F23"/>
    <w:rsid w:val="00656D06"/>
    <w:rsid w:val="006570F0"/>
    <w:rsid w:val="00657B07"/>
    <w:rsid w:val="00660D3D"/>
    <w:rsid w:val="00660FBE"/>
    <w:rsid w:val="00661EB8"/>
    <w:rsid w:val="006623D7"/>
    <w:rsid w:val="006640AD"/>
    <w:rsid w:val="00666CD7"/>
    <w:rsid w:val="00670B77"/>
    <w:rsid w:val="00670F35"/>
    <w:rsid w:val="00680952"/>
    <w:rsid w:val="00681BB2"/>
    <w:rsid w:val="006845B3"/>
    <w:rsid w:val="006850AD"/>
    <w:rsid w:val="00686143"/>
    <w:rsid w:val="0068649E"/>
    <w:rsid w:val="00687547"/>
    <w:rsid w:val="00691238"/>
    <w:rsid w:val="0069244F"/>
    <w:rsid w:val="0069309C"/>
    <w:rsid w:val="00694060"/>
    <w:rsid w:val="00694875"/>
    <w:rsid w:val="0069554C"/>
    <w:rsid w:val="006971BF"/>
    <w:rsid w:val="006A01E6"/>
    <w:rsid w:val="006A252B"/>
    <w:rsid w:val="006A3227"/>
    <w:rsid w:val="006A6EE7"/>
    <w:rsid w:val="006A7608"/>
    <w:rsid w:val="006A7D4F"/>
    <w:rsid w:val="006B0420"/>
    <w:rsid w:val="006B0815"/>
    <w:rsid w:val="006B1FBB"/>
    <w:rsid w:val="006B380A"/>
    <w:rsid w:val="006B3DE1"/>
    <w:rsid w:val="006B41E1"/>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1032"/>
    <w:rsid w:val="00711997"/>
    <w:rsid w:val="00711A5B"/>
    <w:rsid w:val="00712F16"/>
    <w:rsid w:val="007217D1"/>
    <w:rsid w:val="00730096"/>
    <w:rsid w:val="00734C65"/>
    <w:rsid w:val="00735028"/>
    <w:rsid w:val="0073707B"/>
    <w:rsid w:val="00737942"/>
    <w:rsid w:val="00743B14"/>
    <w:rsid w:val="007472CF"/>
    <w:rsid w:val="007506C3"/>
    <w:rsid w:val="007530FC"/>
    <w:rsid w:val="0075504B"/>
    <w:rsid w:val="0075786A"/>
    <w:rsid w:val="00761D24"/>
    <w:rsid w:val="007622AA"/>
    <w:rsid w:val="00764844"/>
    <w:rsid w:val="0077073D"/>
    <w:rsid w:val="00772981"/>
    <w:rsid w:val="00772F10"/>
    <w:rsid w:val="007732A0"/>
    <w:rsid w:val="007744E5"/>
    <w:rsid w:val="007752AE"/>
    <w:rsid w:val="00775E5A"/>
    <w:rsid w:val="00781E05"/>
    <w:rsid w:val="00782322"/>
    <w:rsid w:val="007836E6"/>
    <w:rsid w:val="007838AB"/>
    <w:rsid w:val="00783FDD"/>
    <w:rsid w:val="00786E1D"/>
    <w:rsid w:val="0078720F"/>
    <w:rsid w:val="00787763"/>
    <w:rsid w:val="00787ACE"/>
    <w:rsid w:val="00790989"/>
    <w:rsid w:val="00793FF6"/>
    <w:rsid w:val="00795616"/>
    <w:rsid w:val="0079683D"/>
    <w:rsid w:val="00796ABA"/>
    <w:rsid w:val="0079756C"/>
    <w:rsid w:val="007A0251"/>
    <w:rsid w:val="007A0CE7"/>
    <w:rsid w:val="007A4062"/>
    <w:rsid w:val="007A65AE"/>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0CBF"/>
    <w:rsid w:val="00812A19"/>
    <w:rsid w:val="00814054"/>
    <w:rsid w:val="008154CA"/>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34EC"/>
    <w:rsid w:val="00945534"/>
    <w:rsid w:val="00947001"/>
    <w:rsid w:val="00947639"/>
    <w:rsid w:val="00947E5D"/>
    <w:rsid w:val="00951AAB"/>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12E"/>
    <w:rsid w:val="00980254"/>
    <w:rsid w:val="00981F98"/>
    <w:rsid w:val="00984E3C"/>
    <w:rsid w:val="00985CAA"/>
    <w:rsid w:val="00986F42"/>
    <w:rsid w:val="00994AB9"/>
    <w:rsid w:val="00994C82"/>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7963"/>
    <w:rsid w:val="00A37A89"/>
    <w:rsid w:val="00A41F65"/>
    <w:rsid w:val="00A42BF6"/>
    <w:rsid w:val="00A4514D"/>
    <w:rsid w:val="00A50D89"/>
    <w:rsid w:val="00A52231"/>
    <w:rsid w:val="00A52AD9"/>
    <w:rsid w:val="00A531DD"/>
    <w:rsid w:val="00A5432C"/>
    <w:rsid w:val="00A54623"/>
    <w:rsid w:val="00A615B0"/>
    <w:rsid w:val="00A61858"/>
    <w:rsid w:val="00A61D1D"/>
    <w:rsid w:val="00A645C3"/>
    <w:rsid w:val="00A667A7"/>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42E"/>
    <w:rsid w:val="00B37CB1"/>
    <w:rsid w:val="00B40469"/>
    <w:rsid w:val="00B40504"/>
    <w:rsid w:val="00B424AB"/>
    <w:rsid w:val="00B461A3"/>
    <w:rsid w:val="00B46516"/>
    <w:rsid w:val="00B4721C"/>
    <w:rsid w:val="00B47581"/>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5B3A"/>
    <w:rsid w:val="00BD6E34"/>
    <w:rsid w:val="00BE2645"/>
    <w:rsid w:val="00BE4017"/>
    <w:rsid w:val="00BE4794"/>
    <w:rsid w:val="00BE4ADC"/>
    <w:rsid w:val="00BE6035"/>
    <w:rsid w:val="00BE799D"/>
    <w:rsid w:val="00BF108D"/>
    <w:rsid w:val="00BF1392"/>
    <w:rsid w:val="00BF2303"/>
    <w:rsid w:val="00BF23AA"/>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B39"/>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883"/>
    <w:rsid w:val="00CC29EB"/>
    <w:rsid w:val="00CC2F48"/>
    <w:rsid w:val="00CC498C"/>
    <w:rsid w:val="00CD00A9"/>
    <w:rsid w:val="00CD14EE"/>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531E"/>
    <w:rsid w:val="00D55370"/>
    <w:rsid w:val="00D560EB"/>
    <w:rsid w:val="00D564CB"/>
    <w:rsid w:val="00D616EA"/>
    <w:rsid w:val="00D61B2B"/>
    <w:rsid w:val="00D61B79"/>
    <w:rsid w:val="00D64A93"/>
    <w:rsid w:val="00D65739"/>
    <w:rsid w:val="00D70A4E"/>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DF412C"/>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5155"/>
    <w:rsid w:val="00EE6560"/>
    <w:rsid w:val="00EE6DE6"/>
    <w:rsid w:val="00EE6E35"/>
    <w:rsid w:val="00EF20B7"/>
    <w:rsid w:val="00EF27FF"/>
    <w:rsid w:val="00EF6520"/>
    <w:rsid w:val="00EF66AD"/>
    <w:rsid w:val="00EF6966"/>
    <w:rsid w:val="00EF705E"/>
    <w:rsid w:val="00F01CBF"/>
    <w:rsid w:val="00F03AAD"/>
    <w:rsid w:val="00F0464B"/>
    <w:rsid w:val="00F12B86"/>
    <w:rsid w:val="00F12C6C"/>
    <w:rsid w:val="00F13DFD"/>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8BADB4D-9030-4294-B373-47F10026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130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76"/>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656D06"/>
    <w:pPr>
      <w:spacing w:after="200"/>
    </w:pPr>
    <w:rPr>
      <w:b/>
      <w:bCs/>
      <w:color w:val="4472C4" w:themeColor="accent1"/>
      <w:sz w:val="18"/>
      <w:szCs w:val="18"/>
    </w:rPr>
  </w:style>
  <w:style w:type="table" w:customStyle="1" w:styleId="Tabela-Siatka12">
    <w:name w:val="Tabela - Siatka12"/>
    <w:basedOn w:val="Standardowy"/>
    <w:next w:val="Tabela-Siatka"/>
    <w:rsid w:val="00656D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65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7283002">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3677613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korporacja.pgg.pl/dostawcy/cennik-uslug-pg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pgg.pl/strefa-korporacyjna/dostawcy/profil-nabywcy/dokumenty-do-pobrani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45EAD-2E2E-4783-808A-B60965C596FC}">
  <ds:schemaRefs>
    <ds:schemaRef ds:uri="http://purl.org/dc/terms/"/>
    <ds:schemaRef ds:uri="03787c07-2137-43f5-9390-0139124482e4"/>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4.xml><?xml version="1.0" encoding="utf-8"?>
<ds:datastoreItem xmlns:ds="http://schemas.openxmlformats.org/officeDocument/2006/customXml" ds:itemID="{6C49A2D2-89DB-4608-8F24-C0DFAF4C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31262</Words>
  <Characters>187575</Characters>
  <Application>Microsoft Office Word</Application>
  <DocSecurity>0</DocSecurity>
  <Lines>1563</Lines>
  <Paragraphs>436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Agnieszka Obłój</cp:lastModifiedBy>
  <cp:revision>2</cp:revision>
  <cp:lastPrinted>2025-08-21T08:36:00Z</cp:lastPrinted>
  <dcterms:created xsi:type="dcterms:W3CDTF">2025-08-22T07:00:00Z</dcterms:created>
  <dcterms:modified xsi:type="dcterms:W3CDTF">2025-08-22T07:00:00Z</dcterms:modified>
</cp:coreProperties>
</file>